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2999" w14:textId="77777777" w:rsidR="00861734" w:rsidRDefault="00B71DFD">
      <w:pPr>
        <w:widowControl w:val="0"/>
        <w:spacing w:line="240" w:lineRule="auto"/>
        <w:jc w:val="center"/>
        <w:rPr>
          <w:rFonts w:asciiTheme="majorEastAsia" w:eastAsiaTheme="majorEastAsia" w:hAnsiTheme="majorEastAsia" w:cs="ＭＳ Ｐゴシック"/>
          <w:sz w:val="28"/>
          <w:szCs w:val="28"/>
        </w:rPr>
      </w:pPr>
      <w:r>
        <w:rPr>
          <w:rFonts w:ascii="ＭＳ ゴシック" w:eastAsia="ＭＳ ゴシック" w:hAnsi="ＭＳ ゴシック" w:cs="ＭＳ Ｐゴシック" w:hint="eastAsia"/>
          <w:b/>
          <w:color w:val="000000"/>
          <w:sz w:val="40"/>
          <w:szCs w:val="40"/>
        </w:rPr>
        <w:t xml:space="preserve">中古喉音韻尾を考える        </w:t>
      </w:r>
    </w:p>
    <w:p w14:paraId="4D24B81C"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14B7E8BC"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6E68309D"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2E1DD958"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4A27C46F"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72A7AA64" w14:textId="77777777" w:rsidR="00861734" w:rsidRDefault="00861734">
      <w:pPr>
        <w:widowControl w:val="0"/>
        <w:tabs>
          <w:tab w:val="left" w:pos="3402"/>
        </w:tabs>
        <w:spacing w:line="240" w:lineRule="auto"/>
        <w:ind w:left="210"/>
        <w:rPr>
          <w:rFonts w:asciiTheme="majorEastAsia" w:eastAsiaTheme="majorEastAsia" w:hAnsiTheme="majorEastAsia" w:cs="ＭＳ Ｐゴシック"/>
          <w:sz w:val="24"/>
          <w:szCs w:val="24"/>
        </w:rPr>
      </w:pPr>
    </w:p>
    <w:p w14:paraId="2540B6E4"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3EB50658"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41C13CAE"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2D41A977"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4B0F144B"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1C8A67D3"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04BDD6AF"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01E1A090"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47D97580"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7C7D8A63"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7732F577"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78FFE005"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0B422185"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7F24130F"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7F47FB19" w14:textId="77777777" w:rsidR="003A7A81" w:rsidRDefault="003A7A81">
      <w:pPr>
        <w:widowControl w:val="0"/>
        <w:spacing w:line="240" w:lineRule="auto"/>
        <w:ind w:left="210"/>
        <w:rPr>
          <w:rFonts w:asciiTheme="majorEastAsia" w:eastAsiaTheme="majorEastAsia" w:hAnsiTheme="majorEastAsia" w:cs="ＭＳ Ｐゴシック"/>
          <w:sz w:val="24"/>
          <w:szCs w:val="24"/>
        </w:rPr>
      </w:pPr>
    </w:p>
    <w:p w14:paraId="4496C10F" w14:textId="77777777" w:rsidR="003A7A81" w:rsidRDefault="003A7A81">
      <w:pPr>
        <w:widowControl w:val="0"/>
        <w:spacing w:line="240" w:lineRule="auto"/>
        <w:ind w:left="210"/>
        <w:rPr>
          <w:rFonts w:asciiTheme="majorEastAsia" w:eastAsiaTheme="majorEastAsia" w:hAnsiTheme="majorEastAsia" w:cs="ＭＳ Ｐゴシック"/>
          <w:sz w:val="24"/>
          <w:szCs w:val="24"/>
        </w:rPr>
      </w:pPr>
    </w:p>
    <w:p w14:paraId="55DF0721" w14:textId="77777777" w:rsidR="003A7A81" w:rsidRDefault="003A7A81">
      <w:pPr>
        <w:widowControl w:val="0"/>
        <w:spacing w:line="240" w:lineRule="auto"/>
        <w:ind w:left="210"/>
        <w:rPr>
          <w:rFonts w:asciiTheme="majorEastAsia" w:eastAsiaTheme="majorEastAsia" w:hAnsiTheme="majorEastAsia" w:cs="ＭＳ Ｐゴシック"/>
          <w:sz w:val="24"/>
          <w:szCs w:val="24"/>
        </w:rPr>
      </w:pPr>
    </w:p>
    <w:p w14:paraId="61633C51" w14:textId="77777777" w:rsidR="003A7A81" w:rsidRDefault="003A7A81">
      <w:pPr>
        <w:widowControl w:val="0"/>
        <w:spacing w:line="240" w:lineRule="auto"/>
        <w:ind w:left="210"/>
        <w:rPr>
          <w:rFonts w:asciiTheme="majorEastAsia" w:eastAsiaTheme="majorEastAsia" w:hAnsiTheme="majorEastAsia" w:cs="ＭＳ Ｐゴシック"/>
          <w:sz w:val="24"/>
          <w:szCs w:val="24"/>
        </w:rPr>
      </w:pPr>
    </w:p>
    <w:p w14:paraId="28CF11C7" w14:textId="77777777" w:rsidR="003A7A81" w:rsidRDefault="003A7A81">
      <w:pPr>
        <w:widowControl w:val="0"/>
        <w:spacing w:line="240" w:lineRule="auto"/>
        <w:ind w:left="210"/>
        <w:rPr>
          <w:rFonts w:asciiTheme="majorEastAsia" w:eastAsiaTheme="majorEastAsia" w:hAnsiTheme="majorEastAsia" w:cs="ＭＳ Ｐゴシック"/>
          <w:sz w:val="24"/>
          <w:szCs w:val="24"/>
        </w:rPr>
      </w:pPr>
    </w:p>
    <w:p w14:paraId="68839BCA" w14:textId="77777777" w:rsidR="003A7A81" w:rsidRDefault="003A7A81">
      <w:pPr>
        <w:widowControl w:val="0"/>
        <w:spacing w:line="240" w:lineRule="auto"/>
        <w:ind w:left="210"/>
        <w:rPr>
          <w:rFonts w:asciiTheme="majorEastAsia" w:eastAsiaTheme="majorEastAsia" w:hAnsiTheme="majorEastAsia" w:cs="ＭＳ Ｐゴシック"/>
          <w:sz w:val="24"/>
          <w:szCs w:val="24"/>
        </w:rPr>
      </w:pPr>
    </w:p>
    <w:p w14:paraId="3FDADE55" w14:textId="77777777" w:rsidR="003A7A81" w:rsidRDefault="003A7A81">
      <w:pPr>
        <w:widowControl w:val="0"/>
        <w:spacing w:line="240" w:lineRule="auto"/>
        <w:ind w:left="210"/>
        <w:rPr>
          <w:rFonts w:asciiTheme="majorEastAsia" w:eastAsiaTheme="majorEastAsia" w:hAnsiTheme="majorEastAsia" w:cs="ＭＳ Ｐゴシック"/>
          <w:sz w:val="24"/>
          <w:szCs w:val="24"/>
        </w:rPr>
      </w:pPr>
    </w:p>
    <w:p w14:paraId="1C677A25" w14:textId="77777777" w:rsidR="003A7A81" w:rsidRDefault="003A7A81">
      <w:pPr>
        <w:widowControl w:val="0"/>
        <w:spacing w:line="240" w:lineRule="auto"/>
        <w:ind w:left="210"/>
        <w:rPr>
          <w:rFonts w:asciiTheme="majorEastAsia" w:eastAsiaTheme="majorEastAsia" w:hAnsiTheme="majorEastAsia" w:cs="ＭＳ Ｐゴシック"/>
          <w:sz w:val="24"/>
          <w:szCs w:val="24"/>
        </w:rPr>
      </w:pPr>
    </w:p>
    <w:p w14:paraId="60A85E45" w14:textId="77777777" w:rsidR="003A7A81" w:rsidRDefault="003A7A81">
      <w:pPr>
        <w:widowControl w:val="0"/>
        <w:spacing w:line="240" w:lineRule="auto"/>
        <w:ind w:left="210"/>
        <w:rPr>
          <w:rFonts w:asciiTheme="majorEastAsia" w:eastAsiaTheme="majorEastAsia" w:hAnsiTheme="majorEastAsia" w:cs="ＭＳ Ｐゴシック"/>
          <w:sz w:val="24"/>
          <w:szCs w:val="24"/>
        </w:rPr>
      </w:pPr>
    </w:p>
    <w:p w14:paraId="3BA6822A" w14:textId="77777777" w:rsidR="003A7A81" w:rsidRDefault="003A7A81">
      <w:pPr>
        <w:widowControl w:val="0"/>
        <w:spacing w:line="240" w:lineRule="auto"/>
        <w:ind w:left="210"/>
        <w:rPr>
          <w:rFonts w:asciiTheme="majorEastAsia" w:eastAsiaTheme="majorEastAsia" w:hAnsiTheme="majorEastAsia" w:cs="ＭＳ Ｐゴシック"/>
          <w:sz w:val="24"/>
          <w:szCs w:val="24"/>
        </w:rPr>
      </w:pPr>
    </w:p>
    <w:p w14:paraId="0819CC33" w14:textId="77777777" w:rsidR="003A7A81" w:rsidRDefault="003A7A81">
      <w:pPr>
        <w:widowControl w:val="0"/>
        <w:spacing w:line="240" w:lineRule="auto"/>
        <w:ind w:left="210"/>
        <w:rPr>
          <w:rFonts w:asciiTheme="majorEastAsia" w:eastAsiaTheme="majorEastAsia" w:hAnsiTheme="majorEastAsia" w:cs="ＭＳ Ｐゴシック"/>
          <w:sz w:val="24"/>
          <w:szCs w:val="24"/>
        </w:rPr>
      </w:pPr>
    </w:p>
    <w:p w14:paraId="140D48A4" w14:textId="77777777" w:rsidR="003A7A81" w:rsidRDefault="003A7A81">
      <w:pPr>
        <w:widowControl w:val="0"/>
        <w:spacing w:line="240" w:lineRule="auto"/>
        <w:ind w:left="210"/>
        <w:rPr>
          <w:rFonts w:asciiTheme="majorEastAsia" w:eastAsiaTheme="majorEastAsia" w:hAnsiTheme="majorEastAsia" w:cs="ＭＳ Ｐゴシック"/>
          <w:sz w:val="24"/>
          <w:szCs w:val="24"/>
        </w:rPr>
      </w:pPr>
    </w:p>
    <w:p w14:paraId="25FC31BE" w14:textId="77777777" w:rsidR="00861734" w:rsidRDefault="00861734">
      <w:pPr>
        <w:widowControl w:val="0"/>
        <w:spacing w:line="240" w:lineRule="auto"/>
        <w:ind w:left="210"/>
        <w:rPr>
          <w:rFonts w:asciiTheme="majorEastAsia" w:eastAsiaTheme="majorEastAsia" w:hAnsiTheme="majorEastAsia" w:cs="ＭＳ Ｐゴシック"/>
          <w:sz w:val="24"/>
          <w:szCs w:val="24"/>
        </w:rPr>
      </w:pPr>
    </w:p>
    <w:p w14:paraId="2BA948AF" w14:textId="77777777" w:rsidR="00861734" w:rsidRDefault="00B71DFD">
      <w:pPr>
        <w:widowControl w:val="0"/>
        <w:spacing w:line="240" w:lineRule="auto"/>
        <w:ind w:left="210" w:firstLineChars="800" w:firstLine="3213"/>
        <w:rPr>
          <w:rFonts w:asciiTheme="majorEastAsia" w:eastAsiaTheme="majorEastAsia" w:hAnsiTheme="majorEastAsia" w:cs="ＭＳ Ｐゴシック"/>
          <w:b/>
          <w:bCs/>
          <w:color w:val="000000"/>
          <w:sz w:val="40"/>
          <w:szCs w:val="40"/>
        </w:rPr>
      </w:pPr>
      <w:r>
        <w:rPr>
          <w:rFonts w:asciiTheme="majorEastAsia" w:eastAsiaTheme="majorEastAsia" w:hAnsiTheme="majorEastAsia" w:cs="ＭＳ Ｐゴシック" w:hint="eastAsia"/>
          <w:b/>
          <w:bCs/>
          <w:color w:val="000000"/>
          <w:sz w:val="40"/>
          <w:szCs w:val="40"/>
        </w:rPr>
        <w:lastRenderedPageBreak/>
        <w:t>目次</w:t>
      </w:r>
    </w:p>
    <w:p w14:paraId="18563CC4" w14:textId="77777777" w:rsidR="00861734" w:rsidRDefault="00861734">
      <w:pPr>
        <w:widowControl w:val="0"/>
        <w:spacing w:line="240" w:lineRule="auto"/>
        <w:ind w:left="210" w:right="-1"/>
        <w:rPr>
          <w:rFonts w:asciiTheme="majorEastAsia" w:eastAsiaTheme="majorEastAsia" w:hAnsiTheme="majorEastAsia" w:cs="ＭＳ Ｐゴシック"/>
          <w:sz w:val="24"/>
          <w:szCs w:val="24"/>
        </w:rPr>
      </w:pPr>
    </w:p>
    <w:p w14:paraId="3F65E0DA" w14:textId="13C0361D" w:rsidR="00861734" w:rsidRDefault="00B71DFD">
      <w:pPr>
        <w:pStyle w:val="afc"/>
        <w:widowControl w:val="0"/>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 xml:space="preserve">はじめに　　　　　　　　　　　　　</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 xml:space="preserve">　　　　　　　p</w:t>
      </w:r>
      <w:r w:rsidR="009B2637">
        <w:rPr>
          <w:rFonts w:asciiTheme="majorEastAsia" w:eastAsiaTheme="majorEastAsia" w:hAnsiTheme="majorEastAsia" w:cs="ＭＳ Ｐゴシック"/>
          <w:sz w:val="24"/>
          <w:szCs w:val="24"/>
        </w:rPr>
        <w:t>2</w:t>
      </w:r>
    </w:p>
    <w:p w14:paraId="426FE722" w14:textId="2DA6718E" w:rsidR="00861734" w:rsidRDefault="00B71DFD">
      <w:pPr>
        <w:pStyle w:val="afc"/>
        <w:widowControl w:val="0"/>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 xml:space="preserve">舌内入声字のかな表記を考える　　</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w:t>
      </w:r>
      <w:r w:rsidR="009B2637">
        <w:rPr>
          <w:rFonts w:asciiTheme="majorEastAsia" w:eastAsiaTheme="majorEastAsia" w:hAnsiTheme="majorEastAsia" w:cs="ＭＳ Ｐゴシック"/>
          <w:sz w:val="24"/>
          <w:szCs w:val="24"/>
        </w:rPr>
        <w:t>2</w:t>
      </w:r>
    </w:p>
    <w:p w14:paraId="5A02D852" w14:textId="0BE746EA" w:rsidR="00861734" w:rsidRDefault="00B71DFD">
      <w:pPr>
        <w:pStyle w:val="afc"/>
        <w:widowControl w:val="0"/>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 xml:space="preserve">喉内入声字のかな表記を考える　　　　　</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w:t>
      </w:r>
      <w:r w:rsidR="009B2637">
        <w:rPr>
          <w:rFonts w:asciiTheme="majorEastAsia" w:eastAsiaTheme="majorEastAsia" w:hAnsiTheme="majorEastAsia" w:cs="ＭＳ Ｐゴシック"/>
          <w:sz w:val="24"/>
          <w:szCs w:val="24"/>
        </w:rPr>
        <w:t>6</w:t>
      </w:r>
    </w:p>
    <w:p w14:paraId="3A319AE1" w14:textId="77777777" w:rsidR="00861734" w:rsidRDefault="00B71DFD">
      <w:pPr>
        <w:pStyle w:val="afc"/>
        <w:widowControl w:val="0"/>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上古中国語の喉音韻尾を考える</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p10</w:t>
      </w:r>
    </w:p>
    <w:p w14:paraId="1C0F8275" w14:textId="67286A70" w:rsidR="00861734" w:rsidRDefault="00B71DFD">
      <w:pPr>
        <w:pStyle w:val="afc"/>
        <w:widowControl w:val="0"/>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上古喉音韻尾の中古音への変化を考える</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p1</w:t>
      </w:r>
      <w:r w:rsidR="009B2637">
        <w:rPr>
          <w:rFonts w:asciiTheme="majorEastAsia" w:eastAsiaTheme="majorEastAsia" w:hAnsiTheme="majorEastAsia" w:cs="ＭＳ Ｐゴシック"/>
          <w:sz w:val="24"/>
          <w:szCs w:val="24"/>
        </w:rPr>
        <w:t>2</w:t>
      </w:r>
    </w:p>
    <w:p w14:paraId="1A0C7861" w14:textId="77777777" w:rsidR="00861734" w:rsidRDefault="00B71DFD">
      <w:pPr>
        <w:pStyle w:val="afc"/>
        <w:widowControl w:val="0"/>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橋本氏の喉音韻尾のアイディアについて</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p15</w:t>
      </w:r>
    </w:p>
    <w:p w14:paraId="6B72EBB7" w14:textId="77777777" w:rsidR="00861734" w:rsidRDefault="00B71DFD">
      <w:pPr>
        <w:pStyle w:val="afc"/>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梗摂と曽摂の合流について</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p19</w:t>
      </w:r>
    </w:p>
    <w:p w14:paraId="32C9BA73" w14:textId="4707D40A" w:rsidR="00861734" w:rsidRDefault="00B71DFD">
      <w:pPr>
        <w:pStyle w:val="afc"/>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外国借音にみる曽梗摂の韻尾について</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p2</w:t>
      </w:r>
      <w:r w:rsidR="009B2637">
        <w:rPr>
          <w:rFonts w:asciiTheme="majorEastAsia" w:eastAsiaTheme="majorEastAsia" w:hAnsiTheme="majorEastAsia" w:cs="ＭＳ Ｐゴシック"/>
          <w:sz w:val="24"/>
          <w:szCs w:val="24"/>
        </w:rPr>
        <w:t>2</w:t>
      </w:r>
    </w:p>
    <w:p w14:paraId="0002A812" w14:textId="77777777" w:rsidR="00861734" w:rsidRDefault="00B71DFD">
      <w:pPr>
        <w:pStyle w:val="afc"/>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sz w:val="24"/>
          <w:szCs w:val="24"/>
        </w:rPr>
        <w:t>中古梗摂韻</w:t>
      </w:r>
      <w:r>
        <w:rPr>
          <w:rFonts w:asciiTheme="majorEastAsia" w:eastAsiaTheme="majorEastAsia" w:hAnsiTheme="majorEastAsia" w:cs="ＭＳ Ｐゴシック" w:hint="eastAsia"/>
          <w:sz w:val="24"/>
          <w:szCs w:val="24"/>
        </w:rPr>
        <w:t>尾</w:t>
      </w:r>
      <w:r>
        <w:rPr>
          <w:rFonts w:asciiTheme="majorEastAsia" w:eastAsiaTheme="majorEastAsia" w:hAnsiTheme="majorEastAsia" w:cs="ＭＳ Ｐゴシック"/>
          <w:sz w:val="24"/>
          <w:szCs w:val="24"/>
        </w:rPr>
        <w:t>は口蓋化したɲだったのか</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p28</w:t>
      </w:r>
    </w:p>
    <w:p w14:paraId="00F6694C" w14:textId="1C3CED46" w:rsidR="00861734" w:rsidRDefault="00B71DFD">
      <w:pPr>
        <w:pStyle w:val="afc"/>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おわりに</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sz w:val="24"/>
          <w:szCs w:val="24"/>
        </w:rPr>
        <w:t>p</w:t>
      </w:r>
      <w:r>
        <w:rPr>
          <w:rFonts w:asciiTheme="majorEastAsia" w:eastAsiaTheme="majorEastAsia" w:hAnsiTheme="majorEastAsia" w:cs="ＭＳ Ｐゴシック" w:hint="eastAsia"/>
          <w:sz w:val="24"/>
          <w:szCs w:val="24"/>
        </w:rPr>
        <w:t>3</w:t>
      </w:r>
      <w:r w:rsidR="00316E2D">
        <w:rPr>
          <w:rFonts w:asciiTheme="majorEastAsia" w:eastAsiaTheme="majorEastAsia" w:hAnsiTheme="majorEastAsia" w:cs="ＭＳ Ｐゴシック"/>
          <w:sz w:val="24"/>
          <w:szCs w:val="24"/>
        </w:rPr>
        <w:t>0</w:t>
      </w:r>
    </w:p>
    <w:p w14:paraId="08324947" w14:textId="10E5BF69" w:rsidR="00861734" w:rsidRDefault="00B71DFD">
      <w:pPr>
        <w:pStyle w:val="afc"/>
        <w:widowControl w:val="0"/>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【注】</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sz w:val="24"/>
          <w:szCs w:val="24"/>
        </w:rPr>
        <w:t>p</w:t>
      </w:r>
      <w:r>
        <w:rPr>
          <w:rFonts w:asciiTheme="majorEastAsia" w:eastAsiaTheme="majorEastAsia" w:hAnsiTheme="majorEastAsia" w:cs="ＭＳ Ｐゴシック" w:hint="eastAsia"/>
          <w:sz w:val="24"/>
          <w:szCs w:val="24"/>
        </w:rPr>
        <w:t>3</w:t>
      </w:r>
      <w:r w:rsidR="00033E4C">
        <w:rPr>
          <w:rFonts w:asciiTheme="majorEastAsia" w:eastAsiaTheme="majorEastAsia" w:hAnsiTheme="majorEastAsia" w:cs="ＭＳ Ｐゴシック"/>
          <w:sz w:val="24"/>
          <w:szCs w:val="24"/>
        </w:rPr>
        <w:t>1</w:t>
      </w:r>
    </w:p>
    <w:p w14:paraId="0C31E0BE" w14:textId="1DB1F4BD" w:rsidR="00861734" w:rsidRDefault="00B71DFD">
      <w:pPr>
        <w:pStyle w:val="afc"/>
        <w:widowControl w:val="0"/>
        <w:numPr>
          <w:ilvl w:val="0"/>
          <w:numId w:val="2"/>
        </w:numPr>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【以前の考察】</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sz w:val="24"/>
          <w:szCs w:val="24"/>
        </w:rPr>
        <w:t>p</w:t>
      </w:r>
      <w:r w:rsidR="00192765">
        <w:rPr>
          <w:rFonts w:asciiTheme="majorEastAsia" w:eastAsiaTheme="majorEastAsia" w:hAnsiTheme="majorEastAsia" w:cs="ＭＳ Ｐゴシック"/>
          <w:sz w:val="24"/>
          <w:szCs w:val="24"/>
        </w:rPr>
        <w:t>39</w:t>
      </w:r>
    </w:p>
    <w:p w14:paraId="70878487" w14:textId="69971488" w:rsidR="00861734" w:rsidRDefault="00B71DFD">
      <w:pPr>
        <w:pStyle w:val="afc"/>
        <w:widowControl w:val="0"/>
        <w:numPr>
          <w:ilvl w:val="0"/>
          <w:numId w:val="2"/>
        </w:numPr>
        <w:spacing w:line="240" w:lineRule="auto"/>
        <w:ind w:leftChars="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【引用書など】</w:t>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r>
      <w:r>
        <w:rPr>
          <w:rFonts w:asciiTheme="majorEastAsia" w:eastAsiaTheme="majorEastAsia" w:hAnsiTheme="majorEastAsia" w:cs="ＭＳ Ｐゴシック" w:hint="eastAsia"/>
          <w:sz w:val="24"/>
          <w:szCs w:val="24"/>
        </w:rPr>
        <w:tab/>
        <w:t>p</w:t>
      </w:r>
      <w:r w:rsidR="00192765">
        <w:rPr>
          <w:rFonts w:asciiTheme="majorEastAsia" w:eastAsiaTheme="majorEastAsia" w:hAnsiTheme="majorEastAsia" w:cs="ＭＳ Ｐゴシック"/>
          <w:sz w:val="24"/>
          <w:szCs w:val="24"/>
        </w:rPr>
        <w:t>39</w:t>
      </w:r>
    </w:p>
    <w:p w14:paraId="19F415EE" w14:textId="77777777" w:rsidR="00861734" w:rsidRDefault="00861734">
      <w:pPr>
        <w:widowControl w:val="0"/>
        <w:spacing w:line="240" w:lineRule="auto"/>
        <w:ind w:left="210" w:firstLineChars="100" w:firstLine="240"/>
        <w:rPr>
          <w:rFonts w:asciiTheme="majorEastAsia" w:eastAsiaTheme="majorEastAsia" w:hAnsiTheme="majorEastAsia" w:cs="ＭＳ Ｐゴシック"/>
          <w:sz w:val="24"/>
          <w:szCs w:val="24"/>
        </w:rPr>
      </w:pPr>
    </w:p>
    <w:p w14:paraId="43FA1D5C" w14:textId="77777777" w:rsidR="00861734" w:rsidRDefault="00861734">
      <w:pPr>
        <w:widowControl w:val="0"/>
        <w:spacing w:line="240" w:lineRule="auto"/>
        <w:ind w:left="210" w:firstLineChars="100" w:firstLine="240"/>
        <w:rPr>
          <w:rFonts w:asciiTheme="majorEastAsia" w:eastAsiaTheme="majorEastAsia" w:hAnsiTheme="majorEastAsia" w:cs="ＭＳ Ｐゴシック"/>
          <w:sz w:val="24"/>
          <w:szCs w:val="24"/>
        </w:rPr>
      </w:pPr>
    </w:p>
    <w:p w14:paraId="6D451A5A" w14:textId="77777777" w:rsidR="00861734" w:rsidRDefault="00861734">
      <w:pPr>
        <w:widowControl w:val="0"/>
        <w:spacing w:line="240" w:lineRule="auto"/>
        <w:ind w:left="210" w:firstLineChars="100" w:firstLine="240"/>
        <w:rPr>
          <w:rFonts w:asciiTheme="majorEastAsia" w:eastAsiaTheme="majorEastAsia" w:hAnsiTheme="majorEastAsia" w:cs="ＭＳ Ｐゴシック"/>
          <w:sz w:val="24"/>
          <w:szCs w:val="24"/>
        </w:rPr>
      </w:pPr>
    </w:p>
    <w:p w14:paraId="0F10D6ED" w14:textId="77777777" w:rsidR="00861734" w:rsidRDefault="00861734">
      <w:pPr>
        <w:widowControl w:val="0"/>
        <w:spacing w:line="240" w:lineRule="auto"/>
        <w:ind w:left="210" w:firstLineChars="100" w:firstLine="240"/>
        <w:rPr>
          <w:rFonts w:asciiTheme="majorEastAsia" w:eastAsiaTheme="majorEastAsia" w:hAnsiTheme="majorEastAsia" w:cs="ＭＳ Ｐゴシック"/>
          <w:sz w:val="24"/>
          <w:szCs w:val="24"/>
        </w:rPr>
      </w:pPr>
    </w:p>
    <w:p w14:paraId="1411E8B0" w14:textId="77777777" w:rsidR="00861734" w:rsidRDefault="00861734">
      <w:pPr>
        <w:widowControl w:val="0"/>
        <w:spacing w:line="240" w:lineRule="auto"/>
        <w:ind w:left="210" w:firstLineChars="100" w:firstLine="240"/>
        <w:rPr>
          <w:rFonts w:asciiTheme="majorEastAsia" w:eastAsiaTheme="majorEastAsia" w:hAnsiTheme="majorEastAsia" w:cs="ＭＳ Ｐゴシック"/>
          <w:sz w:val="24"/>
          <w:szCs w:val="24"/>
        </w:rPr>
      </w:pPr>
    </w:p>
    <w:p w14:paraId="0E187052" w14:textId="77777777" w:rsidR="00861734" w:rsidRDefault="00861734">
      <w:pPr>
        <w:widowControl w:val="0"/>
        <w:spacing w:line="240" w:lineRule="auto"/>
        <w:ind w:left="210" w:firstLineChars="100" w:firstLine="240"/>
        <w:rPr>
          <w:rFonts w:asciiTheme="majorEastAsia" w:eastAsiaTheme="majorEastAsia" w:hAnsiTheme="majorEastAsia" w:cs="ＭＳ Ｐゴシック"/>
          <w:sz w:val="24"/>
          <w:szCs w:val="24"/>
        </w:rPr>
      </w:pPr>
    </w:p>
    <w:p w14:paraId="5A99BF19" w14:textId="77777777" w:rsidR="00861734" w:rsidRDefault="00861734">
      <w:pPr>
        <w:widowControl w:val="0"/>
        <w:spacing w:line="240" w:lineRule="auto"/>
        <w:ind w:left="210" w:firstLineChars="100" w:firstLine="240"/>
        <w:rPr>
          <w:rFonts w:asciiTheme="majorEastAsia" w:eastAsiaTheme="majorEastAsia" w:hAnsiTheme="majorEastAsia" w:cs="ＭＳ Ｐゴシック"/>
          <w:sz w:val="24"/>
          <w:szCs w:val="24"/>
        </w:rPr>
      </w:pPr>
    </w:p>
    <w:p w14:paraId="5744FC98" w14:textId="77777777" w:rsidR="00861734" w:rsidRDefault="00861734">
      <w:pPr>
        <w:widowControl w:val="0"/>
        <w:spacing w:line="240" w:lineRule="auto"/>
        <w:ind w:left="210" w:firstLineChars="100" w:firstLine="240"/>
        <w:rPr>
          <w:rFonts w:asciiTheme="majorEastAsia" w:eastAsiaTheme="majorEastAsia" w:hAnsiTheme="majorEastAsia" w:cs="ＭＳ Ｐゴシック"/>
          <w:sz w:val="24"/>
          <w:szCs w:val="24"/>
        </w:rPr>
      </w:pPr>
    </w:p>
    <w:p w14:paraId="0C9B3D3F" w14:textId="77777777" w:rsidR="00861734" w:rsidRDefault="00861734">
      <w:pPr>
        <w:widowControl w:val="0"/>
        <w:spacing w:line="240" w:lineRule="auto"/>
        <w:ind w:left="210" w:firstLineChars="100" w:firstLine="240"/>
        <w:rPr>
          <w:rFonts w:asciiTheme="majorEastAsia" w:eastAsiaTheme="majorEastAsia" w:hAnsiTheme="majorEastAsia" w:cs="ＭＳ Ｐゴシック"/>
          <w:sz w:val="24"/>
          <w:szCs w:val="24"/>
        </w:rPr>
      </w:pPr>
    </w:p>
    <w:p w14:paraId="3A894E30" w14:textId="77777777" w:rsidR="00861734" w:rsidRDefault="00861734">
      <w:pPr>
        <w:widowControl w:val="0"/>
        <w:spacing w:line="240" w:lineRule="auto"/>
        <w:ind w:left="210" w:firstLineChars="100" w:firstLine="240"/>
        <w:rPr>
          <w:rFonts w:asciiTheme="majorEastAsia" w:eastAsiaTheme="majorEastAsia" w:hAnsiTheme="majorEastAsia" w:cs="ＭＳ Ｐゴシック"/>
          <w:sz w:val="24"/>
          <w:szCs w:val="24"/>
        </w:rPr>
      </w:pPr>
    </w:p>
    <w:p w14:paraId="40895909" w14:textId="77777777" w:rsidR="00861734" w:rsidRDefault="00861734">
      <w:pPr>
        <w:widowControl w:val="0"/>
        <w:spacing w:line="240" w:lineRule="auto"/>
        <w:ind w:left="210" w:firstLineChars="100" w:firstLine="240"/>
        <w:rPr>
          <w:rFonts w:asciiTheme="majorEastAsia" w:eastAsiaTheme="majorEastAsia" w:hAnsiTheme="majorEastAsia" w:cs="ＭＳ Ｐゴシック"/>
          <w:sz w:val="24"/>
          <w:szCs w:val="24"/>
        </w:rPr>
      </w:pPr>
    </w:p>
    <w:p w14:paraId="702980B0" w14:textId="77777777" w:rsidR="00861734" w:rsidRDefault="00861734">
      <w:pPr>
        <w:widowControl w:val="0"/>
        <w:spacing w:line="240" w:lineRule="auto"/>
        <w:ind w:left="210" w:firstLineChars="100" w:firstLine="240"/>
        <w:rPr>
          <w:rFonts w:asciiTheme="majorEastAsia" w:eastAsiaTheme="majorEastAsia" w:hAnsiTheme="majorEastAsia" w:cs="ＭＳ Ｐゴシック"/>
          <w:sz w:val="24"/>
          <w:szCs w:val="24"/>
        </w:rPr>
      </w:pPr>
    </w:p>
    <w:p w14:paraId="033AD8A7" w14:textId="77777777" w:rsidR="00861734" w:rsidRDefault="00861734">
      <w:pPr>
        <w:widowControl w:val="0"/>
        <w:spacing w:line="240" w:lineRule="auto"/>
        <w:ind w:left="210" w:firstLineChars="100" w:firstLine="240"/>
        <w:rPr>
          <w:rFonts w:asciiTheme="majorEastAsia" w:eastAsiaTheme="majorEastAsia" w:hAnsiTheme="majorEastAsia" w:cs="ＭＳ Ｐゴシック"/>
          <w:sz w:val="24"/>
          <w:szCs w:val="24"/>
        </w:rPr>
      </w:pPr>
    </w:p>
    <w:p w14:paraId="039623C3" w14:textId="77777777" w:rsidR="00861734" w:rsidRDefault="00861734">
      <w:pPr>
        <w:widowControl w:val="0"/>
        <w:spacing w:line="240" w:lineRule="auto"/>
        <w:ind w:left="210" w:firstLineChars="100" w:firstLine="240"/>
        <w:rPr>
          <w:rFonts w:asciiTheme="majorEastAsia" w:eastAsiaTheme="majorEastAsia" w:hAnsiTheme="majorEastAsia" w:cs="ＭＳ Ｐゴシック"/>
          <w:sz w:val="24"/>
          <w:szCs w:val="24"/>
        </w:rPr>
      </w:pPr>
    </w:p>
    <w:p w14:paraId="31E69FF3" w14:textId="77777777" w:rsidR="00861734" w:rsidRDefault="00861734">
      <w:pPr>
        <w:widowControl w:val="0"/>
        <w:spacing w:line="240" w:lineRule="auto"/>
        <w:ind w:left="210" w:firstLineChars="100" w:firstLine="240"/>
        <w:rPr>
          <w:rFonts w:asciiTheme="majorEastAsia" w:eastAsiaTheme="majorEastAsia" w:hAnsiTheme="majorEastAsia" w:cs="ＭＳ Ｐゴシック"/>
          <w:sz w:val="24"/>
          <w:szCs w:val="24"/>
        </w:rPr>
      </w:pPr>
    </w:p>
    <w:p w14:paraId="7792E8E8" w14:textId="77777777" w:rsidR="00861734" w:rsidRDefault="00861734">
      <w:pPr>
        <w:widowControl w:val="0"/>
        <w:spacing w:line="240" w:lineRule="auto"/>
        <w:ind w:left="210" w:firstLineChars="100" w:firstLine="240"/>
        <w:rPr>
          <w:rFonts w:asciiTheme="majorEastAsia" w:eastAsiaTheme="majorEastAsia" w:hAnsiTheme="majorEastAsia" w:cs="ＭＳ Ｐゴシック"/>
          <w:sz w:val="24"/>
          <w:szCs w:val="24"/>
        </w:rPr>
      </w:pPr>
    </w:p>
    <w:p w14:paraId="59FE13B6" w14:textId="77777777" w:rsidR="00861734" w:rsidRDefault="00861734">
      <w:pPr>
        <w:widowControl w:val="0"/>
        <w:spacing w:line="240" w:lineRule="auto"/>
        <w:ind w:left="210" w:firstLineChars="100" w:firstLine="240"/>
        <w:rPr>
          <w:rFonts w:asciiTheme="majorEastAsia" w:eastAsiaTheme="majorEastAsia" w:hAnsiTheme="majorEastAsia" w:cs="ＭＳ Ｐゴシック"/>
          <w:sz w:val="24"/>
          <w:szCs w:val="24"/>
        </w:rPr>
      </w:pPr>
    </w:p>
    <w:p w14:paraId="03472648" w14:textId="77777777" w:rsidR="00861734" w:rsidRDefault="00861734">
      <w:pPr>
        <w:widowControl w:val="0"/>
        <w:spacing w:line="240" w:lineRule="auto"/>
        <w:ind w:left="210" w:firstLineChars="100" w:firstLine="240"/>
        <w:rPr>
          <w:rFonts w:asciiTheme="majorEastAsia" w:eastAsiaTheme="majorEastAsia" w:hAnsiTheme="majorEastAsia" w:cs="ＭＳ Ｐゴシック"/>
          <w:sz w:val="24"/>
          <w:szCs w:val="24"/>
        </w:rPr>
      </w:pPr>
    </w:p>
    <w:p w14:paraId="5B94409E" w14:textId="77777777" w:rsidR="00861734" w:rsidRDefault="00861734">
      <w:pPr>
        <w:widowControl w:val="0"/>
        <w:spacing w:line="240" w:lineRule="auto"/>
        <w:rPr>
          <w:rFonts w:asciiTheme="majorEastAsia" w:eastAsiaTheme="majorEastAsia" w:hAnsiTheme="majorEastAsia" w:cs="ＭＳ Ｐゴシック"/>
          <w:sz w:val="24"/>
          <w:szCs w:val="24"/>
        </w:rPr>
      </w:pPr>
    </w:p>
    <w:p w14:paraId="7E89D224" w14:textId="77777777" w:rsidR="00861734" w:rsidRDefault="00B71DFD" w:rsidP="00BA4A4B">
      <w:pPr>
        <w:pStyle w:val="11"/>
        <w:widowControl w:val="0"/>
        <w:numPr>
          <w:ilvl w:val="0"/>
          <w:numId w:val="3"/>
        </w:numPr>
        <w:spacing w:line="240" w:lineRule="auto"/>
        <w:ind w:leftChars="0"/>
        <w:rPr>
          <w:rFonts w:asciiTheme="majorEastAsia" w:eastAsiaTheme="majorEastAsia" w:hAnsiTheme="majorEastAsia" w:cs="ＭＳ Ｐゴシック"/>
          <w:color w:val="000000"/>
          <w:sz w:val="40"/>
          <w:szCs w:val="40"/>
        </w:rPr>
      </w:pPr>
      <w:r>
        <w:rPr>
          <w:rFonts w:asciiTheme="majorEastAsia" w:eastAsiaTheme="majorEastAsia" w:hAnsiTheme="majorEastAsia" w:cs="ＭＳ Ｐゴシック" w:hint="eastAsia"/>
          <w:color w:val="000000"/>
          <w:sz w:val="40"/>
          <w:szCs w:val="40"/>
        </w:rPr>
        <w:lastRenderedPageBreak/>
        <w:t>はじめに</w:t>
      </w:r>
    </w:p>
    <w:p w14:paraId="084FB042" w14:textId="77777777" w:rsidR="00861734" w:rsidRDefault="00861734">
      <w:pPr>
        <w:rPr>
          <w:rFonts w:ascii="ＭＳ ゴシック" w:eastAsia="ＭＳ ゴシック" w:hAnsi="ＭＳ ゴシック"/>
          <w:sz w:val="24"/>
          <w:szCs w:val="24"/>
        </w:rPr>
      </w:pPr>
    </w:p>
    <w:p w14:paraId="74298D25" w14:textId="712EAAAB" w:rsidR="00861734" w:rsidRDefault="00B71DFD">
      <w:pPr>
        <w:pStyle w:val="11"/>
        <w:widowControl w:val="0"/>
        <w:ind w:leftChars="0" w:left="0"/>
        <w:rPr>
          <w:rFonts w:ascii="ＭＳ ゴシック" w:eastAsia="ＭＳ ゴシック" w:hAnsi="ＭＳ ゴシック" w:cs="ＭＳ ゴシック"/>
          <w:sz w:val="24"/>
          <w:szCs w:val="24"/>
          <w:lang w:bidi="ar-SA"/>
        </w:rPr>
      </w:pPr>
      <w:r>
        <w:rPr>
          <w:rFonts w:asciiTheme="majorEastAsia" w:eastAsiaTheme="majorEastAsia" w:hAnsiTheme="majorEastAsia" w:cs="ＭＳ Ｐゴシック" w:hint="eastAsia"/>
          <w:sz w:val="24"/>
          <w:szCs w:val="24"/>
          <w:lang w:bidi="ar-SA"/>
        </w:rPr>
        <w:t xml:space="preserve">　</w:t>
      </w:r>
      <w:r>
        <w:rPr>
          <w:rFonts w:ascii="ＭＳ ゴシック" w:eastAsia="ＭＳ ゴシック" w:hAnsi="ＭＳ ゴシック" w:cs="ＭＳ ゴシック" w:hint="eastAsia"/>
          <w:sz w:val="24"/>
          <w:szCs w:val="24"/>
          <w:lang w:bidi="ar-SA"/>
        </w:rPr>
        <w:t>今回は前回の更新「「</w:t>
      </w:r>
      <w:r>
        <w:rPr>
          <w:rFonts w:ascii="ＭＳ ゴシック" w:eastAsia="ＭＳ ゴシック" w:hAnsi="ＭＳ ゴシック" w:cs="ＭＳ ゴシック" w:hint="eastAsia"/>
          <w:sz w:val="24"/>
          <w:szCs w:val="24"/>
          <w:lang w:bidi="ar-SA"/>
        </w:rPr>
        <w:ruby>
          <w:rubyPr>
            <w:rubyAlign w:val="center"/>
            <w:hps w:val="10"/>
            <w:hpsRaise w:val="22"/>
            <w:hpsBaseText w:val="24"/>
            <w:lid w:val="ja-JP"/>
          </w:rubyPr>
          <w:rt>
            <w:r w:rsidR="00B71DFD">
              <w:rPr>
                <w:rFonts w:ascii="ＭＳ ゴシック" w:eastAsia="ＭＳ ゴシック" w:hAnsi="ＭＳ ゴシック" w:cs="ＭＳ ゴシック" w:hint="eastAsia"/>
                <w:sz w:val="24"/>
                <w:szCs w:val="24"/>
                <w:lang w:bidi="ar-SA"/>
              </w:rPr>
              <w:t>きゃたつ</w:t>
            </w:r>
          </w:rt>
          <w:rubyBase>
            <w:r w:rsidR="00B71DFD">
              <w:rPr>
                <w:rFonts w:ascii="ＭＳ ゴシック" w:eastAsia="ＭＳ ゴシック" w:hAnsi="ＭＳ ゴシック" w:cs="ＭＳ ゴシック" w:hint="eastAsia"/>
                <w:sz w:val="24"/>
                <w:szCs w:val="24"/>
                <w:lang w:bidi="ar-SA"/>
              </w:rPr>
              <w:t>脚立</w:t>
            </w:r>
          </w:rubyBase>
        </w:ruby>
      </w:r>
      <w:r>
        <w:rPr>
          <w:rFonts w:ascii="ＭＳ ゴシック" w:eastAsia="ＭＳ ゴシック" w:hAnsi="ＭＳ ゴシック" w:cs="ＭＳ ゴシック" w:hint="eastAsia"/>
          <w:sz w:val="24"/>
          <w:szCs w:val="24"/>
          <w:lang w:bidi="ar-SA"/>
        </w:rPr>
        <w:t>」の表記を考える（補訂版）」（2022.2.25）で考察を中断した「お断り」のなかの第16～20節（今回の更新では第2～7節）を考察することにしました。また今回は内容にあわせて「中古喉音韻尾を考える」に改題しました。</w:t>
      </w:r>
    </w:p>
    <w:p w14:paraId="7918B4FB" w14:textId="3C028EC8" w:rsidR="00861734" w:rsidRDefault="00B71DFD" w:rsidP="00D876AA">
      <w:pPr>
        <w:pStyle w:val="11"/>
        <w:widowControl w:val="0"/>
        <w:spacing w:line="240" w:lineRule="auto"/>
        <w:ind w:leftChars="2700" w:left="5910" w:hangingChars="100" w:hanging="240"/>
        <w:rPr>
          <w:rFonts w:ascii="ＭＳ ゴシック" w:eastAsia="ＭＳ ゴシック" w:hAnsi="ＭＳ ゴシック" w:cs="ＭＳ ゴシック"/>
          <w:sz w:val="24"/>
          <w:szCs w:val="24"/>
          <w:lang w:bidi="ar-SA"/>
        </w:rPr>
      </w:pPr>
      <w:r>
        <w:rPr>
          <w:rFonts w:ascii="ＭＳ ゴシック" w:eastAsia="ＭＳ ゴシック" w:hAnsi="ＭＳ ゴシック" w:cs="ＭＳ ゴシック" w:hint="eastAsia"/>
          <w:sz w:val="24"/>
          <w:szCs w:val="24"/>
          <w:lang w:bidi="ar-SA"/>
        </w:rPr>
        <w:t>2022.</w:t>
      </w:r>
      <w:r w:rsidR="005D66AB">
        <w:rPr>
          <w:rFonts w:ascii="ＭＳ ゴシック" w:eastAsia="ＭＳ ゴシック" w:hAnsi="ＭＳ ゴシック" w:cs="ＭＳ ゴシック"/>
          <w:sz w:val="24"/>
          <w:szCs w:val="24"/>
          <w:lang w:bidi="ar-SA"/>
        </w:rPr>
        <w:t>9.1</w:t>
      </w:r>
      <w:r w:rsidR="00C21BC4">
        <w:rPr>
          <w:rFonts w:ascii="ＭＳ ゴシック" w:eastAsia="ＭＳ ゴシック" w:hAnsi="ＭＳ ゴシック" w:cs="ＭＳ ゴシック" w:hint="eastAsia"/>
          <w:sz w:val="24"/>
          <w:szCs w:val="24"/>
          <w:lang w:bidi="ar-SA"/>
        </w:rPr>
        <w:t>3</w:t>
      </w:r>
      <w:r>
        <w:rPr>
          <w:rFonts w:ascii="ＭＳ ゴシック" w:eastAsia="ＭＳ ゴシック" w:hAnsi="ＭＳ ゴシック" w:cs="ＭＳ ゴシック" w:hint="eastAsia"/>
          <w:sz w:val="24"/>
          <w:szCs w:val="24"/>
          <w:lang w:bidi="ar-SA"/>
        </w:rPr>
        <w:t xml:space="preserve">　ichhan　　　　　　　　　　　　　　　　　　　　　　　　　　</w:t>
      </w:r>
    </w:p>
    <w:p w14:paraId="43E3FACB" w14:textId="77777777" w:rsidR="00861734" w:rsidRDefault="00861734">
      <w:pPr>
        <w:pStyle w:val="11"/>
        <w:widowControl w:val="0"/>
        <w:spacing w:line="240" w:lineRule="auto"/>
        <w:ind w:firstLineChars="2200" w:firstLine="5280"/>
        <w:rPr>
          <w:rFonts w:ascii="ＭＳ ゴシック" w:eastAsia="ＭＳ ゴシック" w:hAnsi="ＭＳ ゴシック" w:cs="ＭＳ ゴシック"/>
          <w:sz w:val="24"/>
          <w:szCs w:val="24"/>
          <w:lang w:bidi="ar-SA"/>
        </w:rPr>
      </w:pPr>
    </w:p>
    <w:p w14:paraId="1C191018" w14:textId="77777777" w:rsidR="00861734" w:rsidRDefault="00B71DFD">
      <w:pPr>
        <w:pStyle w:val="11"/>
        <w:widowControl w:val="0"/>
        <w:numPr>
          <w:ilvl w:val="0"/>
          <w:numId w:val="4"/>
        </w:numPr>
        <w:spacing w:line="240" w:lineRule="auto"/>
        <w:ind w:leftChars="0"/>
        <w:rPr>
          <w:rFonts w:asciiTheme="majorEastAsia" w:eastAsiaTheme="majorEastAsia" w:hAnsiTheme="majorEastAsia" w:cs="ＭＳ Ｐゴシック"/>
          <w:color w:val="000000"/>
          <w:sz w:val="40"/>
          <w:szCs w:val="40"/>
        </w:rPr>
      </w:pPr>
      <w:r>
        <w:rPr>
          <w:rFonts w:asciiTheme="majorEastAsia" w:eastAsiaTheme="majorEastAsia" w:hAnsiTheme="majorEastAsia" w:cs="ＭＳ Ｐゴシック" w:hint="eastAsia"/>
          <w:color w:val="000000"/>
          <w:sz w:val="40"/>
          <w:szCs w:val="40"/>
        </w:rPr>
        <w:t>舌内入声字のかな表記を考える</w:t>
      </w:r>
    </w:p>
    <w:p w14:paraId="088B341A" w14:textId="77777777" w:rsidR="00861734" w:rsidRDefault="00861734">
      <w:pPr>
        <w:pStyle w:val="11"/>
        <w:widowControl w:val="0"/>
        <w:spacing w:line="240" w:lineRule="auto"/>
        <w:ind w:leftChars="0" w:left="0"/>
        <w:rPr>
          <w:rFonts w:ascii="ＭＳ ゴシック" w:eastAsia="ＭＳ ゴシック" w:hAnsi="ＭＳ ゴシック" w:cs="ＭＳ ゴシック"/>
          <w:color w:val="000000"/>
          <w:sz w:val="24"/>
          <w:szCs w:val="24"/>
        </w:rPr>
      </w:pPr>
    </w:p>
    <w:p w14:paraId="5F5A7294" w14:textId="77777777" w:rsidR="00861734" w:rsidRDefault="00B71DFD">
      <w:pPr>
        <w:pStyle w:val="11"/>
        <w:widowControl w:val="0"/>
        <w:tabs>
          <w:tab w:val="left" w:pos="2730"/>
        </w:tabs>
        <w:spacing w:line="240" w:lineRule="auto"/>
        <w:ind w:leftChars="0" w:left="0"/>
        <w:rPr>
          <w:rFonts w:ascii="ＭＳ ゴシック" w:eastAsia="ＭＳ ゴシック" w:hAnsi="ＭＳ ゴシック" w:cs="ＭＳ ゴシック"/>
          <w:sz w:val="24"/>
          <w:szCs w:val="24"/>
          <w:lang w:bidi="ar-SA"/>
        </w:rPr>
      </w:pPr>
      <w:r>
        <w:rPr>
          <w:rFonts w:ascii="ＭＳ ゴシック" w:eastAsia="ＭＳ ゴシック" w:hAnsi="ＭＳ ゴシック" w:cs="ＭＳ ゴシック" w:hint="eastAsia"/>
          <w:kern w:val="2"/>
          <w:sz w:val="24"/>
          <w:szCs w:val="24"/>
          <w:lang w:bidi="ar-SA"/>
        </w:rPr>
        <w:t xml:space="preserve">　呉音の入声字は次のようにかな</w:t>
      </w:r>
      <w:r>
        <w:rPr>
          <w:rFonts w:ascii="ＭＳ ゴシック" w:eastAsia="ＭＳ ゴシック" w:hAnsi="ＭＳ ゴシック" w:cs="ＭＳ ゴシック" w:hint="eastAsia"/>
          <w:sz w:val="24"/>
          <w:szCs w:val="24"/>
          <w:lang w:bidi="ar-SA"/>
        </w:rPr>
        <w:t>表記され</w:t>
      </w:r>
      <w:r>
        <w:rPr>
          <w:rFonts w:ascii="ＭＳ ゴシック" w:eastAsia="ＭＳ ゴシック" w:hAnsi="ＭＳ ゴシック" w:cs="ＭＳ ゴシック" w:hint="eastAsia"/>
          <w:kern w:val="2"/>
          <w:sz w:val="24"/>
          <w:szCs w:val="24"/>
          <w:lang w:bidi="ar-SA"/>
        </w:rPr>
        <w:t>ます</w:t>
      </w:r>
      <w:r>
        <w:rPr>
          <w:rFonts w:ascii="ＭＳ ゴシック" w:eastAsia="ＭＳ ゴシック" w:hAnsi="ＭＳ ゴシック" w:cs="ＭＳ ゴシック" w:hint="eastAsia"/>
          <w:sz w:val="24"/>
          <w:szCs w:val="24"/>
          <w:lang w:bidi="ar-SA"/>
        </w:rPr>
        <w:t>（藤堂　1980：167）。</w:t>
      </w:r>
    </w:p>
    <w:p w14:paraId="2BEA8D41" w14:textId="77777777" w:rsidR="00861734" w:rsidRDefault="00861734">
      <w:pPr>
        <w:pStyle w:val="11"/>
        <w:widowControl w:val="0"/>
        <w:spacing w:line="240" w:lineRule="auto"/>
        <w:ind w:leftChars="0" w:left="0"/>
        <w:rPr>
          <w:rFonts w:ascii="ＭＳ ゴシック" w:eastAsia="ＭＳ ゴシック" w:hAnsi="ＭＳ ゴシック" w:cs="ＭＳ ゴシック"/>
          <w:sz w:val="24"/>
          <w:szCs w:val="24"/>
          <w:lang w:bidi="ar-SA"/>
        </w:rPr>
      </w:pPr>
    </w:p>
    <w:p w14:paraId="6039C942" w14:textId="77777777" w:rsidR="00861734" w:rsidRDefault="00B71DFD">
      <w:pPr>
        <w:pStyle w:val="11"/>
        <w:widowControl w:val="0"/>
        <w:spacing w:line="240" w:lineRule="auto"/>
        <w:ind w:leftChars="100" w:left="21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「（4）入声の韻尾も略されることがあるが，だいたいは母音の[-i][-u]を附け加えて，‘フツクチキ’のどれかに訳す。例：</w:t>
      </w:r>
    </w:p>
    <w:p w14:paraId="23EAD03B" w14:textId="77777777" w:rsidR="00861734" w:rsidRDefault="00B71DFD">
      <w:pPr>
        <w:pStyle w:val="11"/>
        <w:widowControl w:val="0"/>
        <w:spacing w:line="240" w:lineRule="auto"/>
        <w:ind w:leftChars="200" w:left="420"/>
        <w:rPr>
          <w:rFonts w:ascii="ＭＳ ゴシック" w:eastAsia="ＭＳ ゴシック" w:hAnsi="ＭＳ ゴシック" w:cs="ＭＳ ゴシック"/>
          <w:kern w:val="2"/>
          <w:sz w:val="24"/>
          <w:szCs w:val="24"/>
          <w:lang w:bidi="ar-SA"/>
        </w:rPr>
      </w:pPr>
      <w:r>
        <w:rPr>
          <w:rFonts w:ascii="ＭＳ ゴシック" w:eastAsia="ＭＳ ゴシック" w:hAnsi="ＭＳ ゴシック" w:cs="ＭＳ Ｐゴシック" w:hint="eastAsia"/>
          <w:szCs w:val="21"/>
          <w:lang w:bidi="ar-SA"/>
        </w:rPr>
        <w:t>塔タフ・十ジフ・節セチ・勿モチ・各カク・直ヂキなど。」</w:t>
      </w:r>
      <w:r>
        <w:rPr>
          <w:rFonts w:ascii="ＭＳ ゴシック" w:eastAsia="ＭＳ ゴシック" w:hAnsi="ＭＳ ゴシック" w:cs="ＭＳ Ｐゴシック" w:hint="eastAsia"/>
          <w:szCs w:val="21"/>
          <w:lang w:bidi="ar-SA"/>
        </w:rPr>
        <w:br/>
        <w:t xml:space="preserve">　</w:t>
      </w:r>
    </w:p>
    <w:p w14:paraId="02432674" w14:textId="77777777" w:rsidR="00861734" w:rsidRDefault="00B71DFD">
      <w:pPr>
        <w:widowControl w:val="0"/>
        <w:autoSpaceDE w:val="0"/>
        <w:autoSpaceDN w:val="0"/>
        <w:adjustRightInd w:val="0"/>
        <w:spacing w:line="240" w:lineRule="auto"/>
        <w:ind w:firstLineChars="100" w:firstLine="240"/>
        <w:rPr>
          <w:rFonts w:ascii="ＭＳ ゴシック" w:eastAsia="ＭＳ ゴシック" w:hAnsi="ＭＳ ゴシック" w:cs="ＭＳ ゴシック"/>
          <w:kern w:val="2"/>
          <w:sz w:val="24"/>
          <w:szCs w:val="24"/>
          <w:lang w:bidi="ar-SA"/>
        </w:rPr>
      </w:pPr>
      <w:r>
        <w:rPr>
          <w:rFonts w:ascii="ＭＳ ゴシック" w:eastAsia="ＭＳ ゴシック" w:hAnsi="ＭＳ ゴシック" w:cs="ＭＳ ゴシック" w:hint="eastAsia"/>
          <w:kern w:val="2"/>
          <w:sz w:val="24"/>
          <w:szCs w:val="24"/>
          <w:lang w:bidi="ar-SA"/>
        </w:rPr>
        <w:t>また漢音の入声字は次のようにかな</w:t>
      </w:r>
      <w:r>
        <w:rPr>
          <w:rFonts w:ascii="ＭＳ ゴシック" w:eastAsia="ＭＳ ゴシック" w:hAnsi="ＭＳ ゴシック" w:cs="ＭＳ ゴシック" w:hint="eastAsia"/>
          <w:sz w:val="24"/>
          <w:szCs w:val="24"/>
          <w:lang w:bidi="ar-SA"/>
        </w:rPr>
        <w:t>表記され</w:t>
      </w:r>
      <w:r>
        <w:rPr>
          <w:rFonts w:ascii="ＭＳ ゴシック" w:eastAsia="ＭＳ ゴシック" w:hAnsi="ＭＳ ゴシック" w:cs="ＭＳ ゴシック" w:hint="eastAsia"/>
          <w:kern w:val="2"/>
          <w:sz w:val="24"/>
          <w:szCs w:val="24"/>
          <w:lang w:bidi="ar-SA"/>
        </w:rPr>
        <w:t>ます</w:t>
      </w:r>
      <w:r>
        <w:rPr>
          <w:rFonts w:ascii="ＭＳ ゴシック" w:eastAsia="ＭＳ ゴシック" w:hAnsi="ＭＳ ゴシック" w:cs="ＭＳ ゴシック" w:hint="eastAsia"/>
          <w:kern w:val="2"/>
          <w:sz w:val="24"/>
          <w:szCs w:val="24"/>
          <w:vertAlign w:val="superscript"/>
          <w:lang w:bidi="ar-SA"/>
        </w:rPr>
        <w:t>注1</w:t>
      </w:r>
      <w:r>
        <w:rPr>
          <w:rFonts w:ascii="ＭＳ ゴシック" w:eastAsia="ＭＳ ゴシック" w:hAnsi="ＭＳ ゴシック" w:cs="ＭＳ ゴシック" w:hint="eastAsia"/>
          <w:kern w:val="2"/>
          <w:sz w:val="24"/>
          <w:szCs w:val="24"/>
          <w:lang w:bidi="ar-SA"/>
        </w:rPr>
        <w:t>（同書：171）。</w:t>
      </w:r>
    </w:p>
    <w:p w14:paraId="6526DA66" w14:textId="77777777" w:rsidR="00861734" w:rsidRDefault="00861734">
      <w:pPr>
        <w:widowControl w:val="0"/>
        <w:autoSpaceDE w:val="0"/>
        <w:autoSpaceDN w:val="0"/>
        <w:adjustRightInd w:val="0"/>
        <w:spacing w:line="240" w:lineRule="auto"/>
        <w:rPr>
          <w:rFonts w:ascii="ＭＳ ゴシック" w:eastAsia="ＭＳ ゴシック" w:hAnsi="ＭＳ ゴシック" w:cs="ＭＳ ゴシック"/>
          <w:kern w:val="2"/>
          <w:sz w:val="24"/>
          <w:szCs w:val="24"/>
          <w:lang w:bidi="ar-SA"/>
        </w:rPr>
      </w:pPr>
    </w:p>
    <w:p w14:paraId="1E9565FB" w14:textId="77777777" w:rsidR="00861734" w:rsidRDefault="00B71DFD" w:rsidP="00AC4EE8">
      <w:pPr>
        <w:widowControl w:val="0"/>
        <w:autoSpaceDE w:val="0"/>
        <w:autoSpaceDN w:val="0"/>
        <w:adjustRightInd w:val="0"/>
        <w:spacing w:line="240" w:lineRule="auto"/>
        <w:ind w:leftChars="100" w:left="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「（4）漢語</w:t>
      </w:r>
      <w:r>
        <w:rPr>
          <w:rFonts w:ascii="ＭＳ ゴシック" w:eastAsia="ＭＳ ゴシック" w:hAnsi="ＭＳ ゴシック" w:cs="ＭＳ ゴシック" w:hint="eastAsia"/>
          <w:kern w:val="2"/>
          <w:szCs w:val="21"/>
          <w:vertAlign w:val="superscript"/>
          <w:lang w:bidi="ar-SA"/>
        </w:rPr>
        <w:t>ママ</w:t>
      </w:r>
      <w:r>
        <w:rPr>
          <w:rFonts w:ascii="ＭＳ ゴシック" w:eastAsia="ＭＳ ゴシック" w:hAnsi="ＭＳ ゴシック" w:cs="ＭＳ ゴシック" w:hint="eastAsia"/>
          <w:kern w:val="2"/>
          <w:szCs w:val="21"/>
          <w:lang w:bidi="ar-SA"/>
        </w:rPr>
        <w:t>の入声/-p/,/-t/./-k/は，‘フ・ツ・ク・チ・キ’に訳されることは，呉音とほぼ同様である。ただし，/-k/の場合は，/-ŋ/の場合に併行して，‘キ’または‘ク’のどちらかに一定して訳される。</w:t>
      </w:r>
    </w:p>
    <w:p w14:paraId="64762061" w14:textId="77777777" w:rsidR="00861734" w:rsidRDefault="00B71DFD" w:rsidP="00AC4EE8">
      <w:pPr>
        <w:ind w:leftChars="200" w:left="420"/>
        <w:jc w:val="both"/>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/o,a,ə/のあと。「各」‘カク’，「屋」‘ヲク’，「徳」‘トク’，「職」‘シヨク’（ただし職は，呉音シキ）</w:t>
      </w:r>
    </w:p>
    <w:p w14:paraId="22C50D0B" w14:textId="77777777" w:rsidR="00861734" w:rsidRDefault="00B71DFD" w:rsidP="00AC4EE8">
      <w:pPr>
        <w:ind w:leftChars="200" w:left="420"/>
        <w:jc w:val="both"/>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/e,ɛ/のあと。「昔」‘セキ’，「曆」‘レキ’</w:t>
      </w:r>
    </w:p>
    <w:p w14:paraId="7C9236BC" w14:textId="5EE0B1DF" w:rsidR="00861734" w:rsidRDefault="00B71DFD" w:rsidP="0040513D">
      <w:pPr>
        <w:jc w:val="both"/>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 xml:space="preserve">　また/t/は呉音で‘チ’に訳されることがあったが，漢音では‘ツ’に訳される。例：</w:t>
      </w:r>
      <w:r>
        <w:rPr>
          <w:rFonts w:ascii="ＭＳ ゴシック" w:eastAsia="ＭＳ ゴシック" w:hAnsi="ＭＳ ゴシック" w:cs="ＭＳ Ｐゴシック" w:hint="eastAsia"/>
          <w:szCs w:val="21"/>
        </w:rPr>
        <w:br/>
        <w:t xml:space="preserve">　　呉音　「質」シチ　「吉」キチ　「勿」モチ　「越」ヲチ</w:t>
      </w:r>
    </w:p>
    <w:p w14:paraId="104ABF0A" w14:textId="77777777" w:rsidR="00861734" w:rsidRDefault="00B71DFD">
      <w:pPr>
        <w:jc w:val="both"/>
        <w:rPr>
          <w:rFonts w:ascii="ＭＳ ゴシック" w:eastAsia="ＭＳ ゴシック" w:hAnsi="ＭＳ ゴシック" w:cs="ＭＳ ゴシック"/>
          <w:kern w:val="2"/>
          <w:szCs w:val="21"/>
          <w:lang w:bidi="ar-SA"/>
        </w:rPr>
      </w:pPr>
      <w:r>
        <w:rPr>
          <w:rFonts w:ascii="ＭＳ ゴシック" w:eastAsia="ＭＳ ゴシック" w:hAnsi="ＭＳ ゴシック" w:cs="ＭＳ Ｐゴシック" w:hint="eastAsia"/>
          <w:szCs w:val="21"/>
        </w:rPr>
        <w:t xml:space="preserve">　　漢音　「質」シツ　「吉」キツ　「勿」ブツ　「越」ヱツ　</w:t>
      </w:r>
      <w:r>
        <w:rPr>
          <w:rFonts w:ascii="ＭＳ ゴシック" w:eastAsia="ＭＳ ゴシック" w:hAnsi="ＭＳ ゴシック" w:cs="ＭＳ ゴシック" w:hint="eastAsia"/>
          <w:kern w:val="2"/>
          <w:szCs w:val="21"/>
          <w:lang w:bidi="ar-SA"/>
        </w:rPr>
        <w:t>」</w:t>
      </w:r>
    </w:p>
    <w:p w14:paraId="1E8F961C" w14:textId="77777777" w:rsidR="00861734" w:rsidRDefault="00861734">
      <w:pPr>
        <w:widowControl w:val="0"/>
        <w:autoSpaceDE w:val="0"/>
        <w:autoSpaceDN w:val="0"/>
        <w:adjustRightInd w:val="0"/>
        <w:spacing w:line="240" w:lineRule="auto"/>
        <w:ind w:leftChars="300" w:left="630"/>
        <w:rPr>
          <w:rFonts w:asciiTheme="majorEastAsia" w:eastAsiaTheme="majorEastAsia" w:hAnsiTheme="majorEastAsia" w:cstheme="minorBidi"/>
          <w:kern w:val="2"/>
          <w:sz w:val="24"/>
          <w:szCs w:val="24"/>
          <w:lang w:bidi="ar-SA"/>
        </w:rPr>
      </w:pPr>
    </w:p>
    <w:p w14:paraId="057E81D9" w14:textId="77777777" w:rsidR="00861734" w:rsidRDefault="00B71DFD">
      <w:pPr>
        <w:pStyle w:val="11"/>
        <w:widowControl w:val="0"/>
        <w:spacing w:line="240" w:lineRule="auto"/>
        <w:ind w:leftChars="0" w:left="0" w:firstLineChars="100" w:firstLine="240"/>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ところで呉音の舌内入声と喉内入声のかきわけについては次のような違いがみられます（林　1974：163）。</w:t>
      </w:r>
    </w:p>
    <w:p w14:paraId="614814DB" w14:textId="77777777" w:rsidR="00861734" w:rsidRDefault="00861734">
      <w:pPr>
        <w:widowControl w:val="0"/>
        <w:autoSpaceDE w:val="0"/>
        <w:autoSpaceDN w:val="0"/>
        <w:adjustRightInd w:val="0"/>
        <w:spacing w:line="240" w:lineRule="auto"/>
        <w:rPr>
          <w:rFonts w:ascii="ＭＳ ゴシック" w:eastAsia="ＭＳ ゴシック" w:hAnsi="ＭＳ ゴシック" w:cs="ＭＳ ゴシック"/>
          <w:sz w:val="24"/>
          <w:szCs w:val="24"/>
          <w:lang w:bidi="ar-SA"/>
        </w:rPr>
      </w:pPr>
    </w:p>
    <w:p w14:paraId="25550A26" w14:textId="77777777" w:rsidR="00861734" w:rsidRDefault="00B71DFD">
      <w:pPr>
        <w:pStyle w:val="11"/>
        <w:widowControl w:val="0"/>
        <w:spacing w:line="240" w:lineRule="auto"/>
        <w:ind w:leftChars="100" w:left="21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「院政期以前の状態を反映するとみなされる文献において，それぞれふたつのかなのうちその一方，具体的にはチ・クに所属する字が圧倒的におおく，それに比してツ・キ所</w:t>
      </w:r>
      <w:r>
        <w:rPr>
          <w:rFonts w:ascii="ＭＳ ゴシック" w:eastAsia="ＭＳ ゴシック" w:hAnsi="ＭＳ ゴシック" w:cs="ＭＳ ゴシック" w:hint="eastAsia"/>
          <w:szCs w:val="21"/>
          <w:lang w:bidi="ar-SA"/>
        </w:rPr>
        <w:lastRenderedPageBreak/>
        <w:t>属字はきわめて少数の，かぎられたものにとどまるということである。したがって，量的には，</w:t>
      </w:r>
    </w:p>
    <w:p w14:paraId="4A731F8F" w14:textId="77777777" w:rsidR="00861734" w:rsidRDefault="00B71DFD">
      <w:pPr>
        <w:pStyle w:val="11"/>
        <w:widowControl w:val="0"/>
        <w:spacing w:line="240" w:lineRule="auto"/>
        <w:ind w:leftChars="300" w:left="63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-t……チ</w:t>
      </w:r>
    </w:p>
    <w:p w14:paraId="3D8E7CED" w14:textId="77777777" w:rsidR="00861734" w:rsidRDefault="00B71DFD">
      <w:pPr>
        <w:pStyle w:val="11"/>
        <w:widowControl w:val="0"/>
        <w:spacing w:line="240" w:lineRule="auto"/>
        <w:ind w:leftChars="300" w:left="63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-k……ク</w:t>
      </w:r>
    </w:p>
    <w:p w14:paraId="1E5B70FB" w14:textId="77777777" w:rsidR="00861734" w:rsidRDefault="00B71DFD">
      <w:pPr>
        <w:pStyle w:val="11"/>
        <w:widowControl w:val="0"/>
        <w:spacing w:line="240" w:lineRule="auto"/>
        <w:ind w:leftChars="100" w:left="21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という関係（表記）が原則的であり，これはそのまま，</w:t>
      </w:r>
    </w:p>
    <w:p w14:paraId="350A21B4" w14:textId="77777777" w:rsidR="00861734" w:rsidRDefault="00B71DFD">
      <w:pPr>
        <w:pStyle w:val="11"/>
        <w:widowControl w:val="0"/>
        <w:spacing w:line="200" w:lineRule="exact"/>
        <w:ind w:leftChars="100" w:left="210" w:firstLineChars="100" w:firstLine="21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-t……i（まえより）┐</w:t>
      </w:r>
    </w:p>
    <w:p w14:paraId="60BBCC08" w14:textId="77777777" w:rsidR="00861734" w:rsidRDefault="00B71DFD">
      <w:pPr>
        <w:pStyle w:val="11"/>
        <w:widowControl w:val="0"/>
        <w:spacing w:line="200" w:lineRule="exact"/>
        <w:ind w:leftChars="100" w:left="210" w:firstLineChars="100" w:firstLine="21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 xml:space="preserve">　　　　　　　　　 ├（せまい母音）</w:t>
      </w:r>
    </w:p>
    <w:p w14:paraId="1F8F405A" w14:textId="77777777" w:rsidR="00861734" w:rsidRDefault="00B71DFD">
      <w:pPr>
        <w:pStyle w:val="11"/>
        <w:widowControl w:val="0"/>
        <w:spacing w:line="200" w:lineRule="exact"/>
        <w:ind w:leftChars="100" w:left="210" w:firstLineChars="100" w:firstLine="21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-k……u（おくより）┘</w:t>
      </w:r>
    </w:p>
    <w:p w14:paraId="55A47052"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 xml:space="preserve">　のように理解されるのである。（略）」</w:t>
      </w:r>
    </w:p>
    <w:p w14:paraId="2075D966" w14:textId="77777777" w:rsidR="00861734" w:rsidRDefault="00861734">
      <w:pPr>
        <w:rPr>
          <w:rFonts w:ascii="ＭＳ ゴシック" w:eastAsia="ＭＳ ゴシック" w:hAnsi="ＭＳ ゴシック" w:cs="ＭＳ ゴシック"/>
          <w:sz w:val="24"/>
          <w:szCs w:val="24"/>
          <w:lang w:bidi="ar-SA"/>
        </w:rPr>
      </w:pPr>
    </w:p>
    <w:p w14:paraId="6421EF33" w14:textId="77777777" w:rsidR="00861734" w:rsidRDefault="00B71DFD">
      <w:pPr>
        <w:ind w:firstLineChars="100" w:firstLine="24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rPr>
        <w:t>そこで</w:t>
      </w:r>
      <w:r>
        <w:rPr>
          <w:rFonts w:ascii="ＭＳ ゴシック" w:eastAsia="ＭＳ ゴシック" w:hAnsi="ＭＳ ゴシック" w:cs="ＭＳ Ｐゴシック" w:hint="eastAsia"/>
          <w:sz w:val="24"/>
          <w:szCs w:val="24"/>
          <w:lang w:bidi="ar-SA"/>
        </w:rPr>
        <w:t>林氏は『九条家本法華経音』</w:t>
      </w:r>
      <w:r>
        <w:rPr>
          <w:rFonts w:ascii="ＭＳ ゴシック" w:eastAsia="ＭＳ ゴシック" w:hAnsi="ＭＳ ゴシック" w:cs="ＭＳ Ｐゴシック" w:hint="eastAsia"/>
          <w:sz w:val="24"/>
          <w:szCs w:val="24"/>
          <w:vertAlign w:val="superscript"/>
          <w:lang w:bidi="ar-SA"/>
        </w:rPr>
        <w:t>注2</w:t>
      </w:r>
      <w:r>
        <w:rPr>
          <w:rFonts w:ascii="ＭＳ ゴシック" w:eastAsia="ＭＳ ゴシック" w:hAnsi="ＭＳ ゴシック" w:cs="ＭＳ Ｐゴシック" w:hint="eastAsia"/>
          <w:sz w:val="24"/>
          <w:szCs w:val="24"/>
          <w:lang w:bidi="ar-SA"/>
        </w:rPr>
        <w:t>（平安末期～鎌倉時代の書写）の舌内入声にたいする半音字「津・智」の書きわけから次のように考えられました（同書：163）。</w:t>
      </w:r>
    </w:p>
    <w:p w14:paraId="04E26CDE" w14:textId="77777777" w:rsidR="00861734" w:rsidRDefault="00861734">
      <w:pPr>
        <w:pStyle w:val="11"/>
        <w:widowControl w:val="0"/>
        <w:spacing w:line="240" w:lineRule="auto"/>
        <w:ind w:leftChars="100" w:left="210"/>
        <w:rPr>
          <w:rFonts w:ascii="ＭＳ ゴシック" w:eastAsia="ＭＳ ゴシック" w:hAnsi="ＭＳ ゴシック" w:cs="ＭＳ Ｐゴシック"/>
          <w:sz w:val="24"/>
          <w:szCs w:val="24"/>
          <w:lang w:bidi="ar-SA"/>
        </w:rPr>
      </w:pPr>
    </w:p>
    <w:p w14:paraId="7D77455B" w14:textId="77777777" w:rsidR="00861734" w:rsidRDefault="00B71DFD">
      <w:pPr>
        <w:pStyle w:val="11"/>
        <w:widowControl w:val="0"/>
        <w:spacing w:line="240" w:lineRule="auto"/>
        <w:ind w:leftChars="100" w:left="21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　 　（標目）（所属字数）　　（所属字）　　　　　　　　　　（反切下字）</w:t>
      </w:r>
    </w:p>
    <w:p w14:paraId="63ACA38D" w14:textId="77777777" w:rsidR="00861734" w:rsidRDefault="00B71DFD">
      <w:pPr>
        <w:pStyle w:val="11"/>
        <w:widowControl w:val="0"/>
        <w:spacing w:line="240" w:lineRule="auto"/>
        <w:ind w:leftChars="200" w:left="42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半音　津字　　　5　　　　　仏・崛・出・屈・窟　　　　　 通</w:t>
      </w:r>
      <w:r>
        <w:rPr>
          <w:rFonts w:ascii="ＭＳ ゴシック" w:eastAsia="ＭＳ ゴシック" w:hAnsi="ＭＳ ゴシック" w:cs="ＭＳ Ｐゴシック" w:hint="eastAsia"/>
          <w:szCs w:val="21"/>
          <w:vertAlign w:val="superscript"/>
          <w:lang w:bidi="ar-SA"/>
        </w:rPr>
        <w:t>原注8）</w:t>
      </w:r>
      <w:r>
        <w:rPr>
          <w:rFonts w:ascii="ＭＳ ゴシック" w:eastAsia="ＭＳ ゴシック" w:hAnsi="ＭＳ ゴシック" w:cs="ＭＳ Ｐゴシック" w:hint="eastAsia"/>
          <w:szCs w:val="21"/>
          <w:lang w:bidi="ar-SA"/>
        </w:rPr>
        <w:t>・出・崛・仏</w:t>
      </w:r>
    </w:p>
    <w:p w14:paraId="710B3CD9" w14:textId="77777777" w:rsidR="00861734" w:rsidRDefault="00B71DFD">
      <w:pPr>
        <w:pStyle w:val="11"/>
        <w:widowControl w:val="0"/>
        <w:spacing w:line="240" w:lineRule="auto"/>
        <w:ind w:leftChars="200" w:left="42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 xml:space="preserve">　　　智字　　　92　　 　　一・結・日・弗・畢…（略）　　吉・説・薩・物…（略）</w:t>
      </w:r>
    </w:p>
    <w:p w14:paraId="572A4EDC" w14:textId="77777777" w:rsidR="00861734" w:rsidRDefault="00B71DFD">
      <w:pPr>
        <w:pStyle w:val="11"/>
        <w:widowControl w:val="0"/>
        <w:spacing w:line="240" w:lineRule="auto"/>
        <w:ind w:leftChars="200" w:left="42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しかして既述のとおり分類の基準はあきらかで，先行母音のちがいにより，</w:t>
      </w:r>
    </w:p>
    <w:p w14:paraId="0D203BD8" w14:textId="77777777" w:rsidR="00861734" w:rsidRDefault="00B71DFD">
      <w:pPr>
        <w:pStyle w:val="11"/>
        <w:widowControl w:val="0"/>
        <w:spacing w:line="240" w:lineRule="auto"/>
        <w:ind w:leftChars="200" w:left="42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 xml:space="preserve">　先行母音/u/…………………………………ツ</w:t>
      </w:r>
    </w:p>
    <w:p w14:paraId="28A492DB" w14:textId="77777777" w:rsidR="00861734" w:rsidRDefault="00B71DFD">
      <w:pPr>
        <w:pStyle w:val="11"/>
        <w:widowControl w:val="0"/>
        <w:spacing w:line="240" w:lineRule="auto"/>
        <w:ind w:leftChars="200" w:left="42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 xml:space="preserve">　それ以外（先行母音/a,i,e,o/）…………チ</w:t>
      </w:r>
    </w:p>
    <w:p w14:paraId="4CA296AD" w14:textId="77777777" w:rsidR="00861734" w:rsidRDefault="00B71DFD">
      <w:pPr>
        <w:pStyle w:val="11"/>
        <w:widowControl w:val="0"/>
        <w:spacing w:line="240" w:lineRule="auto"/>
        <w:ind w:leftChars="201" w:left="422" w:firstLine="2"/>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のようにとらえられることは</w:t>
      </w:r>
      <w:r>
        <w:rPr>
          <w:rFonts w:ascii="ＭＳ ゴシック" w:eastAsia="ＭＳ ゴシック" w:hAnsi="ＭＳ ゴシック" w:cs="ＭＳ Ｐゴシック" w:hint="eastAsia"/>
          <w:szCs w:val="21"/>
          <w:vertAlign w:val="superscript"/>
          <w:lang w:bidi="ar-SA"/>
        </w:rPr>
        <w:t>原注9）</w:t>
      </w:r>
      <w:r>
        <w:rPr>
          <w:rFonts w:ascii="ＭＳ ゴシック" w:eastAsia="ＭＳ ゴシック" w:hAnsi="ＭＳ ゴシック" w:cs="ＭＳ Ｐゴシック" w:hint="eastAsia"/>
          <w:szCs w:val="21"/>
          <w:lang w:bidi="ar-SA"/>
        </w:rPr>
        <w:t>，いわゆる呉音の常識的なかたちにてらしても，反切から帰納されるところからも問題のないところであろう。」</w:t>
      </w:r>
    </w:p>
    <w:p w14:paraId="147B50C1" w14:textId="77777777" w:rsidR="00861734" w:rsidRDefault="00B71DFD">
      <w:pPr>
        <w:pStyle w:val="11"/>
        <w:widowControl w:val="0"/>
        <w:spacing w:line="240" w:lineRule="auto"/>
        <w:ind w:leftChars="300" w:left="63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Cs w:val="21"/>
          <w:lang w:bidi="ar-SA"/>
        </w:rPr>
        <w:t>＊日本語における「反切」については注3。</w:t>
      </w:r>
    </w:p>
    <w:p w14:paraId="59D5B0C9" w14:textId="77777777" w:rsidR="00861734" w:rsidRDefault="00861734">
      <w:pPr>
        <w:pStyle w:val="11"/>
        <w:widowControl w:val="0"/>
        <w:spacing w:line="240" w:lineRule="auto"/>
        <w:ind w:leftChars="0" w:left="0"/>
        <w:rPr>
          <w:rFonts w:ascii="ＭＳ ゴシック" w:eastAsia="ＭＳ ゴシック" w:hAnsi="ＭＳ ゴシック" w:cs="ＭＳ Ｐゴシック"/>
          <w:sz w:val="24"/>
          <w:szCs w:val="24"/>
          <w:lang w:bidi="ar-SA"/>
        </w:rPr>
      </w:pPr>
    </w:p>
    <w:p w14:paraId="75EC0375" w14:textId="77777777" w:rsidR="00861734" w:rsidRDefault="00B71DFD">
      <w:pPr>
        <w:pStyle w:val="11"/>
        <w:widowControl w:val="0"/>
        <w:ind w:leftChars="0" w:left="0" w:firstLineChars="100" w:firstLine="24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そして林氏は上の半音「津・智」の所属字（5/92字）の韻目を分類して、その書きわけについて、次のような考えをだされました（同書：164）。</w:t>
      </w:r>
    </w:p>
    <w:p w14:paraId="7A4D83AE" w14:textId="77777777" w:rsidR="00861734" w:rsidRDefault="00861734">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p>
    <w:p w14:paraId="0AC1A4DF" w14:textId="77777777" w:rsidR="00861734" w:rsidRDefault="00B71DFD">
      <w:pPr>
        <w:pStyle w:val="11"/>
        <w:widowControl w:val="0"/>
        <w:ind w:leftChars="100" w:left="21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「ツに表記されるべき字とチに表記されるべき字がたがいにかさなりあうのは，没・術Ⅲ・物の諸韻だから，つぎにこれらの所属する声母について整理すれば，原表2（筆者注：表2 は略）のごとくである。ここに同一韻，同一声母で表記がわかれる（法華経音で，ことなった標目に属する）のは，没韻，渓母の「窟，■」兩字のみであり，それ以外は同一韻，同一声母でありながら表記がことなるくみあわせはみつからないので，かきわけの基準は“日本字音に反映した先行母音のちがい”にあるというより，ほぼ原音の声母と韻母とのくみあわせのなかに，もとめられそうにおもえる。」</w:t>
      </w:r>
    </w:p>
    <w:p w14:paraId="41DEBFD3" w14:textId="77777777" w:rsidR="00861734" w:rsidRDefault="00B71DFD">
      <w:pPr>
        <w:pStyle w:val="11"/>
        <w:widowControl w:val="0"/>
        <w:ind w:leftChars="200" w:left="42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＊■：「乞」偏に「</w:t>
      </w:r>
      <w:r>
        <w:rPr>
          <w:rFonts w:ascii="ＭＳ ゴシック" w:eastAsia="ＭＳ ゴシック" w:hAnsi="ＭＳ ゴシック" w:cs="ＭＳ Ｐ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Ｐゴシック" w:hint="eastAsia"/>
                <w:szCs w:val="21"/>
                <w:lang w:bidi="ar-SA"/>
              </w:rPr>
              <w:t>おおがい</w:t>
            </w:r>
          </w:rt>
          <w:rubyBase>
            <w:r w:rsidR="00B71DFD">
              <w:rPr>
                <w:rFonts w:ascii="ＭＳ ゴシック" w:eastAsia="ＭＳ ゴシック" w:hAnsi="ＭＳ ゴシック" w:cs="ＭＳ Ｐゴシック" w:hint="eastAsia"/>
                <w:szCs w:val="21"/>
                <w:lang w:bidi="ar-SA"/>
              </w:rPr>
              <w:t>頁</w:t>
            </w:r>
          </w:rubyBase>
        </w:ruby>
      </w:r>
      <w:r>
        <w:rPr>
          <w:rFonts w:ascii="ＭＳ ゴシック" w:eastAsia="ＭＳ ゴシック" w:hAnsi="ＭＳ ゴシック" w:cs="ＭＳ Ｐゴシック" w:hint="eastAsia"/>
          <w:szCs w:val="21"/>
          <w:lang w:bidi="ar-SA"/>
        </w:rPr>
        <w:t>」（</w:t>
      </w:r>
      <w:r>
        <w:rPr>
          <w:rFonts w:ascii="ＭＳ ゴシック" w:eastAsia="ＭＳ ゴシック" w:hAnsi="ＭＳ ゴシック" w:cs="ＭＳ Ｐゴシック"/>
          <w:szCs w:val="21"/>
          <w:lang w:bidi="ar-SA"/>
        </w:rPr>
        <w:ruby>
          <w:rubyPr>
            <w:rubyAlign w:val="distributeSpace"/>
            <w:hps w:val="10"/>
            <w:hpsRaise w:val="18"/>
            <w:hpsBaseText w:val="21"/>
            <w:lid w:val="ja-JP"/>
          </w:rubyPr>
          <w:rt>
            <w:r w:rsidR="00B71DFD">
              <w:rPr>
                <w:rFonts w:ascii="ＭＳ ゴシック" w:eastAsia="ＭＳ ゴシック" w:hAnsi="ＭＳ ゴシック" w:cs="ＭＳ Ｐゴシック"/>
                <w:szCs w:val="21"/>
                <w:lang w:bidi="ar-SA"/>
              </w:rPr>
              <w:t>つくり</w:t>
            </w:r>
          </w:rt>
          <w:rubyBase>
            <w:r w:rsidR="00B71DFD">
              <w:rPr>
                <w:rFonts w:ascii="ＭＳ ゴシック" w:eastAsia="ＭＳ ゴシック" w:hAnsi="ＭＳ ゴシック" w:cs="ＭＳ Ｐゴシック"/>
                <w:szCs w:val="21"/>
                <w:lang w:bidi="ar-SA"/>
              </w:rPr>
              <w:t>旁</w:t>
            </w:r>
          </w:rubyBase>
        </w:ruby>
      </w:r>
      <w:r>
        <w:rPr>
          <w:rFonts w:ascii="ＭＳ ゴシック" w:eastAsia="ＭＳ ゴシック" w:hAnsi="ＭＳ ゴシック" w:cs="ＭＳ Ｐゴシック" w:hint="eastAsia"/>
          <w:szCs w:val="21"/>
          <w:lang w:bidi="ar-SA"/>
        </w:rPr>
        <w:t>の名）の字。「窟」（没韻渓母</w:t>
      </w:r>
      <w:r>
        <w:rPr>
          <w:rFonts w:ascii="ＭＳ ゴシック" w:eastAsia="ＭＳ ゴシック" w:hAnsi="ＭＳ ゴシック" w:cs="ＭＳ Ｐゴシック"/>
          <w:szCs w:val="21"/>
          <w:lang w:bidi="ar-SA"/>
        </w:rPr>
        <w:t>k</w:t>
      </w:r>
      <w:r>
        <w:rPr>
          <w:rFonts w:ascii="ＭＳ ゴシック" w:eastAsia="ＭＳ ゴシック" w:hAnsi="ＭＳ ゴシック" w:cs="ＭＳ Ｐゴシック"/>
          <w:szCs w:val="21"/>
          <w:vertAlign w:val="superscript"/>
          <w:lang w:bidi="ar-SA"/>
        </w:rPr>
        <w:t>h</w:t>
      </w:r>
      <w:r>
        <w:rPr>
          <w:rFonts w:ascii="ＭＳ ゴシック" w:eastAsia="ＭＳ ゴシック" w:hAnsi="ＭＳ ゴシック" w:cs="ＭＳ Ｐゴシック"/>
          <w:szCs w:val="21"/>
          <w:lang w:bidi="ar-SA"/>
        </w:rPr>
        <w:t>uət</w:t>
      </w:r>
      <w:r>
        <w:rPr>
          <w:rFonts w:ascii="ＭＳ ゴシック" w:eastAsia="ＭＳ ゴシック" w:hAnsi="ＭＳ ゴシック" w:cs="ＭＳ Ｐゴシック" w:hint="eastAsia"/>
          <w:szCs w:val="21"/>
          <w:lang w:bidi="ar-SA"/>
        </w:rPr>
        <w:t>；藤堂・小林　昭和46：60）と■は同音字（陳彭年等編　民国</w:t>
      </w:r>
      <w:r>
        <w:rPr>
          <w:rFonts w:ascii="ＭＳ ゴシック" w:eastAsia="ＭＳ ゴシック" w:hAnsi="ＭＳ ゴシック" w:cs="ＭＳ Ｐゴシック"/>
          <w:szCs w:val="21"/>
          <w:lang w:bidi="ar-SA"/>
        </w:rPr>
        <w:t>80</w:t>
      </w:r>
      <w:r>
        <w:rPr>
          <w:rFonts w:ascii="ＭＳ ゴシック" w:eastAsia="ＭＳ ゴシック" w:hAnsi="ＭＳ ゴシック" w:cs="ＭＳ Ｐゴシック" w:hint="eastAsia"/>
          <w:szCs w:val="21"/>
          <w:lang w:bidi="ar-SA"/>
        </w:rPr>
        <w:t>：</w:t>
      </w:r>
      <w:r>
        <w:rPr>
          <w:rFonts w:ascii="ＭＳ ゴシック" w:eastAsia="ＭＳ ゴシック" w:hAnsi="ＭＳ ゴシック" w:cs="ＭＳ Ｐゴシック"/>
          <w:szCs w:val="21"/>
          <w:lang w:bidi="ar-SA"/>
        </w:rPr>
        <w:t>481-2</w:t>
      </w:r>
      <w:r>
        <w:rPr>
          <w:rFonts w:ascii="ＭＳ ゴシック" w:eastAsia="ＭＳ ゴシック" w:hAnsi="ＭＳ ゴシック" w:cs="ＭＳ Ｐゴシック" w:hint="eastAsia"/>
          <w:szCs w:val="21"/>
          <w:lang w:bidi="ar-SA"/>
        </w:rPr>
        <w:t>）。</w:t>
      </w:r>
    </w:p>
    <w:p w14:paraId="1971E011" w14:textId="77777777" w:rsidR="00861734" w:rsidRDefault="00861734">
      <w:pPr>
        <w:pStyle w:val="afc"/>
        <w:ind w:leftChars="0" w:left="0"/>
        <w:rPr>
          <w:rFonts w:ascii="ＭＳ ゴシック" w:eastAsia="ＭＳ ゴシック" w:hAnsi="ＭＳ ゴシック" w:cs="ＭＳ ゴシック"/>
          <w:kern w:val="2"/>
          <w:sz w:val="24"/>
          <w:szCs w:val="24"/>
          <w:lang w:bidi="ar-SA"/>
        </w:rPr>
      </w:pPr>
    </w:p>
    <w:p w14:paraId="40AD9A8F" w14:textId="4C8ADDD3" w:rsidR="00861734" w:rsidRDefault="00B71DFD">
      <w:pPr>
        <w:pStyle w:val="afc"/>
        <w:ind w:leftChars="0" w:left="0"/>
        <w:rPr>
          <w:rFonts w:ascii="ＭＳ ゴシック" w:eastAsia="ＭＳ ゴシック" w:hAnsi="ＭＳ ゴシック" w:cs="ＭＳ Ｐゴシック"/>
          <w:sz w:val="24"/>
          <w:szCs w:val="24"/>
          <w:lang w:bidi="ar-SA"/>
        </w:rPr>
      </w:pPr>
      <w:r>
        <w:rPr>
          <w:rFonts w:ascii="ＭＳ ゴシック" w:eastAsia="ＭＳ ゴシック" w:hAnsi="ＭＳ ゴシック" w:cs="ＭＳ ゴシック" w:hint="eastAsia"/>
          <w:kern w:val="2"/>
          <w:sz w:val="24"/>
          <w:szCs w:val="24"/>
          <w:lang w:bidi="ar-SA"/>
        </w:rPr>
        <w:t xml:space="preserve">　このように林氏は舌内入声音の</w:t>
      </w:r>
      <w:r>
        <w:rPr>
          <w:rFonts w:ascii="ＭＳ ゴシック" w:eastAsia="ＭＳ ゴシック" w:hAnsi="ＭＳ ゴシック" w:cs="ＭＳ Ｐゴシック" w:hint="eastAsia"/>
          <w:sz w:val="24"/>
          <w:szCs w:val="24"/>
          <w:lang w:bidi="ar-SA"/>
        </w:rPr>
        <w:t>チ・ツの</w:t>
      </w:r>
      <w:r>
        <w:rPr>
          <w:rFonts w:ascii="ＭＳ ゴシック" w:eastAsia="ＭＳ ゴシック" w:hAnsi="ＭＳ ゴシック" w:cs="ＭＳ ゴシック" w:hint="eastAsia"/>
          <w:kern w:val="2"/>
          <w:sz w:val="24"/>
          <w:szCs w:val="24"/>
          <w:lang w:bidi="ar-SA"/>
        </w:rPr>
        <w:t>書きわけ</w:t>
      </w:r>
      <w:r w:rsidR="00621592">
        <w:rPr>
          <w:rFonts w:ascii="ＭＳ ゴシック" w:eastAsia="ＭＳ ゴシック" w:hAnsi="ＭＳ ゴシック" w:cs="ＭＳ ゴシック" w:hint="eastAsia"/>
          <w:kern w:val="2"/>
          <w:sz w:val="24"/>
          <w:szCs w:val="24"/>
          <w:lang w:bidi="ar-SA"/>
        </w:rPr>
        <w:t>について、はじめは</w:t>
      </w:r>
      <w:r>
        <w:rPr>
          <w:rFonts w:ascii="ＭＳ ゴシック" w:eastAsia="ＭＳ ゴシック" w:hAnsi="ＭＳ ゴシック" w:cs="ＭＳ ゴシック" w:hint="eastAsia"/>
          <w:kern w:val="2"/>
          <w:sz w:val="24"/>
          <w:szCs w:val="24"/>
          <w:lang w:bidi="ar-SA"/>
        </w:rPr>
        <w:t>中国語原音によっているのではないかと考えられましたが、その後</w:t>
      </w:r>
      <w:r>
        <w:rPr>
          <w:rFonts w:ascii="ＭＳ ゴシック" w:eastAsia="ＭＳ ゴシック" w:hAnsi="ＭＳ ゴシック" w:cs="ＭＳ Ｐゴシック" w:hint="eastAsia"/>
          <w:sz w:val="24"/>
          <w:szCs w:val="24"/>
          <w:lang w:bidi="ar-SA"/>
        </w:rPr>
        <w:t>次のように考えを改められました（林　1974：164）。</w:t>
      </w:r>
    </w:p>
    <w:p w14:paraId="5F0F2422" w14:textId="77777777" w:rsidR="00861734" w:rsidRDefault="00861734">
      <w:pPr>
        <w:pStyle w:val="afc"/>
        <w:ind w:leftChars="0" w:left="0"/>
        <w:rPr>
          <w:rFonts w:ascii="ＭＳ ゴシック" w:eastAsia="ＭＳ ゴシック" w:hAnsi="ＭＳ ゴシック" w:cs="ＭＳ Ｐゴシック"/>
          <w:sz w:val="24"/>
          <w:szCs w:val="24"/>
          <w:lang w:bidi="ar-SA"/>
        </w:rPr>
      </w:pPr>
    </w:p>
    <w:p w14:paraId="62EA116E" w14:textId="77777777" w:rsidR="00861734" w:rsidRDefault="00B71DFD">
      <w:pPr>
        <w:pStyle w:val="afc"/>
        <w:ind w:leftChars="100" w:left="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「第一に，（略）音声学的に理由づけることもまたむずかしいということ。第二に「窟」字と「■」字（筆者注：これらは同音字）との表記上の対立は，</w:t>
      </w:r>
      <w:r>
        <w:rPr>
          <w:rFonts w:ascii="ＭＳ ゴシック" w:eastAsia="ＭＳ ゴシック" w:hAnsi="ＭＳ ゴシック" w:cs="ＭＳ Ｐゴシック" w:hint="eastAsia"/>
          <w:szCs w:val="21"/>
          <w:lang w:bidi="ar-SA"/>
        </w:rPr>
        <w:t>他の諸音義においても，つぎのようにあらわれており、</w:t>
      </w:r>
    </w:p>
    <w:p w14:paraId="48AB8413" w14:textId="77777777" w:rsidR="00861734" w:rsidRDefault="00B71DFD">
      <w:pPr>
        <w:pStyle w:val="afc"/>
        <w:ind w:leftChars="100" w:left="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 xml:space="preserve">　　　　A　　　b　　 c　　 d</w:t>
      </w:r>
    </w:p>
    <w:p w14:paraId="76F6A1F1" w14:textId="77777777" w:rsidR="00861734" w:rsidRDefault="00B71DFD">
      <w:pPr>
        <w:pStyle w:val="afc"/>
        <w:ind w:leftChars="100" w:left="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 xml:space="preserve">　窟　　津字　クツ　クツ　クツ</w:t>
      </w:r>
    </w:p>
    <w:p w14:paraId="6EAFA0F8" w14:textId="77777777" w:rsidR="00861734" w:rsidRDefault="00B71DFD">
      <w:pPr>
        <w:pStyle w:val="afc"/>
        <w:ind w:leftChars="100" w:left="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 xml:space="preserve">　■　　智字　コチ　コチ　　　</w:t>
      </w:r>
    </w:p>
    <w:p w14:paraId="62BF4533" w14:textId="77777777" w:rsidR="00861734" w:rsidRDefault="00B71DFD">
      <w:pPr>
        <w:pStyle w:val="11"/>
        <w:widowControl w:val="0"/>
        <w:ind w:leftChars="100" w:left="21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他の諸字と並行的に，さきの先行母音との関連をみとめることの方があきらかに有利であろうと考えられるのである。」</w:t>
      </w:r>
    </w:p>
    <w:p w14:paraId="5ECEA026" w14:textId="77777777" w:rsidR="00861734" w:rsidRDefault="00B71DFD">
      <w:pPr>
        <w:pStyle w:val="afc"/>
        <w:ind w:leftChars="200" w:left="420"/>
        <w:rPr>
          <w:rFonts w:ascii="ＭＳ ゴシック" w:eastAsia="ＭＳ ゴシック" w:hAnsi="ＭＳ ゴシック" w:cs="ＭＳ ゴシック"/>
          <w:kern w:val="2"/>
          <w:sz w:val="24"/>
          <w:szCs w:val="24"/>
          <w:lang w:bidi="ar-SA"/>
        </w:rPr>
      </w:pPr>
      <w:r>
        <w:rPr>
          <w:rFonts w:ascii="ＭＳ ゴシック" w:eastAsia="ＭＳ ゴシック" w:hAnsi="ＭＳ ゴシック" w:cs="ＭＳ ゴシック" w:hint="eastAsia"/>
          <w:kern w:val="2"/>
          <w:szCs w:val="21"/>
          <w:lang w:bidi="ar-SA"/>
        </w:rPr>
        <w:t>＊a：法華経音（</w:t>
      </w:r>
      <w:r>
        <w:rPr>
          <w:rFonts w:ascii="ＭＳ ゴシック" w:eastAsia="ＭＳ ゴシック" w:hAnsi="ＭＳ ゴシック" w:cs="ＭＳ ゴシック" w:hint="eastAsia"/>
          <w:szCs w:val="21"/>
          <w:lang w:bidi="ar-SA"/>
        </w:rPr>
        <w:t>九条家本：平安末期ないし鎌倉時代の書写</w:t>
      </w:r>
      <w:r>
        <w:rPr>
          <w:rFonts w:ascii="ＭＳ ゴシック" w:eastAsia="ＭＳ ゴシック" w:hAnsi="ＭＳ ゴシック" w:cs="ＭＳ ゴシック" w:hint="eastAsia"/>
          <w:kern w:val="2"/>
          <w:szCs w:val="21"/>
          <w:lang w:bidi="ar-SA"/>
        </w:rPr>
        <w:t>）。b：法華経単字（</w:t>
      </w:r>
      <w:r>
        <w:rPr>
          <w:rFonts w:ascii="ＭＳ ゴシック" w:eastAsia="ＭＳ ゴシック" w:hAnsi="ＭＳ ゴシック" w:cs="ＭＳ ゴシック" w:hint="eastAsia"/>
          <w:szCs w:val="21"/>
          <w:lang w:bidi="ar-SA"/>
        </w:rPr>
        <w:t>保延2（1136）年写）。</w:t>
      </w:r>
      <w:r>
        <w:rPr>
          <w:rFonts w:ascii="ＭＳ ゴシック" w:eastAsia="ＭＳ ゴシック" w:hAnsi="ＭＳ ゴシック" w:cs="ＭＳ ゴシック" w:hint="eastAsia"/>
          <w:kern w:val="2"/>
          <w:szCs w:val="21"/>
          <w:lang w:bidi="ar-SA"/>
        </w:rPr>
        <w:t>c：東京大学国語研究室蔵法華経音義明覚三蔵流。d：金剛三昧院蔵法華経音義天福元年識語。</w:t>
      </w:r>
      <w:r>
        <w:rPr>
          <w:rFonts w:ascii="ＭＳ ゴシック" w:eastAsia="ＭＳ ゴシック" w:hAnsi="ＭＳ ゴシック" w:cs="ＭＳ ゴシック" w:hint="eastAsia"/>
          <w:kern w:val="2"/>
          <w:szCs w:val="21"/>
          <w:lang w:bidi="ar-SA"/>
        </w:rPr>
        <w:br/>
      </w:r>
    </w:p>
    <w:p w14:paraId="37E2BDDA" w14:textId="77777777" w:rsidR="00861734" w:rsidRDefault="00B71DFD">
      <w:pPr>
        <w:pStyle w:val="11"/>
        <w:widowControl w:val="0"/>
        <w:ind w:leftChars="0" w:left="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 xml:space="preserve">　そこで「以上で舌内入声音のかきわけの基準が，中国原音のわくぐみではなく，</w:t>
      </w:r>
      <w:r>
        <w:rPr>
          <w:rFonts w:ascii="ＭＳ ゴシック" w:eastAsia="ＭＳ ゴシック" w:hAnsi="ＭＳ ゴシック" w:cs="ＭＳ Ｐゴシック" w:hint="eastAsia"/>
          <w:sz w:val="24"/>
          <w:szCs w:val="24"/>
          <w:lang w:bidi="ar-SA"/>
        </w:rPr>
        <w:ruby>
          <w:rubyPr>
            <w:rubyAlign w:val="center"/>
            <w:hps w:val="8"/>
            <w:hpsRaise w:val="22"/>
            <w:hpsBaseText w:val="24"/>
            <w:lid w:val="ja-JP"/>
          </w:rubyPr>
          <w:rt>
            <w:r w:rsidR="00B71DFD">
              <w:rPr>
                <w:rFonts w:ascii="ＭＳ ゴシック" w:eastAsia="ＭＳ ゴシック" w:hAnsi="ＭＳ ゴシック" w:cs="ＭＳ Ｐゴシック" w:hint="eastAsia"/>
                <w:sz w:val="24"/>
                <w:szCs w:val="24"/>
                <w:lang w:bidi="ar-SA"/>
              </w:rPr>
              <w:t>●</w:t>
            </w:r>
          </w:rt>
          <w:rubyBase>
            <w:r w:rsidR="00B71DFD">
              <w:rPr>
                <w:rFonts w:ascii="ＭＳ ゴシック" w:eastAsia="ＭＳ ゴシック" w:hAnsi="ＭＳ ゴシック" w:cs="ＭＳ Ｐゴシック" w:hint="eastAsia"/>
                <w:sz w:val="24"/>
                <w:szCs w:val="24"/>
                <w:lang w:bidi="ar-SA"/>
              </w:rPr>
              <w:t>日</w:t>
            </w:r>
          </w:rubyBase>
        </w:ruby>
      </w:r>
      <w:r>
        <w:rPr>
          <w:rFonts w:ascii="ＭＳ ゴシック" w:eastAsia="ＭＳ ゴシック" w:hAnsi="ＭＳ ゴシック" w:cs="ＭＳ Ｐゴシック" w:hint="eastAsia"/>
          <w:sz w:val="24"/>
          <w:szCs w:val="24"/>
          <w:lang w:bidi="ar-SA"/>
        </w:rPr>
        <w:ruby>
          <w:rubyPr>
            <w:rubyAlign w:val="center"/>
            <w:hps w:val="8"/>
            <w:hpsRaise w:val="22"/>
            <w:hpsBaseText w:val="24"/>
            <w:lid w:val="ja-JP"/>
          </w:rubyPr>
          <w:rt>
            <w:r w:rsidR="00B71DFD">
              <w:rPr>
                <w:rFonts w:ascii="ＭＳ ゴシック" w:eastAsia="ＭＳ ゴシック" w:hAnsi="ＭＳ ゴシック" w:cs="ＭＳ Ｐゴシック" w:hint="eastAsia"/>
                <w:sz w:val="24"/>
                <w:szCs w:val="24"/>
                <w:lang w:bidi="ar-SA"/>
              </w:rPr>
              <w:t>●</w:t>
            </w:r>
          </w:rt>
          <w:rubyBase>
            <w:r w:rsidR="00B71DFD">
              <w:rPr>
                <w:rFonts w:ascii="ＭＳ ゴシック" w:eastAsia="ＭＳ ゴシック" w:hAnsi="ＭＳ ゴシック" w:cs="ＭＳ Ｐゴシック" w:hint="eastAsia"/>
                <w:sz w:val="24"/>
                <w:szCs w:val="24"/>
                <w:lang w:bidi="ar-SA"/>
              </w:rPr>
              <w:t>本</w:t>
            </w:r>
          </w:rubyBase>
        </w:ruby>
      </w:r>
      <w:r>
        <w:rPr>
          <w:rFonts w:ascii="ＭＳ ゴシック" w:eastAsia="ＭＳ ゴシック" w:hAnsi="ＭＳ ゴシック" w:cs="ＭＳ Ｐゴシック" w:hint="eastAsia"/>
          <w:sz w:val="24"/>
          <w:szCs w:val="24"/>
          <w:lang w:bidi="ar-SA"/>
        </w:rPr>
        <w:ruby>
          <w:rubyPr>
            <w:rubyAlign w:val="center"/>
            <w:hps w:val="8"/>
            <w:hpsRaise w:val="22"/>
            <w:hpsBaseText w:val="24"/>
            <w:lid w:val="ja-JP"/>
          </w:rubyPr>
          <w:rt>
            <w:r w:rsidR="00B71DFD">
              <w:rPr>
                <w:rFonts w:ascii="ＭＳ ゴシック" w:eastAsia="ＭＳ ゴシック" w:hAnsi="ＭＳ ゴシック" w:cs="ＭＳ Ｐゴシック" w:hint="eastAsia"/>
                <w:sz w:val="24"/>
                <w:szCs w:val="24"/>
                <w:lang w:bidi="ar-SA"/>
              </w:rPr>
              <w:t>●</w:t>
            </w:r>
          </w:rt>
          <w:rubyBase>
            <w:r w:rsidR="00B71DFD">
              <w:rPr>
                <w:rFonts w:ascii="ＭＳ ゴシック" w:eastAsia="ＭＳ ゴシック" w:hAnsi="ＭＳ ゴシック" w:cs="ＭＳ Ｐゴシック" w:hint="eastAsia"/>
                <w:sz w:val="24"/>
                <w:szCs w:val="24"/>
                <w:lang w:bidi="ar-SA"/>
              </w:rPr>
              <w:t>字</w:t>
            </w:r>
          </w:rubyBase>
        </w:ruby>
      </w:r>
      <w:r>
        <w:rPr>
          <w:rFonts w:ascii="ＭＳ ゴシック" w:eastAsia="ＭＳ ゴシック" w:hAnsi="ＭＳ ゴシック" w:cs="ＭＳ Ｐゴシック" w:hint="eastAsia"/>
          <w:sz w:val="24"/>
          <w:szCs w:val="24"/>
          <w:lang w:bidi="ar-SA"/>
        </w:rPr>
        <w:ruby>
          <w:rubyPr>
            <w:rubyAlign w:val="center"/>
            <w:hps w:val="8"/>
            <w:hpsRaise w:val="22"/>
            <w:hpsBaseText w:val="24"/>
            <w:lid w:val="ja-JP"/>
          </w:rubyPr>
          <w:rt>
            <w:r w:rsidR="00B71DFD">
              <w:rPr>
                <w:rFonts w:ascii="ＭＳ ゴシック" w:eastAsia="ＭＳ ゴシック" w:hAnsi="ＭＳ ゴシック" w:cs="ＭＳ Ｐゴシック" w:hint="eastAsia"/>
                <w:sz w:val="24"/>
                <w:szCs w:val="24"/>
                <w:lang w:bidi="ar-SA"/>
              </w:rPr>
              <w:t>●</w:t>
            </w:r>
          </w:rt>
          <w:rubyBase>
            <w:r w:rsidR="00B71DFD">
              <w:rPr>
                <w:rFonts w:ascii="ＭＳ ゴシック" w:eastAsia="ＭＳ ゴシック" w:hAnsi="ＭＳ ゴシック" w:cs="ＭＳ Ｐゴシック" w:hint="eastAsia"/>
                <w:sz w:val="24"/>
                <w:szCs w:val="24"/>
                <w:lang w:bidi="ar-SA"/>
              </w:rPr>
              <w:t>音</w:t>
            </w:r>
          </w:rubyBase>
        </w:ruby>
      </w:r>
      <w:r>
        <w:rPr>
          <w:rFonts w:ascii="ＭＳ ゴシック" w:eastAsia="ＭＳ ゴシック" w:hAnsi="ＭＳ ゴシック" w:cs="ＭＳ Ｐゴシック" w:hint="eastAsia"/>
          <w:sz w:val="24"/>
          <w:szCs w:val="24"/>
          <w:lang w:bidi="ar-SA"/>
        </w:rPr>
        <w:ruby>
          <w:rubyPr>
            <w:rubyAlign w:val="center"/>
            <w:hps w:val="8"/>
            <w:hpsRaise w:val="22"/>
            <w:hpsBaseText w:val="24"/>
            <w:lid w:val="ja-JP"/>
          </w:rubyPr>
          <w:rt>
            <w:r w:rsidR="00B71DFD">
              <w:rPr>
                <w:rFonts w:ascii="ＭＳ ゴシック" w:eastAsia="ＭＳ ゴシック" w:hAnsi="ＭＳ ゴシック" w:cs="ＭＳ Ｐゴシック" w:hint="eastAsia"/>
                <w:sz w:val="24"/>
                <w:szCs w:val="24"/>
                <w:lang w:bidi="ar-SA"/>
              </w:rPr>
              <w:t>●</w:t>
            </w:r>
          </w:rt>
          <w:rubyBase>
            <w:r w:rsidR="00B71DFD">
              <w:rPr>
                <w:rFonts w:ascii="ＭＳ ゴシック" w:eastAsia="ＭＳ ゴシック" w:hAnsi="ＭＳ ゴシック" w:cs="ＭＳ Ｐゴシック" w:hint="eastAsia"/>
                <w:sz w:val="24"/>
                <w:szCs w:val="24"/>
                <w:lang w:bidi="ar-SA"/>
              </w:rPr>
              <w:t>に</w:t>
            </w:r>
          </w:rubyBase>
        </w:ruby>
      </w:r>
      <w:r>
        <w:rPr>
          <w:rFonts w:ascii="ＭＳ ゴシック" w:eastAsia="ＭＳ ゴシック" w:hAnsi="ＭＳ ゴシック" w:cs="ＭＳ Ｐゴシック" w:hint="eastAsia"/>
          <w:sz w:val="24"/>
          <w:szCs w:val="24"/>
          <w:lang w:bidi="ar-SA"/>
        </w:rPr>
        <w:ruby>
          <w:rubyPr>
            <w:rubyAlign w:val="center"/>
            <w:hps w:val="8"/>
            <w:hpsRaise w:val="22"/>
            <w:hpsBaseText w:val="24"/>
            <w:lid w:val="ja-JP"/>
          </w:rubyPr>
          <w:rt>
            <w:r w:rsidR="00B71DFD">
              <w:rPr>
                <w:rFonts w:ascii="ＭＳ ゴシック" w:eastAsia="ＭＳ ゴシック" w:hAnsi="ＭＳ ゴシック" w:cs="ＭＳ Ｐゴシック" w:hint="eastAsia"/>
                <w:sz w:val="24"/>
                <w:szCs w:val="24"/>
                <w:lang w:bidi="ar-SA"/>
              </w:rPr>
              <w:t>●</w:t>
            </w:r>
          </w:rt>
          <w:rubyBase>
            <w:r w:rsidR="00B71DFD">
              <w:rPr>
                <w:rFonts w:ascii="ＭＳ ゴシック" w:eastAsia="ＭＳ ゴシック" w:hAnsi="ＭＳ ゴシック" w:cs="ＭＳ Ｐゴシック" w:hint="eastAsia"/>
                <w:sz w:val="24"/>
                <w:szCs w:val="24"/>
                <w:lang w:bidi="ar-SA"/>
              </w:rPr>
              <w:t>反</w:t>
            </w:r>
          </w:rubyBase>
        </w:ruby>
      </w:r>
      <w:r>
        <w:rPr>
          <w:rFonts w:ascii="ＭＳ ゴシック" w:eastAsia="ＭＳ ゴシック" w:hAnsi="ＭＳ ゴシック" w:cs="ＭＳ Ｐゴシック" w:hint="eastAsia"/>
          <w:sz w:val="24"/>
          <w:szCs w:val="24"/>
          <w:lang w:bidi="ar-SA"/>
        </w:rPr>
        <w:ruby>
          <w:rubyPr>
            <w:rubyAlign w:val="center"/>
            <w:hps w:val="8"/>
            <w:hpsRaise w:val="22"/>
            <w:hpsBaseText w:val="24"/>
            <w:lid w:val="ja-JP"/>
          </w:rubyPr>
          <w:rt>
            <w:r w:rsidR="00B71DFD">
              <w:rPr>
                <w:rFonts w:ascii="ＭＳ ゴシック" w:eastAsia="ＭＳ ゴシック" w:hAnsi="ＭＳ ゴシック" w:cs="ＭＳ Ｐゴシック" w:hint="eastAsia"/>
                <w:sz w:val="24"/>
                <w:szCs w:val="24"/>
                <w:lang w:bidi="ar-SA"/>
              </w:rPr>
              <w:t>●</w:t>
            </w:r>
          </w:rt>
          <w:rubyBase>
            <w:r w:rsidR="00B71DFD">
              <w:rPr>
                <w:rFonts w:ascii="ＭＳ ゴシック" w:eastAsia="ＭＳ ゴシック" w:hAnsi="ＭＳ ゴシック" w:cs="ＭＳ Ｐゴシック" w:hint="eastAsia"/>
                <w:sz w:val="24"/>
                <w:szCs w:val="24"/>
                <w:lang w:bidi="ar-SA"/>
              </w:rPr>
              <w:t>映</w:t>
            </w:r>
          </w:rubyBase>
        </w:ruby>
      </w:r>
      <w:r>
        <w:rPr>
          <w:rFonts w:ascii="ＭＳ ゴシック" w:eastAsia="ＭＳ ゴシック" w:hAnsi="ＭＳ ゴシック" w:cs="ＭＳ Ｐゴシック" w:hint="eastAsia"/>
          <w:sz w:val="24"/>
          <w:szCs w:val="24"/>
          <w:lang w:bidi="ar-SA"/>
        </w:rPr>
        <w:ruby>
          <w:rubyPr>
            <w:rubyAlign w:val="center"/>
            <w:hps w:val="8"/>
            <w:hpsRaise w:val="22"/>
            <w:hpsBaseText w:val="24"/>
            <w:lid w:val="ja-JP"/>
          </w:rubyPr>
          <w:rt>
            <w:r w:rsidR="00B71DFD">
              <w:rPr>
                <w:rFonts w:ascii="ＭＳ ゴシック" w:eastAsia="ＭＳ ゴシック" w:hAnsi="ＭＳ ゴシック" w:cs="ＭＳ Ｐゴシック" w:hint="eastAsia"/>
                <w:sz w:val="24"/>
                <w:szCs w:val="24"/>
                <w:lang w:bidi="ar-SA"/>
              </w:rPr>
              <w:t>●</w:t>
            </w:r>
          </w:rt>
          <w:rubyBase>
            <w:r w:rsidR="00B71DFD">
              <w:rPr>
                <w:rFonts w:ascii="ＭＳ ゴシック" w:eastAsia="ＭＳ ゴシック" w:hAnsi="ＭＳ ゴシック" w:cs="ＭＳ Ｐゴシック" w:hint="eastAsia"/>
                <w:sz w:val="24"/>
                <w:szCs w:val="24"/>
                <w:lang w:bidi="ar-SA"/>
              </w:rPr>
              <w:t>し</w:t>
            </w:r>
          </w:rubyBase>
        </w:ruby>
      </w:r>
      <w:r>
        <w:rPr>
          <w:rFonts w:ascii="ＭＳ ゴシック" w:eastAsia="ＭＳ ゴシック" w:hAnsi="ＭＳ ゴシック" w:cs="ＭＳ Ｐゴシック" w:hint="eastAsia"/>
          <w:sz w:val="24"/>
          <w:szCs w:val="24"/>
          <w:lang w:bidi="ar-SA"/>
        </w:rPr>
        <w:ruby>
          <w:rubyPr>
            <w:rubyAlign w:val="center"/>
            <w:hps w:val="8"/>
            <w:hpsRaise w:val="22"/>
            <w:hpsBaseText w:val="24"/>
            <w:lid w:val="ja-JP"/>
          </w:rubyPr>
          <w:rt>
            <w:r w:rsidR="00B71DFD">
              <w:rPr>
                <w:rFonts w:ascii="ＭＳ ゴシック" w:eastAsia="ＭＳ ゴシック" w:hAnsi="ＭＳ ゴシック" w:cs="ＭＳ Ｐゴシック" w:hint="eastAsia"/>
                <w:sz w:val="24"/>
                <w:szCs w:val="24"/>
                <w:lang w:bidi="ar-SA"/>
              </w:rPr>
              <w:t>●</w:t>
            </w:r>
          </w:rt>
          <w:rubyBase>
            <w:r w:rsidR="00B71DFD">
              <w:rPr>
                <w:rFonts w:ascii="ＭＳ ゴシック" w:eastAsia="ＭＳ ゴシック" w:hAnsi="ＭＳ ゴシック" w:cs="ＭＳ Ｐゴシック" w:hint="eastAsia"/>
                <w:sz w:val="24"/>
                <w:szCs w:val="24"/>
                <w:lang w:bidi="ar-SA"/>
              </w:rPr>
              <w:t>た</w:t>
            </w:r>
          </w:rubyBase>
        </w:ruby>
      </w:r>
      <w:r>
        <w:rPr>
          <w:rFonts w:ascii="ＭＳ ゴシック" w:eastAsia="ＭＳ ゴシック" w:hAnsi="ＭＳ ゴシック" w:cs="ＭＳ Ｐゴシック" w:hint="eastAsia"/>
          <w:sz w:val="24"/>
          <w:szCs w:val="24"/>
          <w:lang w:bidi="ar-SA"/>
        </w:rPr>
        <w:ruby>
          <w:rubyPr>
            <w:rubyAlign w:val="center"/>
            <w:hps w:val="8"/>
            <w:hpsRaise w:val="22"/>
            <w:hpsBaseText w:val="24"/>
            <w:lid w:val="ja-JP"/>
          </w:rubyPr>
          <w:rt>
            <w:r w:rsidR="00B71DFD">
              <w:rPr>
                <w:rFonts w:ascii="ＭＳ ゴシック" w:eastAsia="ＭＳ ゴシック" w:hAnsi="ＭＳ ゴシック" w:cs="ＭＳ Ｐゴシック" w:hint="eastAsia"/>
                <w:sz w:val="24"/>
                <w:szCs w:val="24"/>
                <w:lang w:bidi="ar-SA"/>
              </w:rPr>
              <w:t>●</w:t>
            </w:r>
          </w:rt>
          <w:rubyBase>
            <w:r w:rsidR="00B71DFD">
              <w:rPr>
                <w:rFonts w:ascii="ＭＳ ゴシック" w:eastAsia="ＭＳ ゴシック" w:hAnsi="ＭＳ ゴシック" w:cs="ＭＳ Ｐゴシック" w:hint="eastAsia"/>
                <w:sz w:val="24"/>
                <w:szCs w:val="24"/>
                <w:lang w:bidi="ar-SA"/>
              </w:rPr>
              <w:t>先</w:t>
            </w:r>
          </w:rubyBase>
        </w:ruby>
      </w:r>
      <w:r>
        <w:rPr>
          <w:rFonts w:ascii="ＭＳ ゴシック" w:eastAsia="ＭＳ ゴシック" w:hAnsi="ＭＳ ゴシック" w:cs="ＭＳ Ｐゴシック" w:hint="eastAsia"/>
          <w:sz w:val="24"/>
          <w:szCs w:val="24"/>
          <w:lang w:bidi="ar-SA"/>
        </w:rPr>
        <w:ruby>
          <w:rubyPr>
            <w:rubyAlign w:val="center"/>
            <w:hps w:val="8"/>
            <w:hpsRaise w:val="22"/>
            <w:hpsBaseText w:val="24"/>
            <w:lid w:val="ja-JP"/>
          </w:rubyPr>
          <w:rt>
            <w:r w:rsidR="00B71DFD">
              <w:rPr>
                <w:rFonts w:ascii="ＭＳ ゴシック" w:eastAsia="ＭＳ ゴシック" w:hAnsi="ＭＳ ゴシック" w:cs="ＭＳ Ｐゴシック" w:hint="eastAsia"/>
                <w:sz w:val="24"/>
                <w:szCs w:val="24"/>
                <w:lang w:bidi="ar-SA"/>
              </w:rPr>
              <w:t>●</w:t>
            </w:r>
          </w:rt>
          <w:rubyBase>
            <w:r w:rsidR="00B71DFD">
              <w:rPr>
                <w:rFonts w:ascii="ＭＳ ゴシック" w:eastAsia="ＭＳ ゴシック" w:hAnsi="ＭＳ ゴシック" w:cs="ＭＳ Ｐゴシック" w:hint="eastAsia"/>
                <w:sz w:val="24"/>
                <w:szCs w:val="24"/>
                <w:lang w:bidi="ar-SA"/>
              </w:rPr>
              <w:t>行</w:t>
            </w:r>
          </w:rubyBase>
        </w:ruby>
      </w:r>
      <w:r>
        <w:rPr>
          <w:rFonts w:ascii="ＭＳ ゴシック" w:eastAsia="ＭＳ ゴシック" w:hAnsi="ＭＳ ゴシック" w:cs="ＭＳ Ｐゴシック" w:hint="eastAsia"/>
          <w:sz w:val="24"/>
          <w:szCs w:val="24"/>
          <w:lang w:bidi="ar-SA"/>
        </w:rPr>
        <w:ruby>
          <w:rubyPr>
            <w:rubyAlign w:val="center"/>
            <w:hps w:val="8"/>
            <w:hpsRaise w:val="22"/>
            <w:hpsBaseText w:val="24"/>
            <w:lid w:val="ja-JP"/>
          </w:rubyPr>
          <w:rt>
            <w:r w:rsidR="00B71DFD">
              <w:rPr>
                <w:rFonts w:ascii="ＭＳ ゴシック" w:eastAsia="ＭＳ ゴシック" w:hAnsi="ＭＳ ゴシック" w:cs="ＭＳ Ｐゴシック" w:hint="eastAsia"/>
                <w:sz w:val="24"/>
                <w:szCs w:val="24"/>
                <w:lang w:bidi="ar-SA"/>
              </w:rPr>
              <w:t>●</w:t>
            </w:r>
          </w:rt>
          <w:rubyBase>
            <w:r w:rsidR="00B71DFD">
              <w:rPr>
                <w:rFonts w:ascii="ＭＳ ゴシック" w:eastAsia="ＭＳ ゴシック" w:hAnsi="ＭＳ ゴシック" w:cs="ＭＳ Ｐゴシック" w:hint="eastAsia"/>
                <w:sz w:val="24"/>
                <w:szCs w:val="24"/>
                <w:lang w:bidi="ar-SA"/>
              </w:rPr>
              <w:t>母</w:t>
            </w:r>
          </w:rubyBase>
        </w:ruby>
      </w:r>
      <w:r>
        <w:rPr>
          <w:rFonts w:ascii="ＭＳ ゴシック" w:eastAsia="ＭＳ ゴシック" w:hAnsi="ＭＳ ゴシック" w:cs="ＭＳ Ｐゴシック" w:hint="eastAsia"/>
          <w:sz w:val="24"/>
          <w:szCs w:val="24"/>
          <w:lang w:bidi="ar-SA"/>
        </w:rPr>
        <w:ruby>
          <w:rubyPr>
            <w:rubyAlign w:val="center"/>
            <w:hps w:val="8"/>
            <w:hpsRaise w:val="22"/>
            <w:hpsBaseText w:val="24"/>
            <w:lid w:val="ja-JP"/>
          </w:rubyPr>
          <w:rt>
            <w:r w:rsidR="00B71DFD">
              <w:rPr>
                <w:rFonts w:ascii="ＭＳ ゴシック" w:eastAsia="ＭＳ ゴシック" w:hAnsi="ＭＳ ゴシック" w:cs="ＭＳ Ｐゴシック" w:hint="eastAsia"/>
                <w:sz w:val="24"/>
                <w:szCs w:val="24"/>
                <w:lang w:bidi="ar-SA"/>
              </w:rPr>
              <w:t>●</w:t>
            </w:r>
          </w:rt>
          <w:rubyBase>
            <w:r w:rsidR="00B71DFD">
              <w:rPr>
                <w:rFonts w:ascii="ＭＳ ゴシック" w:eastAsia="ＭＳ ゴシック" w:hAnsi="ＭＳ ゴシック" w:cs="ＭＳ Ｐゴシック" w:hint="eastAsia"/>
                <w:sz w:val="24"/>
                <w:szCs w:val="24"/>
                <w:lang w:bidi="ar-SA"/>
              </w:rPr>
              <w:t>音</w:t>
            </w:r>
          </w:rubyBase>
        </w:ruby>
      </w:r>
      <w:r>
        <w:rPr>
          <w:rFonts w:ascii="ＭＳ ゴシック" w:eastAsia="ＭＳ ゴシック" w:hAnsi="ＭＳ ゴシック" w:cs="ＭＳ Ｐゴシック" w:hint="eastAsia"/>
          <w:sz w:val="24"/>
          <w:szCs w:val="24"/>
          <w:lang w:bidi="ar-SA"/>
        </w:rPr>
        <w:ruby>
          <w:rubyPr>
            <w:rubyAlign w:val="center"/>
            <w:hps w:val="8"/>
            <w:hpsRaise w:val="22"/>
            <w:hpsBaseText w:val="24"/>
            <w:lid w:val="ja-JP"/>
          </w:rubyPr>
          <w:rt>
            <w:r w:rsidR="00B71DFD">
              <w:rPr>
                <w:rFonts w:ascii="ＭＳ ゴシック" w:eastAsia="ＭＳ ゴシック" w:hAnsi="ＭＳ ゴシック" w:cs="ＭＳ Ｐゴシック" w:hint="eastAsia"/>
                <w:sz w:val="24"/>
                <w:szCs w:val="24"/>
                <w:lang w:bidi="ar-SA"/>
              </w:rPr>
              <w:t>●</w:t>
            </w:r>
          </w:rt>
          <w:rubyBase>
            <w:r w:rsidR="00B71DFD">
              <w:rPr>
                <w:rFonts w:ascii="ＭＳ ゴシック" w:eastAsia="ＭＳ ゴシック" w:hAnsi="ＭＳ ゴシック" w:cs="ＭＳ Ｐゴシック" w:hint="eastAsia"/>
                <w:sz w:val="24"/>
                <w:szCs w:val="24"/>
                <w:lang w:bidi="ar-SA"/>
              </w:rPr>
              <w:t>の</w:t>
            </w:r>
          </w:rubyBase>
        </w:ruby>
      </w:r>
      <w:r>
        <w:rPr>
          <w:rFonts w:ascii="ＭＳ ゴシック" w:eastAsia="ＭＳ ゴシック" w:hAnsi="ＭＳ ゴシック" w:cs="ＭＳ Ｐゴシック" w:hint="eastAsia"/>
          <w:sz w:val="24"/>
          <w:szCs w:val="24"/>
          <w:lang w:bidi="ar-SA"/>
        </w:rPr>
        <w:ruby>
          <w:rubyPr>
            <w:rubyAlign w:val="center"/>
            <w:hps w:val="8"/>
            <w:hpsRaise w:val="22"/>
            <w:hpsBaseText w:val="24"/>
            <w:lid w:val="ja-JP"/>
          </w:rubyPr>
          <w:rt>
            <w:r w:rsidR="00B71DFD">
              <w:rPr>
                <w:rFonts w:ascii="ＭＳ ゴシック" w:eastAsia="ＭＳ ゴシック" w:hAnsi="ＭＳ ゴシック" w:cs="ＭＳ Ｐゴシック" w:hint="eastAsia"/>
                <w:sz w:val="24"/>
                <w:szCs w:val="24"/>
                <w:lang w:bidi="ar-SA"/>
              </w:rPr>
              <w:t>●</w:t>
            </w:r>
          </w:rt>
          <w:rubyBase>
            <w:r w:rsidR="00B71DFD">
              <w:rPr>
                <w:rFonts w:ascii="ＭＳ ゴシック" w:eastAsia="ＭＳ ゴシック" w:hAnsi="ＭＳ ゴシック" w:cs="ＭＳ Ｐゴシック" w:hint="eastAsia"/>
                <w:sz w:val="24"/>
                <w:szCs w:val="24"/>
                <w:lang w:bidi="ar-SA"/>
              </w:rPr>
              <w:t>ち</w:t>
            </w:r>
          </w:rubyBase>
        </w:ruby>
      </w:r>
      <w:r>
        <w:rPr>
          <w:rFonts w:ascii="ＭＳ ゴシック" w:eastAsia="ＭＳ ゴシック" w:hAnsi="ＭＳ ゴシック" w:cs="ＭＳ Ｐゴシック" w:hint="eastAsia"/>
          <w:sz w:val="24"/>
          <w:szCs w:val="24"/>
          <w:lang w:bidi="ar-SA"/>
        </w:rPr>
        <w:ruby>
          <w:rubyPr>
            <w:rubyAlign w:val="center"/>
            <w:hps w:val="8"/>
            <w:hpsRaise w:val="22"/>
            <w:hpsBaseText w:val="24"/>
            <w:lid w:val="ja-JP"/>
          </w:rubyPr>
          <w:rt>
            <w:r w:rsidR="00B71DFD">
              <w:rPr>
                <w:rFonts w:ascii="ＭＳ ゴシック" w:eastAsia="ＭＳ ゴシック" w:hAnsi="ＭＳ ゴシック" w:cs="ＭＳ Ｐゴシック" w:hint="eastAsia"/>
                <w:sz w:val="24"/>
                <w:szCs w:val="24"/>
                <w:lang w:bidi="ar-SA"/>
              </w:rPr>
              <w:t>●</w:t>
            </w:r>
          </w:rt>
          <w:rubyBase>
            <w:r w:rsidR="00B71DFD">
              <w:rPr>
                <w:rFonts w:ascii="ＭＳ ゴシック" w:eastAsia="ＭＳ ゴシック" w:hAnsi="ＭＳ ゴシック" w:cs="ＭＳ Ｐゴシック" w:hint="eastAsia"/>
                <w:sz w:val="24"/>
                <w:szCs w:val="24"/>
                <w:lang w:bidi="ar-SA"/>
              </w:rPr>
              <w:t>が</w:t>
            </w:r>
          </w:rubyBase>
        </w:ruby>
      </w:r>
      <w:r>
        <w:rPr>
          <w:rFonts w:ascii="ＭＳ ゴシック" w:eastAsia="ＭＳ ゴシック" w:hAnsi="ＭＳ ゴシック" w:cs="ＭＳ Ｐゴシック" w:hint="eastAsia"/>
          <w:sz w:val="24"/>
          <w:szCs w:val="24"/>
          <w:lang w:bidi="ar-SA"/>
        </w:rPr>
        <w:ruby>
          <w:rubyPr>
            <w:rubyAlign w:val="center"/>
            <w:hps w:val="8"/>
            <w:hpsRaise w:val="22"/>
            <w:hpsBaseText w:val="24"/>
            <w:lid w:val="ja-JP"/>
          </w:rubyPr>
          <w:rt>
            <w:r w:rsidR="00B71DFD">
              <w:rPr>
                <w:rFonts w:ascii="ＭＳ ゴシック" w:eastAsia="ＭＳ ゴシック" w:hAnsi="ＭＳ ゴシック" w:cs="ＭＳ Ｐゴシック" w:hint="eastAsia"/>
                <w:sz w:val="24"/>
                <w:szCs w:val="24"/>
                <w:lang w:bidi="ar-SA"/>
              </w:rPr>
              <w:t>●</w:t>
            </w:r>
          </w:rt>
          <w:rubyBase>
            <w:r w:rsidR="00B71DFD">
              <w:rPr>
                <w:rFonts w:ascii="ＭＳ ゴシック" w:eastAsia="ＭＳ ゴシック" w:hAnsi="ＭＳ ゴシック" w:cs="ＭＳ Ｐゴシック" w:hint="eastAsia"/>
                <w:sz w:val="24"/>
                <w:szCs w:val="24"/>
                <w:lang w:bidi="ar-SA"/>
              </w:rPr>
              <w:t>い</w:t>
            </w:r>
          </w:rubyBase>
        </w:ruby>
      </w:r>
      <w:r>
        <w:rPr>
          <w:rFonts w:ascii="ＭＳ ゴシック" w:eastAsia="ＭＳ ゴシック" w:hAnsi="ＭＳ ゴシック" w:cs="ＭＳ Ｐゴシック" w:hint="eastAsia"/>
          <w:sz w:val="24"/>
          <w:szCs w:val="24"/>
          <w:lang w:bidi="ar-SA"/>
        </w:rPr>
        <w:t>にあることが一層はっきりした（略）」（同書：165）とされました。</w:t>
      </w:r>
    </w:p>
    <w:p w14:paraId="109A2B31" w14:textId="77777777" w:rsidR="00861734" w:rsidRDefault="00B71DFD">
      <w:pPr>
        <w:pStyle w:val="11"/>
        <w:widowControl w:val="0"/>
        <w:ind w:leftChars="0" w:left="0"/>
        <w:rPr>
          <w:rFonts w:ascii="ＭＳ ゴシック" w:eastAsia="ＭＳ ゴシック" w:hAnsi="ＭＳ ゴシック" w:cs="ＭＳ ゴシック"/>
          <w:kern w:val="2"/>
          <w:sz w:val="24"/>
          <w:szCs w:val="24"/>
          <w:lang w:bidi="ar-SA"/>
        </w:rPr>
      </w:pPr>
      <w:r>
        <w:rPr>
          <w:rFonts w:ascii="ＭＳ ゴシック" w:eastAsia="ＭＳ ゴシック" w:hAnsi="ＭＳ ゴシック" w:cs="ＭＳ Ｐゴシック" w:hint="eastAsia"/>
          <w:sz w:val="24"/>
          <w:szCs w:val="24"/>
          <w:lang w:bidi="ar-SA"/>
        </w:rPr>
        <w:t xml:space="preserve">　そして「観智院本類聚抄」の「禾音」においても、同様の書きわけがみられる</w:t>
      </w:r>
      <w:r>
        <w:rPr>
          <w:rFonts w:ascii="ＭＳ ゴシック" w:eastAsia="ＭＳ ゴシック" w:hAnsi="ＭＳ ゴシック" w:cs="ＭＳ Ｐゴシック" w:hint="eastAsia"/>
          <w:sz w:val="24"/>
          <w:szCs w:val="24"/>
          <w:vertAlign w:val="superscript"/>
          <w:lang w:bidi="ar-SA"/>
        </w:rPr>
        <w:t>注4</w:t>
      </w:r>
      <w:r>
        <w:rPr>
          <w:rFonts w:ascii="ＭＳ ゴシック" w:eastAsia="ＭＳ ゴシック" w:hAnsi="ＭＳ ゴシック" w:cs="ＭＳ Ｐゴシック" w:hint="eastAsia"/>
          <w:sz w:val="24"/>
          <w:szCs w:val="24"/>
          <w:lang w:bidi="ar-SA"/>
        </w:rPr>
        <w:t>ところから、林氏は呉音舌内入声音のかきわけを</w:t>
      </w:r>
      <w:r>
        <w:rPr>
          <w:rFonts w:ascii="ＭＳ ゴシック" w:eastAsia="ＭＳ ゴシック" w:hAnsi="ＭＳ ゴシック" w:cs="ＭＳ ゴシック" w:hint="eastAsia"/>
          <w:kern w:val="2"/>
          <w:sz w:val="24"/>
          <w:szCs w:val="24"/>
          <w:lang w:bidi="ar-SA"/>
        </w:rPr>
        <w:t>次のように考えられました（同書：165）。</w:t>
      </w:r>
    </w:p>
    <w:p w14:paraId="0577A5DC" w14:textId="77777777" w:rsidR="00861734" w:rsidRDefault="00861734">
      <w:pPr>
        <w:pStyle w:val="11"/>
        <w:widowControl w:val="0"/>
        <w:ind w:leftChars="0" w:left="0"/>
        <w:rPr>
          <w:rFonts w:ascii="ＭＳ ゴシック" w:eastAsia="ＭＳ ゴシック" w:hAnsi="ＭＳ ゴシック" w:cs="ＭＳ ゴシック"/>
          <w:kern w:val="2"/>
          <w:sz w:val="24"/>
          <w:szCs w:val="24"/>
          <w:lang w:bidi="ar-SA"/>
        </w:rPr>
      </w:pPr>
    </w:p>
    <w:p w14:paraId="5A229F18" w14:textId="77777777" w:rsidR="00861734" w:rsidRDefault="00B71DFD">
      <w:pPr>
        <w:pStyle w:val="afc"/>
        <w:ind w:leftChars="200" w:left="42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「（ⅰ）　チの表記が原則的であること</w:t>
      </w:r>
    </w:p>
    <w:p w14:paraId="7D3E4211" w14:textId="77777777" w:rsidR="00861734" w:rsidRDefault="00B71DFD">
      <w:pPr>
        <w:pStyle w:val="afc"/>
        <w:ind w:leftChars="300" w:left="63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（ⅱ）　かきわけの基準は，日本字音に反映した先行母音のちがいにもとづいていること（すなわち先行母音/u/のばあいのみツの表記がとられること）</w:t>
      </w:r>
    </w:p>
    <w:p w14:paraId="58798B06" w14:textId="77777777" w:rsidR="00861734" w:rsidRDefault="00B71DFD">
      <w:pPr>
        <w:pStyle w:val="afc"/>
        <w:ind w:leftChars="200" w:left="42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のごとき状態は，平安末期における呉音系字音のひとつのありかたをしめしているとみてさしつかえないであろう。」</w:t>
      </w:r>
    </w:p>
    <w:p w14:paraId="49D740F7" w14:textId="77777777" w:rsidR="00861734" w:rsidRDefault="00861734">
      <w:pPr>
        <w:pStyle w:val="11"/>
        <w:widowControl w:val="0"/>
        <w:ind w:leftChars="0" w:left="0"/>
        <w:rPr>
          <w:rFonts w:ascii="ＭＳ ゴシック" w:eastAsia="ＭＳ ゴシック" w:hAnsi="ＭＳ ゴシック" w:cs="ＭＳ ゴシック"/>
          <w:sz w:val="24"/>
          <w:szCs w:val="24"/>
          <w:lang w:bidi="ar-SA"/>
        </w:rPr>
      </w:pPr>
    </w:p>
    <w:p w14:paraId="61E43120" w14:textId="77777777" w:rsidR="00861734" w:rsidRDefault="00B71DFD">
      <w:pPr>
        <w:pStyle w:val="11"/>
        <w:widowControl w:val="0"/>
        <w:ind w:leftChars="0" w:left="0"/>
        <w:rPr>
          <w:rFonts w:ascii="ＭＳ ゴシック" w:eastAsia="ＭＳ ゴシック" w:hAnsi="ＭＳ ゴシック" w:cs="ＭＳ ゴシック"/>
          <w:sz w:val="24"/>
          <w:szCs w:val="24"/>
          <w:lang w:bidi="ar-SA"/>
        </w:rPr>
      </w:pPr>
      <w:r>
        <w:rPr>
          <w:rFonts w:ascii="ＭＳ ゴシック" w:eastAsia="ＭＳ ゴシック" w:hAnsi="ＭＳ ゴシック" w:cs="ＭＳ ゴシック" w:hint="eastAsia"/>
          <w:sz w:val="24"/>
          <w:szCs w:val="24"/>
          <w:lang w:bidi="ar-SA"/>
        </w:rPr>
        <w:t xml:space="preserve">　その後、林氏は法華経伝承音（呉音）のチ・ツの書きわけが時代によって変遷していることをふまえて、法華経伝承音（呉音）におけるチとツの書きわけを次の6類型にまとめられました（</w:t>
      </w:r>
      <w:r>
        <w:rPr>
          <w:rFonts w:ascii="ＭＳ ゴシック" w:eastAsia="ＭＳ ゴシック" w:hAnsi="ＭＳ ゴシック" w:cs="ＭＳ ゴシック" w:hint="eastAsia"/>
          <w:kern w:val="2"/>
          <w:sz w:val="24"/>
          <w:szCs w:val="24"/>
          <w:lang w:bidi="ar-SA"/>
        </w:rPr>
        <w:t>林　1980</w:t>
      </w:r>
      <w:r>
        <w:rPr>
          <w:rFonts w:ascii="ＭＳ ゴシック" w:eastAsia="ＭＳ ゴシック" w:hAnsi="ＭＳ ゴシック" w:cs="ＭＳ ゴシック" w:hint="eastAsia"/>
          <w:sz w:val="24"/>
          <w:szCs w:val="24"/>
          <w:lang w:bidi="ar-SA"/>
        </w:rPr>
        <w:t>：62-3）。</w:t>
      </w:r>
    </w:p>
    <w:p w14:paraId="0A3D79F6" w14:textId="77777777" w:rsidR="00861734" w:rsidRDefault="00861734">
      <w:pPr>
        <w:pStyle w:val="11"/>
        <w:widowControl w:val="0"/>
        <w:ind w:leftChars="0" w:left="0" w:firstLineChars="100" w:firstLine="240"/>
        <w:rPr>
          <w:rFonts w:ascii="ＭＳ ゴシック" w:eastAsia="ＭＳ ゴシック" w:hAnsi="ＭＳ ゴシック" w:cs="ＭＳ ゴシック"/>
          <w:sz w:val="24"/>
          <w:szCs w:val="24"/>
          <w:lang w:bidi="ar-SA"/>
        </w:rPr>
      </w:pPr>
    </w:p>
    <w:tbl>
      <w:tblPr>
        <w:tblStyle w:val="afb"/>
        <w:tblW w:w="7425" w:type="dxa"/>
        <w:tblInd w:w="565" w:type="dxa"/>
        <w:tblLayout w:type="fixed"/>
        <w:tblLook w:val="04A0" w:firstRow="1" w:lastRow="0" w:firstColumn="1" w:lastColumn="0" w:noHBand="0" w:noVBand="1"/>
      </w:tblPr>
      <w:tblGrid>
        <w:gridCol w:w="536"/>
        <w:gridCol w:w="992"/>
        <w:gridCol w:w="850"/>
        <w:gridCol w:w="1134"/>
        <w:gridCol w:w="851"/>
        <w:gridCol w:w="1577"/>
        <w:gridCol w:w="1485"/>
      </w:tblGrid>
      <w:tr w:rsidR="00861734" w14:paraId="0ADFA461" w14:textId="77777777">
        <w:tc>
          <w:tcPr>
            <w:tcW w:w="7425" w:type="dxa"/>
            <w:gridSpan w:val="7"/>
            <w:shd w:val="clear" w:color="auto" w:fill="auto"/>
          </w:tcPr>
          <w:p w14:paraId="737C83F8" w14:textId="77777777" w:rsidR="00861734"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呉音法華経伝承音におけるチとツの書きわけ</w:t>
            </w:r>
          </w:p>
        </w:tc>
      </w:tr>
      <w:tr w:rsidR="00861734" w14:paraId="69724F55" w14:textId="77777777">
        <w:tc>
          <w:tcPr>
            <w:tcW w:w="536" w:type="dxa"/>
            <w:vMerge w:val="restart"/>
            <w:shd w:val="clear" w:color="auto" w:fill="auto"/>
          </w:tcPr>
          <w:p w14:paraId="40B1C447"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992" w:type="dxa"/>
            <w:tcBorders>
              <w:bottom w:val="single" w:sz="4" w:space="0" w:color="auto"/>
            </w:tcBorders>
            <w:shd w:val="clear" w:color="auto" w:fill="auto"/>
          </w:tcPr>
          <w:p w14:paraId="7EC3A39E" w14:textId="77777777" w:rsidR="00861734" w:rsidRDefault="00B71DFD" w:rsidP="006B7DE3">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表7</w:t>
            </w:r>
          </w:p>
        </w:tc>
        <w:tc>
          <w:tcPr>
            <w:tcW w:w="850" w:type="dxa"/>
            <w:tcBorders>
              <w:bottom w:val="single" w:sz="4" w:space="0" w:color="auto"/>
            </w:tcBorders>
            <w:shd w:val="clear" w:color="auto" w:fill="auto"/>
          </w:tcPr>
          <w:p w14:paraId="3268DDB5"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表8</w:t>
            </w:r>
          </w:p>
        </w:tc>
        <w:tc>
          <w:tcPr>
            <w:tcW w:w="1134" w:type="dxa"/>
            <w:tcBorders>
              <w:bottom w:val="single" w:sz="4" w:space="0" w:color="auto"/>
            </w:tcBorders>
            <w:shd w:val="clear" w:color="auto" w:fill="auto"/>
          </w:tcPr>
          <w:p w14:paraId="7C0E4596"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表9</w:t>
            </w:r>
          </w:p>
        </w:tc>
        <w:tc>
          <w:tcPr>
            <w:tcW w:w="851" w:type="dxa"/>
            <w:tcBorders>
              <w:bottom w:val="single" w:sz="4" w:space="0" w:color="auto"/>
            </w:tcBorders>
            <w:shd w:val="clear" w:color="auto" w:fill="auto"/>
          </w:tcPr>
          <w:p w14:paraId="4A908DB8"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表10</w:t>
            </w:r>
          </w:p>
        </w:tc>
        <w:tc>
          <w:tcPr>
            <w:tcW w:w="1577" w:type="dxa"/>
            <w:tcBorders>
              <w:bottom w:val="single" w:sz="4" w:space="0" w:color="auto"/>
            </w:tcBorders>
            <w:shd w:val="clear" w:color="auto" w:fill="auto"/>
          </w:tcPr>
          <w:p w14:paraId="269999FF"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表11</w:t>
            </w:r>
          </w:p>
        </w:tc>
        <w:tc>
          <w:tcPr>
            <w:tcW w:w="1485" w:type="dxa"/>
            <w:tcBorders>
              <w:bottom w:val="single" w:sz="4" w:space="0" w:color="auto"/>
            </w:tcBorders>
            <w:shd w:val="clear" w:color="auto" w:fill="auto"/>
          </w:tcPr>
          <w:p w14:paraId="6DB5906B"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表12</w:t>
            </w:r>
          </w:p>
        </w:tc>
      </w:tr>
      <w:tr w:rsidR="00861734" w14:paraId="6A9ACC94" w14:textId="77777777">
        <w:tc>
          <w:tcPr>
            <w:tcW w:w="536" w:type="dxa"/>
            <w:vMerge/>
            <w:shd w:val="clear" w:color="auto" w:fill="auto"/>
          </w:tcPr>
          <w:p w14:paraId="615A5076"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992" w:type="dxa"/>
            <w:tcBorders>
              <w:bottom w:val="single" w:sz="4" w:space="0" w:color="auto"/>
            </w:tcBorders>
            <w:shd w:val="clear" w:color="auto" w:fill="auto"/>
          </w:tcPr>
          <w:p w14:paraId="60CD9DE0"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①～⑧</w:t>
            </w:r>
          </w:p>
        </w:tc>
        <w:tc>
          <w:tcPr>
            <w:tcW w:w="850" w:type="dxa"/>
            <w:tcBorders>
              <w:bottom w:val="single" w:sz="4" w:space="0" w:color="auto"/>
            </w:tcBorders>
            <w:shd w:val="clear" w:color="auto" w:fill="auto"/>
          </w:tcPr>
          <w:p w14:paraId="4B2E8080"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⑨⑫</w:t>
            </w:r>
          </w:p>
        </w:tc>
        <w:tc>
          <w:tcPr>
            <w:tcW w:w="1134" w:type="dxa"/>
            <w:tcBorders>
              <w:bottom w:val="single" w:sz="4" w:space="0" w:color="auto"/>
            </w:tcBorders>
            <w:shd w:val="clear" w:color="auto" w:fill="auto"/>
          </w:tcPr>
          <w:p w14:paraId="52049E71"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⑩⑪⑬⑯</w:t>
            </w:r>
          </w:p>
        </w:tc>
        <w:tc>
          <w:tcPr>
            <w:tcW w:w="851" w:type="dxa"/>
            <w:tcBorders>
              <w:bottom w:val="single" w:sz="4" w:space="0" w:color="auto"/>
            </w:tcBorders>
            <w:shd w:val="clear" w:color="auto" w:fill="auto"/>
          </w:tcPr>
          <w:p w14:paraId="163F3D21"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⑭</w:t>
            </w:r>
          </w:p>
        </w:tc>
        <w:tc>
          <w:tcPr>
            <w:tcW w:w="1577" w:type="dxa"/>
            <w:tcBorders>
              <w:bottom w:val="single" w:sz="4" w:space="0" w:color="auto"/>
            </w:tcBorders>
            <w:shd w:val="clear" w:color="auto" w:fill="auto"/>
          </w:tcPr>
          <w:p w14:paraId="1318D9EE"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⑮⑰～</w:t>
            </w:r>
            <w:r>
              <w:rPr>
                <w:rFonts w:ascii="ＭＳ ゴシック" w:eastAsia="ＭＳ ゴシック" w:hAnsi="ＭＳ ゴシック" w:cs="ＭＳ ゴシック" w:hint="eastAsia"/>
                <w:szCs w:val="21"/>
                <w:lang w:bidi="ar-SA"/>
              </w:rPr>
              <w:fldChar w:fldCharType="begin"/>
            </w:r>
            <w:r>
              <w:rPr>
                <w:rFonts w:ascii="ＭＳ ゴシック" w:eastAsia="ＭＳ ゴシック" w:hAnsi="ＭＳ ゴシック" w:cs="ＭＳ ゴシック" w:hint="eastAsia"/>
                <w:szCs w:val="21"/>
                <w:lang w:bidi="ar-SA"/>
              </w:rPr>
              <w:instrText xml:space="preserve"> EQ \o\ac(○,</w:instrText>
            </w:r>
            <w:r>
              <w:rPr>
                <w:rFonts w:ascii="ＭＳ ゴシック" w:eastAsia="ＭＳ ゴシック" w:hAnsi="ＭＳ ゴシック" w:cs="ＭＳ ゴシック" w:hint="eastAsia"/>
                <w:position w:val="2"/>
                <w:sz w:val="14"/>
                <w:szCs w:val="21"/>
                <w:lang w:bidi="ar-SA"/>
              </w:rPr>
              <w:instrText>25</w:instrText>
            </w:r>
            <w:r>
              <w:rPr>
                <w:rFonts w:ascii="ＭＳ ゴシック" w:eastAsia="ＭＳ ゴシック" w:hAnsi="ＭＳ ゴシック" w:cs="ＭＳ ゴシック" w:hint="eastAsia"/>
                <w:szCs w:val="21"/>
                <w:lang w:bidi="ar-SA"/>
              </w:rPr>
              <w:instrText>)</w:instrText>
            </w:r>
            <w:r>
              <w:rPr>
                <w:rFonts w:ascii="ＭＳ ゴシック" w:eastAsia="ＭＳ ゴシック" w:hAnsi="ＭＳ ゴシック" w:cs="ＭＳ ゴシック" w:hint="eastAsia"/>
                <w:szCs w:val="21"/>
                <w:lang w:bidi="ar-SA"/>
              </w:rPr>
              <w:fldChar w:fldCharType="end"/>
            </w:r>
            <w:r>
              <w:rPr>
                <w:rFonts w:ascii="ＭＳ ゴシック" w:eastAsia="ＭＳ ゴシック" w:hAnsi="ＭＳ ゴシック" w:cs="ＭＳ ゴシック" w:hint="eastAsia"/>
                <w:szCs w:val="21"/>
                <w:lang w:bidi="ar-SA"/>
              </w:rPr>
              <w:fldChar w:fldCharType="begin"/>
            </w:r>
            <w:r>
              <w:rPr>
                <w:rFonts w:ascii="ＭＳ ゴシック" w:eastAsia="ＭＳ ゴシック" w:hAnsi="ＭＳ ゴシック" w:cs="ＭＳ ゴシック" w:hint="eastAsia"/>
                <w:szCs w:val="21"/>
                <w:lang w:bidi="ar-SA"/>
              </w:rPr>
              <w:instrText xml:space="preserve"> EQ \o\ac(○,</w:instrText>
            </w:r>
            <w:r>
              <w:rPr>
                <w:rFonts w:ascii="ＭＳ ゴシック" w:eastAsia="ＭＳ ゴシック" w:hAnsi="ＭＳ ゴシック" w:cs="ＭＳ ゴシック" w:hint="eastAsia"/>
                <w:position w:val="2"/>
                <w:sz w:val="14"/>
                <w:szCs w:val="21"/>
                <w:lang w:bidi="ar-SA"/>
              </w:rPr>
              <w:instrText>27</w:instrText>
            </w:r>
            <w:r>
              <w:rPr>
                <w:rFonts w:ascii="ＭＳ ゴシック" w:eastAsia="ＭＳ ゴシック" w:hAnsi="ＭＳ ゴシック" w:cs="ＭＳ ゴシック" w:hint="eastAsia"/>
                <w:szCs w:val="21"/>
                <w:lang w:bidi="ar-SA"/>
              </w:rPr>
              <w:instrText>)</w:instrText>
            </w:r>
            <w:r>
              <w:rPr>
                <w:rFonts w:ascii="ＭＳ ゴシック" w:eastAsia="ＭＳ ゴシック" w:hAnsi="ＭＳ ゴシック" w:cs="ＭＳ ゴシック" w:hint="eastAsia"/>
                <w:szCs w:val="21"/>
                <w:lang w:bidi="ar-SA"/>
              </w:rPr>
              <w:fldChar w:fldCharType="end"/>
            </w:r>
          </w:p>
        </w:tc>
        <w:tc>
          <w:tcPr>
            <w:tcW w:w="1485" w:type="dxa"/>
            <w:tcBorders>
              <w:bottom w:val="single" w:sz="4" w:space="0" w:color="auto"/>
            </w:tcBorders>
            <w:shd w:val="clear" w:color="auto" w:fill="auto"/>
          </w:tcPr>
          <w:p w14:paraId="3B6D491E"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fldChar w:fldCharType="begin"/>
            </w:r>
            <w:r>
              <w:rPr>
                <w:rFonts w:ascii="ＭＳ ゴシック" w:eastAsia="ＭＳ ゴシック" w:hAnsi="ＭＳ ゴシック" w:cs="ＭＳ ゴシック" w:hint="eastAsia"/>
                <w:szCs w:val="21"/>
                <w:lang w:bidi="ar-SA"/>
              </w:rPr>
              <w:instrText xml:space="preserve"> EQ \o\ac(○,</w:instrText>
            </w:r>
            <w:r>
              <w:rPr>
                <w:rFonts w:ascii="ＭＳ ゴシック" w:eastAsia="ＭＳ ゴシック" w:hAnsi="ＭＳ ゴシック" w:cs="ＭＳ ゴシック" w:hint="eastAsia"/>
                <w:position w:val="2"/>
                <w:sz w:val="14"/>
                <w:szCs w:val="21"/>
                <w:lang w:bidi="ar-SA"/>
              </w:rPr>
              <w:instrText>26</w:instrText>
            </w:r>
            <w:r>
              <w:rPr>
                <w:rFonts w:ascii="ＭＳ ゴシック" w:eastAsia="ＭＳ ゴシック" w:hAnsi="ＭＳ ゴシック" w:cs="ＭＳ ゴシック" w:hint="eastAsia"/>
                <w:szCs w:val="21"/>
                <w:lang w:bidi="ar-SA"/>
              </w:rPr>
              <w:instrText>)</w:instrText>
            </w:r>
            <w:r>
              <w:rPr>
                <w:rFonts w:ascii="ＭＳ ゴシック" w:eastAsia="ＭＳ ゴシック" w:hAnsi="ＭＳ ゴシック" w:cs="ＭＳ ゴシック" w:hint="eastAsia"/>
                <w:szCs w:val="21"/>
                <w:lang w:bidi="ar-SA"/>
              </w:rPr>
              <w:fldChar w:fldCharType="end"/>
            </w:r>
            <w:r>
              <w:rPr>
                <w:rFonts w:ascii="ＭＳ ゴシック" w:eastAsia="ＭＳ ゴシック" w:hAnsi="ＭＳ ゴシック" w:cs="ＭＳ ゴシック" w:hint="eastAsia"/>
                <w:szCs w:val="21"/>
                <w:lang w:bidi="ar-SA"/>
              </w:rPr>
              <w:fldChar w:fldCharType="begin"/>
            </w:r>
            <w:r>
              <w:rPr>
                <w:rFonts w:ascii="ＭＳ ゴシック" w:eastAsia="ＭＳ ゴシック" w:hAnsi="ＭＳ ゴシック" w:cs="ＭＳ ゴシック" w:hint="eastAsia"/>
                <w:szCs w:val="21"/>
                <w:lang w:bidi="ar-SA"/>
              </w:rPr>
              <w:instrText xml:space="preserve"> EQ \o\ac(○,</w:instrText>
            </w:r>
            <w:r>
              <w:rPr>
                <w:rFonts w:ascii="ＭＳ ゴシック" w:eastAsia="ＭＳ ゴシック" w:hAnsi="ＭＳ ゴシック" w:cs="ＭＳ ゴシック" w:hint="eastAsia"/>
                <w:position w:val="2"/>
                <w:sz w:val="14"/>
                <w:szCs w:val="21"/>
                <w:lang w:bidi="ar-SA"/>
              </w:rPr>
              <w:instrText>28</w:instrText>
            </w:r>
            <w:r>
              <w:rPr>
                <w:rFonts w:ascii="ＭＳ ゴシック" w:eastAsia="ＭＳ ゴシック" w:hAnsi="ＭＳ ゴシック" w:cs="ＭＳ ゴシック" w:hint="eastAsia"/>
                <w:szCs w:val="21"/>
                <w:lang w:bidi="ar-SA"/>
              </w:rPr>
              <w:instrText>)</w:instrText>
            </w:r>
            <w:r>
              <w:rPr>
                <w:rFonts w:ascii="ＭＳ ゴシック" w:eastAsia="ＭＳ ゴシック" w:hAnsi="ＭＳ ゴシック" w:cs="ＭＳ ゴシック" w:hint="eastAsia"/>
                <w:szCs w:val="21"/>
                <w:lang w:bidi="ar-SA"/>
              </w:rPr>
              <w:fldChar w:fldCharType="end"/>
            </w:r>
            <w:r>
              <w:rPr>
                <w:rFonts w:ascii="ＭＳ ゴシック" w:eastAsia="ＭＳ ゴシック" w:hAnsi="ＭＳ ゴシック" w:cs="ＭＳ ゴシック" w:hint="eastAsia"/>
                <w:szCs w:val="21"/>
                <w:lang w:bidi="ar-SA"/>
              </w:rPr>
              <w:t>～</w:t>
            </w:r>
            <w:r>
              <w:rPr>
                <w:rFonts w:ascii="ＭＳ ゴシック" w:eastAsia="ＭＳ ゴシック" w:hAnsi="ＭＳ ゴシック" w:cs="ＭＳ ゴシック" w:hint="eastAsia"/>
                <w:szCs w:val="21"/>
                <w:lang w:bidi="ar-SA"/>
              </w:rPr>
              <w:fldChar w:fldCharType="begin"/>
            </w:r>
            <w:r>
              <w:rPr>
                <w:rFonts w:ascii="ＭＳ ゴシック" w:eastAsia="ＭＳ ゴシック" w:hAnsi="ＭＳ ゴシック" w:cs="ＭＳ ゴシック" w:hint="eastAsia"/>
                <w:szCs w:val="21"/>
                <w:lang w:bidi="ar-SA"/>
              </w:rPr>
              <w:instrText xml:space="preserve"> EQ \o\ac(○,</w:instrText>
            </w:r>
            <w:r>
              <w:rPr>
                <w:rFonts w:ascii="ＭＳ ゴシック" w:eastAsia="ＭＳ ゴシック" w:hAnsi="ＭＳ ゴシック" w:cs="ＭＳ ゴシック" w:hint="eastAsia"/>
                <w:position w:val="2"/>
                <w:sz w:val="14"/>
                <w:szCs w:val="21"/>
                <w:lang w:bidi="ar-SA"/>
              </w:rPr>
              <w:instrText>31</w:instrText>
            </w:r>
            <w:r>
              <w:rPr>
                <w:rFonts w:ascii="ＭＳ ゴシック" w:eastAsia="ＭＳ ゴシック" w:hAnsi="ＭＳ ゴシック" w:cs="ＭＳ ゴシック" w:hint="eastAsia"/>
                <w:szCs w:val="21"/>
                <w:lang w:bidi="ar-SA"/>
              </w:rPr>
              <w:instrText>)</w:instrText>
            </w:r>
            <w:r>
              <w:rPr>
                <w:rFonts w:ascii="ＭＳ ゴシック" w:eastAsia="ＭＳ ゴシック" w:hAnsi="ＭＳ ゴシック" w:cs="ＭＳ ゴシック" w:hint="eastAsia"/>
                <w:szCs w:val="21"/>
                <w:lang w:bidi="ar-SA"/>
              </w:rPr>
              <w:fldChar w:fldCharType="end"/>
            </w:r>
          </w:p>
        </w:tc>
      </w:tr>
      <w:tr w:rsidR="00861734" w14:paraId="53232095" w14:textId="77777777">
        <w:tc>
          <w:tcPr>
            <w:tcW w:w="536" w:type="dxa"/>
            <w:shd w:val="clear" w:color="auto" w:fill="auto"/>
          </w:tcPr>
          <w:p w14:paraId="4FA72AF2"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i</w:t>
            </w:r>
          </w:p>
        </w:tc>
        <w:tc>
          <w:tcPr>
            <w:tcW w:w="992" w:type="dxa"/>
            <w:vMerge w:val="restart"/>
            <w:tcBorders>
              <w:bottom w:val="single" w:sz="4" w:space="0" w:color="auto"/>
            </w:tcBorders>
            <w:shd w:val="pct20" w:color="auto" w:fill="auto"/>
          </w:tcPr>
          <w:p w14:paraId="5B27764E"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チ</w:t>
            </w:r>
          </w:p>
        </w:tc>
        <w:tc>
          <w:tcPr>
            <w:tcW w:w="850" w:type="dxa"/>
            <w:vMerge w:val="restart"/>
            <w:tcBorders>
              <w:bottom w:val="single" w:sz="4" w:space="0" w:color="auto"/>
            </w:tcBorders>
            <w:shd w:val="pct20" w:color="auto" w:fill="auto"/>
          </w:tcPr>
          <w:p w14:paraId="13F279DC"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チ</w:t>
            </w:r>
          </w:p>
        </w:tc>
        <w:tc>
          <w:tcPr>
            <w:tcW w:w="1134" w:type="dxa"/>
            <w:vMerge w:val="restart"/>
            <w:tcBorders>
              <w:bottom w:val="single" w:sz="4" w:space="0" w:color="auto"/>
            </w:tcBorders>
            <w:shd w:val="pct20" w:color="auto" w:fill="auto"/>
          </w:tcPr>
          <w:p w14:paraId="5839B97F"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チ</w:t>
            </w:r>
          </w:p>
        </w:tc>
        <w:tc>
          <w:tcPr>
            <w:tcW w:w="851" w:type="dxa"/>
            <w:tcBorders>
              <w:bottom w:val="single" w:sz="4" w:space="0" w:color="auto"/>
            </w:tcBorders>
            <w:shd w:val="pct20" w:color="auto" w:fill="auto"/>
          </w:tcPr>
          <w:p w14:paraId="398E2F67"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チ</w:t>
            </w:r>
          </w:p>
        </w:tc>
        <w:tc>
          <w:tcPr>
            <w:tcW w:w="1577" w:type="dxa"/>
            <w:tcBorders>
              <w:bottom w:val="single" w:sz="4" w:space="0" w:color="auto"/>
            </w:tcBorders>
            <w:shd w:val="pct20" w:color="auto" w:fill="auto"/>
          </w:tcPr>
          <w:p w14:paraId="1EBD5C56"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チ</w:t>
            </w:r>
          </w:p>
        </w:tc>
        <w:tc>
          <w:tcPr>
            <w:tcW w:w="1485" w:type="dxa"/>
            <w:vMerge w:val="restart"/>
            <w:shd w:val="pct40" w:color="auto" w:fill="auto"/>
          </w:tcPr>
          <w:p w14:paraId="618C0184"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ツ</w:t>
            </w:r>
          </w:p>
        </w:tc>
      </w:tr>
      <w:tr w:rsidR="00861734" w14:paraId="534420EA" w14:textId="77777777">
        <w:tc>
          <w:tcPr>
            <w:tcW w:w="536" w:type="dxa"/>
            <w:shd w:val="clear" w:color="auto" w:fill="auto"/>
          </w:tcPr>
          <w:p w14:paraId="05A5E919"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e</w:t>
            </w:r>
          </w:p>
        </w:tc>
        <w:tc>
          <w:tcPr>
            <w:tcW w:w="992" w:type="dxa"/>
            <w:vMerge/>
            <w:shd w:val="pct40" w:color="auto" w:fill="auto"/>
          </w:tcPr>
          <w:p w14:paraId="48EC05F3"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850" w:type="dxa"/>
            <w:vMerge/>
            <w:shd w:val="pct40" w:color="auto" w:fill="auto"/>
          </w:tcPr>
          <w:p w14:paraId="21AD1904"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1134" w:type="dxa"/>
            <w:vMerge/>
            <w:shd w:val="pct40" w:color="auto" w:fill="auto"/>
          </w:tcPr>
          <w:p w14:paraId="08A56AD9"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851" w:type="dxa"/>
            <w:shd w:val="pct40" w:color="auto" w:fill="auto"/>
          </w:tcPr>
          <w:p w14:paraId="4D00C9BE"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チ・ツ</w:t>
            </w:r>
          </w:p>
        </w:tc>
        <w:tc>
          <w:tcPr>
            <w:tcW w:w="1577" w:type="dxa"/>
            <w:vMerge w:val="restart"/>
            <w:shd w:val="pct40" w:color="auto" w:fill="auto"/>
          </w:tcPr>
          <w:p w14:paraId="32485FBB"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ツ</w:t>
            </w:r>
          </w:p>
        </w:tc>
        <w:tc>
          <w:tcPr>
            <w:tcW w:w="1485" w:type="dxa"/>
            <w:vMerge/>
            <w:shd w:val="clear" w:color="auto" w:fill="auto"/>
          </w:tcPr>
          <w:p w14:paraId="1D8D5D61"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r>
      <w:tr w:rsidR="00861734" w14:paraId="61FD9D20" w14:textId="77777777">
        <w:tc>
          <w:tcPr>
            <w:tcW w:w="536" w:type="dxa"/>
            <w:shd w:val="clear" w:color="auto" w:fill="auto"/>
          </w:tcPr>
          <w:p w14:paraId="77AF8034"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a</w:t>
            </w:r>
          </w:p>
        </w:tc>
        <w:tc>
          <w:tcPr>
            <w:tcW w:w="992" w:type="dxa"/>
            <w:vMerge/>
            <w:shd w:val="pct40" w:color="auto" w:fill="auto"/>
          </w:tcPr>
          <w:p w14:paraId="22D64ADF"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850" w:type="dxa"/>
            <w:vMerge/>
            <w:shd w:val="pct40" w:color="auto" w:fill="auto"/>
          </w:tcPr>
          <w:p w14:paraId="120309C8"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1134" w:type="dxa"/>
            <w:vMerge w:val="restart"/>
            <w:shd w:val="pct40" w:color="auto" w:fill="auto"/>
          </w:tcPr>
          <w:p w14:paraId="199AFD0C"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ツ</w:t>
            </w:r>
          </w:p>
        </w:tc>
        <w:tc>
          <w:tcPr>
            <w:tcW w:w="851" w:type="dxa"/>
            <w:vMerge w:val="restart"/>
            <w:shd w:val="pct40" w:color="auto" w:fill="auto"/>
          </w:tcPr>
          <w:p w14:paraId="69EA8275"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ツ</w:t>
            </w:r>
          </w:p>
        </w:tc>
        <w:tc>
          <w:tcPr>
            <w:tcW w:w="1577" w:type="dxa"/>
            <w:vMerge/>
            <w:shd w:val="pct40" w:color="auto" w:fill="auto"/>
          </w:tcPr>
          <w:p w14:paraId="649BBF2F"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1485" w:type="dxa"/>
            <w:vMerge/>
            <w:shd w:val="clear" w:color="auto" w:fill="auto"/>
          </w:tcPr>
          <w:p w14:paraId="46025181"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r>
      <w:tr w:rsidR="00861734" w14:paraId="46629EC9" w14:textId="77777777">
        <w:tc>
          <w:tcPr>
            <w:tcW w:w="536" w:type="dxa"/>
            <w:shd w:val="clear" w:color="auto" w:fill="auto"/>
          </w:tcPr>
          <w:p w14:paraId="5981B79B"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o</w:t>
            </w:r>
          </w:p>
        </w:tc>
        <w:tc>
          <w:tcPr>
            <w:tcW w:w="992" w:type="dxa"/>
            <w:vMerge/>
            <w:shd w:val="pct40" w:color="auto" w:fill="auto"/>
          </w:tcPr>
          <w:p w14:paraId="606D8D1F"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850" w:type="dxa"/>
            <w:vMerge w:val="restart"/>
            <w:shd w:val="pct40" w:color="auto" w:fill="auto"/>
          </w:tcPr>
          <w:p w14:paraId="65CBD9F7"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ツ</w:t>
            </w:r>
          </w:p>
        </w:tc>
        <w:tc>
          <w:tcPr>
            <w:tcW w:w="1134" w:type="dxa"/>
            <w:vMerge/>
            <w:shd w:val="pct40" w:color="auto" w:fill="auto"/>
          </w:tcPr>
          <w:p w14:paraId="5875D4A9"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851" w:type="dxa"/>
            <w:vMerge/>
            <w:shd w:val="pct40" w:color="auto" w:fill="auto"/>
          </w:tcPr>
          <w:p w14:paraId="3B6C41DE"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1577" w:type="dxa"/>
            <w:vMerge/>
            <w:shd w:val="pct40" w:color="auto" w:fill="auto"/>
          </w:tcPr>
          <w:p w14:paraId="4327BFC2"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1485" w:type="dxa"/>
            <w:vMerge/>
            <w:shd w:val="clear" w:color="auto" w:fill="auto"/>
          </w:tcPr>
          <w:p w14:paraId="66F454B5"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r>
      <w:tr w:rsidR="00861734" w14:paraId="4B2FC6A9" w14:textId="77777777">
        <w:tc>
          <w:tcPr>
            <w:tcW w:w="536" w:type="dxa"/>
            <w:shd w:val="clear" w:color="auto" w:fill="auto"/>
          </w:tcPr>
          <w:p w14:paraId="50726899"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u</w:t>
            </w:r>
          </w:p>
        </w:tc>
        <w:tc>
          <w:tcPr>
            <w:tcW w:w="992" w:type="dxa"/>
            <w:shd w:val="pct40" w:color="auto" w:fill="auto"/>
          </w:tcPr>
          <w:p w14:paraId="50239EC8"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ツ</w:t>
            </w:r>
          </w:p>
        </w:tc>
        <w:tc>
          <w:tcPr>
            <w:tcW w:w="850" w:type="dxa"/>
            <w:vMerge/>
            <w:shd w:val="pct40" w:color="auto" w:fill="auto"/>
          </w:tcPr>
          <w:p w14:paraId="018F3966"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1134" w:type="dxa"/>
            <w:vMerge/>
            <w:shd w:val="pct40" w:color="auto" w:fill="auto"/>
          </w:tcPr>
          <w:p w14:paraId="6E99B041"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851" w:type="dxa"/>
            <w:vMerge/>
            <w:shd w:val="pct40" w:color="auto" w:fill="auto"/>
          </w:tcPr>
          <w:p w14:paraId="190BA248"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1577" w:type="dxa"/>
            <w:vMerge/>
            <w:shd w:val="pct40" w:color="auto" w:fill="auto"/>
          </w:tcPr>
          <w:p w14:paraId="6E5D5C20"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1485" w:type="dxa"/>
            <w:vMerge/>
            <w:shd w:val="clear" w:color="auto" w:fill="auto"/>
          </w:tcPr>
          <w:p w14:paraId="0EA42BC4"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r>
      <w:tr w:rsidR="00861734" w14:paraId="46CD5CC7" w14:textId="77777777">
        <w:tc>
          <w:tcPr>
            <w:tcW w:w="536" w:type="dxa"/>
            <w:shd w:val="clear" w:color="auto" w:fill="auto"/>
          </w:tcPr>
          <w:p w14:paraId="02E50DAD"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6889" w:type="dxa"/>
            <w:gridSpan w:val="6"/>
            <w:shd w:val="clear" w:color="auto" w:fill="auto"/>
          </w:tcPr>
          <w:p w14:paraId="284A55E1"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 xml:space="preserve">1200年前後---------------------------------------→1600年前後　　　　　　　　　　　</w:t>
            </w:r>
          </w:p>
        </w:tc>
      </w:tr>
    </w:tbl>
    <w:p w14:paraId="4F6D0613" w14:textId="77777777" w:rsidR="00861734" w:rsidRDefault="00B71DFD">
      <w:pPr>
        <w:pStyle w:val="11"/>
        <w:widowControl w:val="0"/>
        <w:spacing w:line="240" w:lineRule="auto"/>
        <w:ind w:leftChars="100" w:left="21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＊林氏の表（上書：65）を簡略化してあります。</w:t>
      </w:r>
      <w:r>
        <w:rPr>
          <w:rFonts w:ascii="ＭＳ ゴシック" w:eastAsia="ＭＳ ゴシック" w:hAnsi="ＭＳ ゴシック" w:cs="ＭＳ ゴシック" w:hint="eastAsia"/>
          <w:szCs w:val="21"/>
          <w:lang w:bidi="ar-SA"/>
        </w:rPr>
        <w:br/>
        <w:t>＊網掛けの</w:t>
      </w:r>
      <w:r>
        <w:rPr>
          <w:rFonts w:ascii="ＭＳ ゴシック" w:eastAsia="ＭＳ ゴシック" w:hAnsi="ＭＳ ゴシック" w:cs="ＭＳ ゴシック" w:hint="eastAsia"/>
          <w:szCs w:val="21"/>
          <w:shd w:val="pct20" w:color="auto" w:fill="FFFFFF"/>
          <w:lang w:bidi="ar-SA"/>
        </w:rPr>
        <w:sym w:font="Wingdings 2" w:char="00A3"/>
      </w:r>
      <w:r>
        <w:rPr>
          <w:rFonts w:ascii="ＭＳ ゴシック" w:eastAsia="ＭＳ ゴシック" w:hAnsi="ＭＳ ゴシック" w:cs="ＭＳ ゴシック" w:hint="eastAsia"/>
          <w:szCs w:val="21"/>
          <w:lang w:bidi="ar-SA"/>
        </w:rPr>
        <w:t>はチの、</w:t>
      </w:r>
      <w:r>
        <w:rPr>
          <w:rFonts w:ascii="ＭＳ ゴシック" w:eastAsia="ＭＳ ゴシック" w:hAnsi="ＭＳ ゴシック" w:cs="ＭＳ ゴシック" w:hint="eastAsia"/>
          <w:szCs w:val="21"/>
          <w:shd w:val="pct40" w:color="auto" w:fill="FFFFFF"/>
          <w:lang w:bidi="ar-SA"/>
        </w:rPr>
        <w:t>□</w:t>
      </w:r>
      <w:r>
        <w:rPr>
          <w:rFonts w:ascii="ＭＳ ゴシック" w:eastAsia="ＭＳ ゴシック" w:hAnsi="ＭＳ ゴシック" w:cs="ＭＳ ゴシック" w:hint="eastAsia"/>
          <w:szCs w:val="21"/>
          <w:lang w:bidi="ar-SA"/>
        </w:rPr>
        <w:t>はツの、また文献⑭のみは先行母音eのときチとツの仮名表記がみられることを示します。</w:t>
      </w:r>
    </w:p>
    <w:p w14:paraId="248EE131" w14:textId="77777777" w:rsidR="00861734" w:rsidRDefault="00B71DFD">
      <w:pPr>
        <w:pStyle w:val="11"/>
        <w:widowControl w:val="0"/>
        <w:spacing w:line="240" w:lineRule="auto"/>
        <w:ind w:leftChars="100" w:left="21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＊文献</w:t>
      </w:r>
      <w:r>
        <w:rPr>
          <w:rFonts w:ascii="ＭＳ ゴシック" w:eastAsia="ＭＳ ゴシック" w:hAnsi="ＭＳ ゴシック" w:cs="ＭＳ ゴシック" w:hint="eastAsia"/>
          <w:szCs w:val="21"/>
          <w:lang w:bidi="ar-SA"/>
        </w:rPr>
        <w:fldChar w:fldCharType="begin"/>
      </w:r>
      <w:r>
        <w:rPr>
          <w:rFonts w:ascii="ＭＳ ゴシック" w:eastAsia="ＭＳ ゴシック" w:hAnsi="ＭＳ ゴシック" w:cs="ＭＳ ゴシック" w:hint="eastAsia"/>
          <w:szCs w:val="21"/>
          <w:lang w:bidi="ar-SA"/>
        </w:rPr>
        <w:instrText xml:space="preserve"> EQ \o\ac(○,</w:instrText>
      </w:r>
      <w:r>
        <w:rPr>
          <w:rFonts w:ascii="ＭＳ ゴシック" w:eastAsia="ＭＳ ゴシック" w:hAnsi="ＭＳ ゴシック" w:cs="ＭＳ ゴシック" w:hint="eastAsia"/>
          <w:position w:val="2"/>
          <w:sz w:val="14"/>
          <w:szCs w:val="21"/>
          <w:lang w:bidi="ar-SA"/>
        </w:rPr>
        <w:instrText>2</w:instrText>
      </w:r>
      <w:r>
        <w:rPr>
          <w:rFonts w:ascii="ＭＳ ゴシック" w:eastAsia="ＭＳ ゴシック" w:hAnsi="ＭＳ ゴシック" w:cs="ＭＳ ゴシック" w:hint="eastAsia"/>
          <w:szCs w:val="21"/>
          <w:lang w:bidi="ar-SA"/>
        </w:rPr>
        <w:instrText>)</w:instrText>
      </w:r>
      <w:r>
        <w:rPr>
          <w:rFonts w:ascii="ＭＳ ゴシック" w:eastAsia="ＭＳ ゴシック" w:hAnsi="ＭＳ ゴシック" w:cs="ＭＳ ゴシック" w:hint="eastAsia"/>
          <w:szCs w:val="21"/>
          <w:lang w:bidi="ar-SA"/>
        </w:rPr>
        <w:fldChar w:fldCharType="end"/>
      </w:r>
      <w:r>
        <w:rPr>
          <w:rFonts w:ascii="ＭＳ ゴシック" w:eastAsia="ＭＳ ゴシック" w:hAnsi="ＭＳ ゴシック" w:cs="ＭＳ ゴシック" w:hint="eastAsia"/>
          <w:szCs w:val="21"/>
          <w:lang w:bidi="ar-SA"/>
        </w:rPr>
        <w:t>は九条家本法華経音（平安時代末期？）。</w:t>
      </w:r>
      <w:r>
        <w:rPr>
          <w:rFonts w:ascii="ＭＳ ゴシック" w:eastAsia="ＭＳ ゴシック" w:hAnsi="ＭＳ ゴシック" w:cs="ＭＳ ゴシック" w:hint="eastAsia"/>
          <w:szCs w:val="21"/>
          <w:lang w:bidi="ar-SA"/>
        </w:rPr>
        <w:fldChar w:fldCharType="begin"/>
      </w:r>
      <w:r>
        <w:rPr>
          <w:rFonts w:ascii="ＭＳ ゴシック" w:eastAsia="ＭＳ ゴシック" w:hAnsi="ＭＳ ゴシック" w:cs="ＭＳ ゴシック" w:hint="eastAsia"/>
          <w:szCs w:val="21"/>
          <w:lang w:bidi="ar-SA"/>
        </w:rPr>
        <w:instrText xml:space="preserve"> EQ \o\ac(○,</w:instrText>
      </w:r>
      <w:r>
        <w:rPr>
          <w:rFonts w:ascii="ＭＳ ゴシック" w:eastAsia="ＭＳ ゴシック" w:hAnsi="ＭＳ ゴシック" w:cs="ＭＳ ゴシック" w:hint="eastAsia"/>
          <w:position w:val="2"/>
          <w:sz w:val="14"/>
          <w:szCs w:val="21"/>
          <w:lang w:bidi="ar-SA"/>
        </w:rPr>
        <w:instrText>27</w:instrText>
      </w:r>
      <w:r>
        <w:rPr>
          <w:rFonts w:ascii="ＭＳ ゴシック" w:eastAsia="ＭＳ ゴシック" w:hAnsi="ＭＳ ゴシック" w:cs="ＭＳ ゴシック" w:hint="eastAsia"/>
          <w:szCs w:val="21"/>
          <w:lang w:bidi="ar-SA"/>
        </w:rPr>
        <w:instrText>)</w:instrText>
      </w:r>
      <w:r>
        <w:rPr>
          <w:rFonts w:ascii="ＭＳ ゴシック" w:eastAsia="ＭＳ ゴシック" w:hAnsi="ＭＳ ゴシック" w:cs="ＭＳ ゴシック" w:hint="eastAsia"/>
          <w:szCs w:val="21"/>
          <w:lang w:bidi="ar-SA"/>
        </w:rPr>
        <w:fldChar w:fldCharType="end"/>
      </w:r>
      <w:r>
        <w:rPr>
          <w:rFonts w:ascii="ＭＳ ゴシック" w:eastAsia="ＭＳ ゴシック" w:hAnsi="ＭＳ ゴシック" w:cs="ＭＳ ゴシック" w:hint="eastAsia"/>
          <w:szCs w:val="21"/>
          <w:lang w:bidi="ar-SA"/>
        </w:rPr>
        <w:t>は法華経音義（1653年刊記）。その他の法華経文献名とチ・ツの書きわけは注5。</w:t>
      </w:r>
      <w:r>
        <w:rPr>
          <w:rFonts w:ascii="ＭＳ ゴシック" w:eastAsia="ＭＳ ゴシック" w:hAnsi="ＭＳ ゴシック" w:cs="ＭＳ ゴシック" w:hint="eastAsia"/>
          <w:szCs w:val="21"/>
          <w:lang w:bidi="ar-SA"/>
        </w:rPr>
        <w:br/>
        <w:t>＊舌内入声音にたいする親鸞の書き分けは注6。</w:t>
      </w:r>
      <w:r>
        <w:rPr>
          <w:rFonts w:ascii="ＭＳ ゴシック" w:eastAsia="ＭＳ ゴシック" w:hAnsi="ＭＳ ゴシック" w:cs="ＭＳ ゴシック" w:hint="eastAsia"/>
          <w:szCs w:val="21"/>
          <w:lang w:bidi="ar-SA"/>
        </w:rPr>
        <w:br/>
        <w:t>＊</w:t>
      </w:r>
      <w:r>
        <w:rPr>
          <w:rFonts w:ascii="ＭＳ ゴシック" w:eastAsia="ＭＳ ゴシック" w:hAnsi="ＭＳ ゴシック" w:cs="ＭＳ ゴシック" w:hint="eastAsia"/>
          <w:kern w:val="2"/>
          <w:szCs w:val="21"/>
          <w:lang w:bidi="ar-SA"/>
        </w:rPr>
        <w:t>安原貞室著の</w:t>
      </w:r>
      <w:r>
        <w:rPr>
          <w:rFonts w:ascii="ＭＳ ゴシック" w:eastAsia="ＭＳ ゴシック" w:hAnsi="ＭＳ ゴシック" w:cs="ＭＳ ゴシック" w:hint="eastAsia"/>
          <w:szCs w:val="21"/>
          <w:lang w:bidi="ar-SA"/>
        </w:rPr>
        <w:t>「かたこと」（</w:t>
      </w:r>
      <w:r>
        <w:rPr>
          <w:rFonts w:ascii="ＭＳ ゴシック" w:eastAsia="ＭＳ ゴシック" w:hAnsi="ＭＳ ゴシック" w:cs="ＭＳ ゴシック" w:hint="eastAsia"/>
          <w:kern w:val="2"/>
          <w:szCs w:val="21"/>
          <w:lang w:bidi="ar-SA"/>
        </w:rPr>
        <w:t>1650年刊</w:t>
      </w:r>
      <w:r>
        <w:rPr>
          <w:rFonts w:ascii="ＭＳ ゴシック" w:eastAsia="ＭＳ ゴシック" w:hAnsi="ＭＳ ゴシック" w:cs="ＭＳ ゴシック" w:hint="eastAsia"/>
          <w:szCs w:val="21"/>
          <w:lang w:bidi="ar-SA"/>
        </w:rPr>
        <w:t>）の書き分けは注7。</w:t>
      </w:r>
    </w:p>
    <w:p w14:paraId="1861E9EC" w14:textId="77777777" w:rsidR="00861734" w:rsidRDefault="00861734">
      <w:pPr>
        <w:pStyle w:val="11"/>
        <w:widowControl w:val="0"/>
        <w:spacing w:line="240" w:lineRule="auto"/>
        <w:ind w:leftChars="100" w:left="210"/>
        <w:rPr>
          <w:rFonts w:ascii="ＭＳ ゴシック" w:eastAsia="ＭＳ ゴシック" w:hAnsi="ＭＳ ゴシック" w:cs="ＭＳ Ｐゴシック"/>
          <w:sz w:val="24"/>
          <w:szCs w:val="24"/>
          <w:lang w:bidi="ar-SA"/>
        </w:rPr>
      </w:pPr>
    </w:p>
    <w:p w14:paraId="7F57C365" w14:textId="77777777" w:rsidR="00861734" w:rsidRDefault="00B71DFD">
      <w:pPr>
        <w:rPr>
          <w:rFonts w:asciiTheme="majorEastAsia" w:eastAsiaTheme="majorEastAsia" w:hAnsiTheme="majorEastAsia" w:cstheme="minorBidi"/>
          <w:kern w:val="2"/>
          <w:sz w:val="24"/>
          <w:szCs w:val="24"/>
          <w:lang w:bidi="ar-SA"/>
        </w:rPr>
      </w:pPr>
      <w:r>
        <w:rPr>
          <w:rFonts w:asciiTheme="majorEastAsia" w:eastAsiaTheme="majorEastAsia" w:hAnsiTheme="majorEastAsia" w:cstheme="minorBidi" w:hint="eastAsia"/>
          <w:kern w:val="2"/>
          <w:sz w:val="24"/>
          <w:szCs w:val="24"/>
          <w:lang w:bidi="ar-SA"/>
        </w:rPr>
        <w:t xml:space="preserve">　</w:t>
      </w:r>
      <w:r>
        <w:rPr>
          <w:rFonts w:ascii="ＭＳ ゴシック" w:eastAsia="ＭＳ ゴシック" w:hAnsi="ＭＳ ゴシック" w:cs="ＭＳ ゴシック" w:hint="eastAsia"/>
          <w:kern w:val="2"/>
          <w:sz w:val="24"/>
          <w:szCs w:val="24"/>
          <w:lang w:bidi="ar-SA"/>
        </w:rPr>
        <w:t>そこで舌内入声のチ・ツの仮名の書きわけ（変化）は次のようになるでしょう。</w:t>
      </w:r>
    </w:p>
    <w:p w14:paraId="64EFF087" w14:textId="77777777" w:rsidR="00861734" w:rsidRDefault="00B71DFD">
      <w:pPr>
        <w:rPr>
          <w:rFonts w:ascii="ＭＳ ゴシック" w:eastAsia="ＭＳ ゴシック" w:hAnsi="ＭＳ ゴシック" w:cs="ＭＳ ゴシック"/>
          <w:kern w:val="2"/>
          <w:sz w:val="24"/>
          <w:szCs w:val="24"/>
          <w:lang w:bidi="ar-SA"/>
        </w:rPr>
      </w:pPr>
      <w:r>
        <w:rPr>
          <w:rFonts w:ascii="ＭＳ ゴシック" w:eastAsia="ＭＳ ゴシック" w:hAnsi="ＭＳ ゴシック" w:cs="ＭＳ ゴシック" w:hint="eastAsia"/>
          <w:kern w:val="2"/>
          <w:szCs w:val="21"/>
          <w:lang w:bidi="ar-SA"/>
        </w:rPr>
        <w:t xml:space="preserve">　</w:t>
      </w:r>
    </w:p>
    <w:p w14:paraId="63EB482D" w14:textId="3F1EB3FD"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kern w:val="2"/>
          <w:szCs w:val="21"/>
          <w:lang w:bidi="ar-SA"/>
        </w:rPr>
        <w:t xml:space="preserve">　　　　　　　隋以前　 ～　唐　　　　　　 宋　　　　　　　　　　　　</w:t>
      </w:r>
      <w:r w:rsidR="009B4B93">
        <w:rPr>
          <w:rFonts w:ascii="ＭＳ ゴシック" w:eastAsia="ＭＳ ゴシック" w:hAnsi="ＭＳ ゴシック" w:cs="ＭＳ ゴシック" w:hint="eastAsia"/>
          <w:kern w:val="2"/>
          <w:szCs w:val="21"/>
          <w:lang w:bidi="ar-SA"/>
        </w:rPr>
        <w:t xml:space="preserve">　　</w:t>
      </w:r>
      <w:r>
        <w:rPr>
          <w:rFonts w:ascii="ＭＳ ゴシック" w:eastAsia="ＭＳ ゴシック" w:hAnsi="ＭＳ ゴシック" w:cs="ＭＳ ゴシック" w:hint="eastAsia"/>
          <w:kern w:val="2"/>
          <w:szCs w:val="21"/>
          <w:lang w:bidi="ar-SA"/>
        </w:rPr>
        <w:t>現代</w:t>
      </w:r>
    </w:p>
    <w:p w14:paraId="543CDE15" w14:textId="76ED7D57" w:rsidR="00861734" w:rsidRDefault="00B71DFD">
      <w:pPr>
        <w:ind w:leftChars="100" w:left="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中国語入声：t-----------→t------------→</w:t>
      </w:r>
      <w:r>
        <w:rPr>
          <w:rFonts w:ascii="ＭＳ ゴシック" w:eastAsia="ＭＳ ゴシック" w:hAnsi="ＭＳ ゴシック" w:cs="ＭＳ ゴシック" w:hint="eastAsia"/>
          <w:szCs w:val="21"/>
          <w:vertAlign w:val="superscript"/>
        </w:rPr>
        <w:t>ʔ</w:t>
      </w:r>
      <w:r>
        <w:rPr>
          <w:rFonts w:ascii="ＭＳ ゴシック" w:eastAsia="ＭＳ ゴシック" w:hAnsi="ＭＳ ゴシック" w:cs="ＭＳ ゴシック" w:hint="eastAsia"/>
          <w:szCs w:val="21"/>
        </w:rPr>
        <w:t>----------------------</w:t>
      </w:r>
      <w:r w:rsidR="000A7053">
        <w:rPr>
          <w:rFonts w:ascii="ＭＳ ゴシック" w:eastAsia="ＭＳ ゴシック" w:hAnsi="ＭＳ ゴシック" w:cs="ＭＳ ゴシック"/>
          <w:szCs w:val="21"/>
        </w:rPr>
        <w:t>--</w:t>
      </w:r>
      <w:r>
        <w:rPr>
          <w:rFonts w:ascii="ＭＳ ゴシック" w:eastAsia="ＭＳ ゴシック" w:hAnsi="ＭＳ ゴシック" w:cs="ＭＳ ゴシック" w:hint="eastAsia"/>
          <w:szCs w:val="21"/>
        </w:rPr>
        <w:t>-→φ（消失）</w:t>
      </w:r>
    </w:p>
    <w:p w14:paraId="3E20AF82" w14:textId="77777777" w:rsidR="00861734" w:rsidRDefault="00B71DFD">
      <w:pPr>
        <w:ind w:leftChars="100" w:left="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 xml:space="preserve">　　　　　 ↓（借入）　　↓（借入）　　 ↓（移入）</w:t>
      </w:r>
    </w:p>
    <w:p w14:paraId="06F9ECF1" w14:textId="77777777" w:rsidR="00861734" w:rsidRDefault="00B71DFD">
      <w:pPr>
        <w:ind w:leftChars="100" w:left="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 xml:space="preserve">　　 　　  ↓　　　　　　↓　　　　　   ツ（宋音）→ツ（tu）→ツ（tsu）→ツ　　　　 </w:t>
      </w:r>
    </w:p>
    <w:p w14:paraId="3D037D71" w14:textId="77777777" w:rsidR="00861734" w:rsidRDefault="00B71DFD">
      <w:pPr>
        <w:ind w:leftChars="100" w:left="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 xml:space="preserve">　　　　　 ↓　　　　　　チ/ツ（漢音）→ツ（tu）------------→ツ（tsu）→ツ</w:t>
      </w:r>
    </w:p>
    <w:p w14:paraId="49F0321D" w14:textId="77777777" w:rsidR="00861734" w:rsidRDefault="00B71DFD">
      <w:pPr>
        <w:ind w:leftChars="100" w:left="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 xml:space="preserve">　　　　　 ↓　　　　　　　　　↗</w:t>
      </w:r>
    </w:p>
    <w:p w14:paraId="1EBF691D" w14:textId="735D7C74" w:rsidR="00861734" w:rsidRDefault="00B71DFD">
      <w:pPr>
        <w:ind w:leftChars="100" w:left="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 xml:space="preserve">　　　　　 チ/ツ（呉音）----------------------------------------------→チ</w:t>
      </w:r>
    </w:p>
    <w:p w14:paraId="30304A90" w14:textId="2BF7A51A" w:rsidR="00861734" w:rsidRDefault="00B71DFD">
      <w:pPr>
        <w:ind w:leftChars="100" w:left="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日本語</w:t>
      </w:r>
      <w:r>
        <w:rPr>
          <w:rFonts w:ascii="ＭＳ ゴシック" w:eastAsia="ＭＳ ゴシック" w:hAnsi="ＭＳ ゴシック" w:cs="ＭＳ ゴシック" w:hint="eastAsia"/>
          <w:szCs w:val="21"/>
        </w:rPr>
        <w:t>入声：</w:t>
      </w:r>
      <w:r>
        <w:rPr>
          <w:rFonts w:ascii="ＭＳ ゴシック" w:eastAsia="ＭＳ ゴシック" w:hAnsi="ＭＳ ゴシック" w:cs="ＭＳ ゴシック" w:hint="eastAsia"/>
          <w:kern w:val="2"/>
          <w:szCs w:val="21"/>
          <w:lang w:bidi="ar-SA"/>
        </w:rPr>
        <w:t>t-----------→t--------</w:t>
      </w:r>
      <w:r>
        <w:rPr>
          <w:rFonts w:ascii="ＭＳ ゴシック" w:eastAsia="ＭＳ ゴシック" w:hAnsi="ＭＳ ゴシック" w:cs="ＭＳ ゴシック" w:hint="eastAsia"/>
          <w:szCs w:val="21"/>
        </w:rPr>
        <w:t>---</w:t>
      </w:r>
      <w:r>
        <w:rPr>
          <w:rFonts w:ascii="ＭＳ ゴシック" w:eastAsia="ＭＳ ゴシック" w:hAnsi="ＭＳ ゴシック" w:cs="ＭＳ ゴシック" w:hint="eastAsia"/>
          <w:kern w:val="2"/>
          <w:szCs w:val="21"/>
          <w:lang w:bidi="ar-SA"/>
        </w:rPr>
        <w:t>→ツ（促音Q）---------→t-------→Q</w:t>
      </w:r>
    </w:p>
    <w:p w14:paraId="47A945A9" w14:textId="7C94CBDB" w:rsidR="00861734" w:rsidRDefault="00B71DFD">
      <w:pPr>
        <w:ind w:leftChars="100" w:left="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 xml:space="preserve">　　　　　　奈良　～　平安時代　　　　　鎌倉時代　　　　　　江戸初期　 現代</w:t>
      </w:r>
    </w:p>
    <w:p w14:paraId="43E24BF2" w14:textId="77777777" w:rsidR="00861734" w:rsidRDefault="00B71DFD">
      <w:pPr>
        <w:ind w:leftChars="200" w:left="42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 印は呉音法華経読誦音の表記の変化（チ→ツ）を示す。</w:t>
      </w:r>
      <w:r>
        <w:rPr>
          <w:rFonts w:ascii="ＭＳ ゴシック" w:eastAsia="ＭＳ ゴシック" w:hAnsi="ＭＳ ゴシック" w:cs="ＭＳ ゴシック" w:hint="eastAsia"/>
          <w:kern w:val="2"/>
          <w:szCs w:val="21"/>
          <w:lang w:bidi="ar-SA"/>
        </w:rPr>
        <w:br/>
        <w:t>＊呉音・漢音のチとツ、また入声tは通説による。</w:t>
      </w:r>
      <w:r>
        <w:rPr>
          <w:rFonts w:ascii="ＭＳ ゴシック" w:eastAsia="ＭＳ ゴシック" w:hAnsi="ＭＳ ゴシック" w:cs="ＭＳ ゴシック" w:hint="eastAsia"/>
          <w:kern w:val="2"/>
          <w:szCs w:val="21"/>
          <w:lang w:bidi="ar-SA"/>
        </w:rPr>
        <w:br/>
        <w:t>＊宋音（唐音）の声門閉鎖音（/</w:t>
      </w:r>
      <w:r>
        <w:rPr>
          <w:rFonts w:ascii="ＭＳ ゴシック" w:eastAsia="ＭＳ ゴシック" w:hAnsi="ＭＳ ゴシック" w:cs="ＭＳ ゴシック" w:hint="eastAsia"/>
          <w:szCs w:val="21"/>
          <w:vertAlign w:val="superscript"/>
        </w:rPr>
        <w:t>ʔ</w:t>
      </w:r>
      <w:r>
        <w:rPr>
          <w:rFonts w:ascii="ＭＳ ゴシック" w:eastAsia="ＭＳ ゴシック" w:hAnsi="ＭＳ ゴシック" w:cs="ＭＳ ゴシック" w:hint="eastAsia"/>
          <w:szCs w:val="21"/>
        </w:rPr>
        <w:t>/）</w:t>
      </w:r>
      <w:r>
        <w:rPr>
          <w:rFonts w:ascii="ＭＳ ゴシック" w:eastAsia="ＭＳ ゴシック" w:hAnsi="ＭＳ ゴシック" w:cs="ＭＳ ゴシック" w:hint="eastAsia"/>
          <w:kern w:val="2"/>
          <w:szCs w:val="21"/>
          <w:lang w:bidi="ar-SA"/>
        </w:rPr>
        <w:t>を当時のツで受けとめたと考えてあります。前回の更新（～/japanese/japanese2hp.docx）の第8節参照。</w:t>
      </w:r>
    </w:p>
    <w:p w14:paraId="5B885DCD" w14:textId="77777777" w:rsidR="00861734" w:rsidRDefault="00861734">
      <w:pPr>
        <w:pStyle w:val="11"/>
        <w:widowControl w:val="0"/>
        <w:spacing w:line="240" w:lineRule="auto"/>
        <w:ind w:leftChars="100" w:left="210" w:firstLineChars="100" w:firstLine="240"/>
        <w:rPr>
          <w:rFonts w:ascii="ＭＳ ゴシック" w:eastAsia="ＭＳ ゴシック" w:hAnsi="ＭＳ ゴシック" w:cs="ＭＳ Ｐゴシック"/>
          <w:sz w:val="24"/>
          <w:szCs w:val="24"/>
          <w:lang w:bidi="ar-SA"/>
        </w:rPr>
      </w:pPr>
    </w:p>
    <w:p w14:paraId="198367FA" w14:textId="77777777" w:rsidR="00861734" w:rsidRDefault="00B71DFD">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そして呉音読誦資料で舌内入声のかな表記がチからツに変化している事実にたいして、林氏は次のように考えられました</w:t>
      </w:r>
      <w:r>
        <w:rPr>
          <w:rFonts w:ascii="ＭＳ ゴシック" w:eastAsia="ＭＳ ゴシック" w:hAnsi="ＭＳ ゴシック" w:cs="ＭＳ Ｐゴシック" w:hint="eastAsia"/>
          <w:sz w:val="24"/>
          <w:szCs w:val="24"/>
          <w:vertAlign w:val="superscript"/>
          <w:lang w:bidi="ar-SA"/>
        </w:rPr>
        <w:t>注8</w:t>
      </w:r>
      <w:r>
        <w:rPr>
          <w:rFonts w:ascii="ＭＳ ゴシック" w:eastAsia="ＭＳ ゴシック" w:hAnsi="ＭＳ ゴシック" w:cs="ＭＳ Ｐゴシック" w:hint="eastAsia"/>
          <w:sz w:val="24"/>
          <w:szCs w:val="24"/>
          <w:lang w:bidi="ar-SA"/>
        </w:rPr>
        <w:t>（林　1980：67）。</w:t>
      </w:r>
    </w:p>
    <w:p w14:paraId="6138A7E0" w14:textId="77777777" w:rsidR="00861734" w:rsidRDefault="00861734">
      <w:pPr>
        <w:pStyle w:val="11"/>
        <w:widowControl w:val="0"/>
        <w:spacing w:line="240" w:lineRule="auto"/>
        <w:ind w:leftChars="100" w:left="210" w:firstLineChars="100" w:firstLine="240"/>
        <w:rPr>
          <w:rFonts w:ascii="ＭＳ ゴシック" w:eastAsia="ＭＳ ゴシック" w:hAnsi="ＭＳ ゴシック" w:cs="ＭＳ Ｐゴシック"/>
          <w:sz w:val="24"/>
          <w:szCs w:val="24"/>
          <w:lang w:bidi="ar-SA"/>
        </w:rPr>
      </w:pPr>
    </w:p>
    <w:p w14:paraId="558D3635" w14:textId="77777777" w:rsidR="00861734" w:rsidRDefault="00B71DFD">
      <w:pPr>
        <w:pStyle w:val="11"/>
        <w:widowControl w:val="0"/>
        <w:spacing w:line="240" w:lineRule="auto"/>
        <w:ind w:leftChars="100" w:left="21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「つまるところ、舌内入声音が－ツの表記にかたむくのは、韻尾が先行母音との調和を</w:t>
      </w:r>
      <w:r>
        <w:rPr>
          <w:rFonts w:ascii="ＭＳ ゴシック" w:eastAsia="ＭＳ ゴシック" w:hAnsi="ＭＳ ゴシック" w:cs="ＭＳ Ｐゴシック" w:hint="eastAsia"/>
          <w:szCs w:val="21"/>
          <w:lang w:bidi="ar-SA"/>
        </w:rPr>
        <w:lastRenderedPageBreak/>
        <w:t>あきらめても、なお入声音のなごりから、直前のCVの部分をきわだたせておくために、母音/u/のもつ暗音的（grave）な特徴がこのまれたからではなかろうか。</w:t>
      </w:r>
      <w:r>
        <w:rPr>
          <w:rFonts w:ascii="ＭＳ ゴシック" w:eastAsia="ＭＳ ゴシック" w:hAnsi="ＭＳ ゴシック" w:cs="ＭＳ Ｐゴシック" w:hint="eastAsia"/>
          <w:szCs w:val="21"/>
          <w:lang w:bidi="ar-SA"/>
        </w:rPr>
        <w:br/>
        <w:t xml:space="preserve">　喉内入声音に、舌内入声音のような表記上の変化が生じなかったのは、大部分の喉内入声字において、この暗音的な/u/と、おくよりの/-k/との結合が、はやくから安定していたためであろうとおもわれる</w:t>
      </w:r>
      <w:r>
        <w:rPr>
          <w:rFonts w:ascii="ＭＳ ゴシック" w:eastAsia="ＭＳ ゴシック" w:hAnsi="ＭＳ ゴシック" w:cs="ＭＳ Ｐゴシック" w:hint="eastAsia"/>
          <w:szCs w:val="21"/>
          <w:vertAlign w:val="superscript"/>
          <w:lang w:bidi="ar-SA"/>
        </w:rPr>
        <w:t>原注19</w:t>
      </w:r>
      <w:r>
        <w:rPr>
          <w:rFonts w:ascii="ＭＳ ゴシック" w:eastAsia="ＭＳ ゴシック" w:hAnsi="ＭＳ ゴシック" w:cs="ＭＳ Ｐゴシック" w:hint="eastAsia"/>
          <w:szCs w:val="21"/>
          <w:lang w:bidi="ar-SA"/>
        </w:rPr>
        <w:t>。」</w:t>
      </w:r>
    </w:p>
    <w:p w14:paraId="2565766F" w14:textId="77777777" w:rsidR="00861734" w:rsidRDefault="00861734">
      <w:pPr>
        <w:pStyle w:val="11"/>
        <w:widowControl w:val="0"/>
        <w:spacing w:line="240" w:lineRule="auto"/>
        <w:ind w:leftChars="0" w:left="0"/>
        <w:rPr>
          <w:rFonts w:ascii="ＭＳ ゴシック" w:eastAsia="ＭＳ ゴシック" w:hAnsi="ＭＳ ゴシック" w:cs="ＭＳ Ｐゴシック"/>
          <w:sz w:val="24"/>
          <w:szCs w:val="24"/>
          <w:lang w:bidi="ar-SA"/>
        </w:rPr>
      </w:pPr>
    </w:p>
    <w:p w14:paraId="407D385F" w14:textId="77777777" w:rsidR="00861734" w:rsidRDefault="00B71DFD">
      <w:pPr>
        <w:pStyle w:val="afc"/>
        <w:widowControl w:val="0"/>
        <w:numPr>
          <w:ilvl w:val="0"/>
          <w:numId w:val="4"/>
        </w:numPr>
        <w:autoSpaceDE w:val="0"/>
        <w:autoSpaceDN w:val="0"/>
        <w:adjustRightInd w:val="0"/>
        <w:spacing w:line="240" w:lineRule="auto"/>
        <w:ind w:leftChars="0"/>
        <w:rPr>
          <w:rFonts w:ascii="ＭＳ ゴシック" w:eastAsia="ＭＳ ゴシック" w:hAnsi="ＭＳ ゴシック" w:cs="ＭＳ Ｐゴシック"/>
          <w:sz w:val="40"/>
          <w:szCs w:val="40"/>
          <w:lang w:bidi="ar-SA"/>
        </w:rPr>
      </w:pPr>
      <w:r>
        <w:rPr>
          <w:rFonts w:ascii="ＭＳ ゴシック" w:eastAsia="ＭＳ ゴシック" w:hAnsi="ＭＳ ゴシック" w:cs="ＭＳ Ｐゴシック" w:hint="eastAsia"/>
          <w:sz w:val="40"/>
          <w:szCs w:val="40"/>
        </w:rPr>
        <w:t>喉内入声字のかな表記を考える</w:t>
      </w:r>
    </w:p>
    <w:p w14:paraId="1EE86942" w14:textId="77777777" w:rsidR="00861734" w:rsidRDefault="00861734">
      <w:pPr>
        <w:pStyle w:val="11"/>
        <w:widowControl w:val="0"/>
        <w:spacing w:line="240" w:lineRule="auto"/>
        <w:ind w:leftChars="0" w:left="0"/>
        <w:rPr>
          <w:rFonts w:ascii="ＭＳ ゴシック" w:eastAsia="ＭＳ ゴシック" w:hAnsi="ＭＳ ゴシック" w:cs="ＭＳ Ｐゴシック"/>
          <w:sz w:val="24"/>
          <w:szCs w:val="24"/>
          <w:lang w:bidi="ar-SA"/>
        </w:rPr>
      </w:pPr>
    </w:p>
    <w:p w14:paraId="551ACD29" w14:textId="77777777" w:rsidR="00861734" w:rsidRDefault="00B71DFD">
      <w:pPr>
        <w:pStyle w:val="11"/>
        <w:widowControl w:val="0"/>
        <w:spacing w:line="240" w:lineRule="auto"/>
        <w:ind w:leftChars="0" w:left="0" w:firstLineChars="100" w:firstLine="240"/>
        <w:rPr>
          <w:rFonts w:asciiTheme="majorEastAsia" w:eastAsiaTheme="majorEastAsia" w:hAnsiTheme="majorEastAsia" w:cstheme="minorBidi"/>
          <w:kern w:val="2"/>
          <w:sz w:val="24"/>
          <w:szCs w:val="24"/>
          <w:lang w:bidi="ar-SA"/>
        </w:rPr>
      </w:pPr>
      <w:r>
        <w:rPr>
          <w:rFonts w:ascii="ＭＳ ゴシック" w:eastAsia="ＭＳ ゴシック" w:hAnsi="ＭＳ ゴシック" w:cs="ＭＳ Ｐゴシック" w:hint="eastAsia"/>
          <w:sz w:val="24"/>
          <w:szCs w:val="24"/>
          <w:lang w:bidi="ar-SA"/>
        </w:rPr>
        <w:t>前節では舌内入声字のかな表記をみてきたので、次は喉内入声字のかな表記をみてみることにします。</w:t>
      </w:r>
    </w:p>
    <w:p w14:paraId="003D82FA" w14:textId="77777777" w:rsidR="00861734" w:rsidRDefault="00B71DFD">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そこで前節と同じように法華経音における喉内入声音の「</w:t>
      </w:r>
      <w:r>
        <w:rPr>
          <w:rFonts w:ascii="ＭＳ ゴシック" w:eastAsia="ＭＳ ゴシック" w:hAnsi="ＭＳ ゴシック" w:cs="ＭＳ Ｐゴシック"/>
          <w:sz w:val="24"/>
          <w:szCs w:val="24"/>
          <w:lang w:bidi="ar-SA"/>
        </w:rPr>
        <w:t>記</w:t>
      </w:r>
      <w:r>
        <w:rPr>
          <w:rFonts w:ascii="ＭＳ ゴシック" w:eastAsia="ＭＳ ゴシック" w:hAnsi="ＭＳ ゴシック" w:cs="ＭＳ Ｐゴシック" w:hint="eastAsia"/>
          <w:sz w:val="24"/>
          <w:szCs w:val="24"/>
          <w:lang w:bidi="ar-SA"/>
        </w:rPr>
        <w:t>」（キ）と「久」（ク）の書きわけをみると、次のようになっています（林　1974：166）。</w:t>
      </w:r>
    </w:p>
    <w:p w14:paraId="52D66592" w14:textId="77777777" w:rsidR="00861734" w:rsidRDefault="00861734">
      <w:pPr>
        <w:pStyle w:val="11"/>
        <w:widowControl w:val="0"/>
        <w:spacing w:line="240" w:lineRule="auto"/>
        <w:ind w:leftChars="0" w:left="0"/>
        <w:rPr>
          <w:rFonts w:ascii="ＭＳ ゴシック" w:eastAsia="ＭＳ ゴシック" w:hAnsi="ＭＳ ゴシック" w:cs="ＭＳ Ｐゴシック"/>
          <w:sz w:val="24"/>
          <w:szCs w:val="24"/>
          <w:lang w:bidi="ar-SA"/>
        </w:rPr>
      </w:pPr>
    </w:p>
    <w:p w14:paraId="06036717" w14:textId="77777777" w:rsidR="00861734" w:rsidRDefault="00B71DFD">
      <w:pPr>
        <w:pStyle w:val="11"/>
        <w:widowControl w:val="0"/>
        <w:spacing w:line="240" w:lineRule="auto"/>
        <w:ind w:leftChars="100" w:left="21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「法華経音では全174字のうち「記字」「久字」に,それぞれつぎのごとく配属される。</w:t>
      </w:r>
    </w:p>
    <w:p w14:paraId="4B967F13" w14:textId="77777777" w:rsidR="00861734" w:rsidRDefault="00B71DFD">
      <w:pPr>
        <w:pStyle w:val="11"/>
        <w:widowControl w:val="0"/>
        <w:spacing w:line="240" w:lineRule="auto"/>
        <w:ind w:leftChars="300" w:left="63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記字（11字）　 識　色力反　　　殖　之力反　　　力　里色反・・・（以下、略）</w:t>
      </w:r>
    </w:p>
    <w:p w14:paraId="6795CBB3" w14:textId="77777777" w:rsidR="00861734" w:rsidRDefault="00B71DFD">
      <w:pPr>
        <w:pStyle w:val="11"/>
        <w:widowControl w:val="0"/>
        <w:spacing w:line="240" w:lineRule="auto"/>
        <w:ind w:leftChars="300" w:left="63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久字（163字）　得　等勒反　　　目　莫六反　　　薄　普各反・・・（以下、略）</w:t>
      </w:r>
    </w:p>
    <w:p w14:paraId="78B47D06" w14:textId="77777777" w:rsidR="00861734" w:rsidRDefault="00B71DFD">
      <w:pPr>
        <w:pStyle w:val="11"/>
        <w:widowControl w:val="0"/>
        <w:spacing w:line="240" w:lineRule="auto"/>
        <w:ind w:leftChars="200" w:left="42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先行母音との関連から，「記字」に所属する11字が，すべて/i/に先行されるものであることは問題ないところであろう。一方，「久字」のばあい，つぎのように/i/をふくめ/e/をのぞいた諸母音に先行されており，先行母音に舌内入声音のごとき明確な相補的関係がみいだせないことがわかる。」</w:t>
      </w:r>
    </w:p>
    <w:p w14:paraId="3F2D37B4" w14:textId="77777777" w:rsidR="00861734" w:rsidRDefault="00861734">
      <w:pPr>
        <w:pStyle w:val="afc"/>
        <w:ind w:leftChars="271" w:left="569"/>
        <w:rPr>
          <w:rFonts w:ascii="ＭＳ ゴシック" w:eastAsia="ＭＳ ゴシック" w:hAnsi="ＭＳ ゴシック" w:cs="ＭＳ Ｐゴシック"/>
          <w:color w:val="000000"/>
          <w:sz w:val="24"/>
          <w:szCs w:val="24"/>
          <w:lang w:bidi="ne-NP"/>
        </w:rPr>
      </w:pPr>
    </w:p>
    <w:p w14:paraId="44BEDD37" w14:textId="77777777" w:rsidR="00861734" w:rsidRDefault="00B71DFD">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上の標目「記・久」字と喉内入声字の先行母音との関係は次のように示せるでしょう（同書：167）。</w:t>
      </w:r>
    </w:p>
    <w:p w14:paraId="6939653D" w14:textId="77777777" w:rsidR="00861734" w:rsidRDefault="00861734">
      <w:pPr>
        <w:pStyle w:val="11"/>
        <w:widowControl w:val="0"/>
        <w:spacing w:line="240" w:lineRule="auto"/>
        <w:ind w:leftChars="0" w:left="420"/>
        <w:rPr>
          <w:rFonts w:ascii="ＭＳ ゴシック" w:eastAsia="ＭＳ ゴシック" w:hAnsi="ＭＳ ゴシック" w:cs="ＭＳ Ｐゴシック"/>
          <w:sz w:val="24"/>
          <w:szCs w:val="24"/>
          <w:lang w:bidi="ar-SA"/>
        </w:rPr>
      </w:pPr>
    </w:p>
    <w:tbl>
      <w:tblPr>
        <w:tblStyle w:val="afb"/>
        <w:tblW w:w="4508" w:type="dxa"/>
        <w:tblInd w:w="420" w:type="dxa"/>
        <w:tblLayout w:type="fixed"/>
        <w:tblLook w:val="04A0" w:firstRow="1" w:lastRow="0" w:firstColumn="1" w:lastColumn="0" w:noHBand="0" w:noVBand="1"/>
      </w:tblPr>
      <w:tblGrid>
        <w:gridCol w:w="1673"/>
        <w:gridCol w:w="567"/>
        <w:gridCol w:w="567"/>
        <w:gridCol w:w="567"/>
        <w:gridCol w:w="567"/>
        <w:gridCol w:w="567"/>
      </w:tblGrid>
      <w:tr w:rsidR="00861734" w14:paraId="0822C719" w14:textId="77777777">
        <w:tc>
          <w:tcPr>
            <w:tcW w:w="1673" w:type="dxa"/>
          </w:tcPr>
          <w:p w14:paraId="59EDC254"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標目╲先行母音</w:t>
            </w:r>
          </w:p>
        </w:tc>
        <w:tc>
          <w:tcPr>
            <w:tcW w:w="567" w:type="dxa"/>
          </w:tcPr>
          <w:p w14:paraId="1145034F"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a</w:t>
            </w:r>
          </w:p>
        </w:tc>
        <w:tc>
          <w:tcPr>
            <w:tcW w:w="567" w:type="dxa"/>
          </w:tcPr>
          <w:p w14:paraId="1F9CABAB"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i</w:t>
            </w:r>
          </w:p>
        </w:tc>
        <w:tc>
          <w:tcPr>
            <w:tcW w:w="567" w:type="dxa"/>
          </w:tcPr>
          <w:p w14:paraId="58727AEA"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u</w:t>
            </w:r>
          </w:p>
        </w:tc>
        <w:tc>
          <w:tcPr>
            <w:tcW w:w="567" w:type="dxa"/>
          </w:tcPr>
          <w:p w14:paraId="3AE23AE6"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e</w:t>
            </w:r>
          </w:p>
        </w:tc>
        <w:tc>
          <w:tcPr>
            <w:tcW w:w="567" w:type="dxa"/>
          </w:tcPr>
          <w:p w14:paraId="13FA65DF"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o</w:t>
            </w:r>
          </w:p>
        </w:tc>
      </w:tr>
      <w:tr w:rsidR="00861734" w14:paraId="2F771E46" w14:textId="77777777">
        <w:tc>
          <w:tcPr>
            <w:tcW w:w="1673" w:type="dxa"/>
          </w:tcPr>
          <w:p w14:paraId="393CCE91"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記　字</w:t>
            </w:r>
          </w:p>
        </w:tc>
        <w:tc>
          <w:tcPr>
            <w:tcW w:w="567" w:type="dxa"/>
          </w:tcPr>
          <w:p w14:paraId="6CCD6B43" w14:textId="77777777" w:rsidR="00861734" w:rsidRDefault="00861734">
            <w:pPr>
              <w:pStyle w:val="11"/>
              <w:widowControl w:val="0"/>
              <w:spacing w:line="240" w:lineRule="auto"/>
              <w:ind w:leftChars="0" w:left="0"/>
              <w:rPr>
                <w:rFonts w:ascii="ＭＳ ゴシック" w:eastAsia="ＭＳ ゴシック" w:hAnsi="ＭＳ ゴシック" w:cs="ＭＳ Ｐゴシック"/>
                <w:szCs w:val="21"/>
                <w:lang w:bidi="ar-SA"/>
              </w:rPr>
            </w:pPr>
          </w:p>
        </w:tc>
        <w:tc>
          <w:tcPr>
            <w:tcW w:w="567" w:type="dxa"/>
          </w:tcPr>
          <w:p w14:paraId="1F98DA56"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〇</w:t>
            </w:r>
          </w:p>
        </w:tc>
        <w:tc>
          <w:tcPr>
            <w:tcW w:w="567" w:type="dxa"/>
          </w:tcPr>
          <w:p w14:paraId="45FCC56C" w14:textId="77777777" w:rsidR="00861734" w:rsidRDefault="00861734">
            <w:pPr>
              <w:pStyle w:val="11"/>
              <w:widowControl w:val="0"/>
              <w:spacing w:line="240" w:lineRule="auto"/>
              <w:ind w:leftChars="0" w:left="0"/>
              <w:rPr>
                <w:rFonts w:ascii="ＭＳ ゴシック" w:eastAsia="ＭＳ ゴシック" w:hAnsi="ＭＳ ゴシック" w:cs="ＭＳ Ｐゴシック"/>
                <w:szCs w:val="21"/>
                <w:lang w:bidi="ar-SA"/>
              </w:rPr>
            </w:pPr>
          </w:p>
        </w:tc>
        <w:tc>
          <w:tcPr>
            <w:tcW w:w="567" w:type="dxa"/>
          </w:tcPr>
          <w:p w14:paraId="0D2E9236" w14:textId="77777777" w:rsidR="00861734" w:rsidRDefault="00861734">
            <w:pPr>
              <w:pStyle w:val="11"/>
              <w:widowControl w:val="0"/>
              <w:spacing w:line="240" w:lineRule="auto"/>
              <w:ind w:leftChars="0" w:left="0"/>
              <w:rPr>
                <w:rFonts w:ascii="ＭＳ ゴシック" w:eastAsia="ＭＳ ゴシック" w:hAnsi="ＭＳ ゴシック" w:cs="ＭＳ Ｐゴシック"/>
                <w:szCs w:val="21"/>
                <w:lang w:bidi="ar-SA"/>
              </w:rPr>
            </w:pPr>
          </w:p>
        </w:tc>
        <w:tc>
          <w:tcPr>
            <w:tcW w:w="567" w:type="dxa"/>
          </w:tcPr>
          <w:p w14:paraId="4EABCA27" w14:textId="77777777" w:rsidR="00861734" w:rsidRDefault="00861734">
            <w:pPr>
              <w:pStyle w:val="11"/>
              <w:widowControl w:val="0"/>
              <w:spacing w:line="240" w:lineRule="auto"/>
              <w:ind w:leftChars="0" w:left="0"/>
              <w:rPr>
                <w:rFonts w:ascii="ＭＳ ゴシック" w:eastAsia="ＭＳ ゴシック" w:hAnsi="ＭＳ ゴシック" w:cs="ＭＳ Ｐゴシック"/>
                <w:szCs w:val="21"/>
                <w:lang w:bidi="ar-SA"/>
              </w:rPr>
            </w:pPr>
          </w:p>
        </w:tc>
      </w:tr>
      <w:tr w:rsidR="00861734" w14:paraId="7F914A3C" w14:textId="77777777">
        <w:tc>
          <w:tcPr>
            <w:tcW w:w="1673" w:type="dxa"/>
          </w:tcPr>
          <w:p w14:paraId="07D130AF"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久　字</w:t>
            </w:r>
          </w:p>
        </w:tc>
        <w:tc>
          <w:tcPr>
            <w:tcW w:w="567" w:type="dxa"/>
          </w:tcPr>
          <w:p w14:paraId="7F456776"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〇</w:t>
            </w:r>
          </w:p>
        </w:tc>
        <w:tc>
          <w:tcPr>
            <w:tcW w:w="567" w:type="dxa"/>
          </w:tcPr>
          <w:p w14:paraId="249F1B6C"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〇</w:t>
            </w:r>
          </w:p>
        </w:tc>
        <w:tc>
          <w:tcPr>
            <w:tcW w:w="567" w:type="dxa"/>
          </w:tcPr>
          <w:p w14:paraId="06EBB3F6"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〇</w:t>
            </w:r>
          </w:p>
        </w:tc>
        <w:tc>
          <w:tcPr>
            <w:tcW w:w="567" w:type="dxa"/>
          </w:tcPr>
          <w:p w14:paraId="1B63A0E9" w14:textId="77777777" w:rsidR="00861734" w:rsidRDefault="00861734">
            <w:pPr>
              <w:pStyle w:val="11"/>
              <w:widowControl w:val="0"/>
              <w:spacing w:line="240" w:lineRule="auto"/>
              <w:ind w:leftChars="0" w:left="0"/>
              <w:rPr>
                <w:rFonts w:ascii="ＭＳ ゴシック" w:eastAsia="ＭＳ ゴシック" w:hAnsi="ＭＳ ゴシック" w:cs="ＭＳ Ｐゴシック"/>
                <w:szCs w:val="21"/>
                <w:lang w:bidi="ar-SA"/>
              </w:rPr>
            </w:pPr>
          </w:p>
        </w:tc>
        <w:tc>
          <w:tcPr>
            <w:tcW w:w="567" w:type="dxa"/>
          </w:tcPr>
          <w:p w14:paraId="5820DB7E"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〇</w:t>
            </w:r>
          </w:p>
        </w:tc>
      </w:tr>
    </w:tbl>
    <w:p w14:paraId="03D9DB5C" w14:textId="77777777" w:rsidR="00861734" w:rsidRDefault="00861734">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p>
    <w:p w14:paraId="57C0F9C4" w14:textId="77777777" w:rsidR="00861734" w:rsidRDefault="00B71DFD">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そこで先に舌内入声でみたように広韻韻目によって「記・久」字の所属韻の別</w:t>
      </w:r>
      <w:r>
        <w:rPr>
          <w:rFonts w:ascii="ＭＳ ゴシック" w:eastAsia="ＭＳ ゴシック" w:hAnsi="ＭＳ ゴシック" w:cs="ＭＳ Ｐゴシック" w:hint="eastAsia"/>
          <w:sz w:val="24"/>
          <w:szCs w:val="24"/>
          <w:vertAlign w:val="superscript"/>
          <w:lang w:bidi="ar-SA"/>
        </w:rPr>
        <w:t>注9</w:t>
      </w:r>
      <w:r>
        <w:rPr>
          <w:rFonts w:ascii="ＭＳ ゴシック" w:eastAsia="ＭＳ ゴシック" w:hAnsi="ＭＳ ゴシック" w:cs="ＭＳ Ｐゴシック" w:hint="eastAsia"/>
          <w:sz w:val="24"/>
          <w:szCs w:val="24"/>
          <w:lang w:bidi="ar-SA"/>
        </w:rPr>
        <w:t>から、林氏は喉内入声の各摂の違いを次のように考えられました（同書：167）。</w:t>
      </w:r>
    </w:p>
    <w:p w14:paraId="213AA787" w14:textId="77777777" w:rsidR="00861734" w:rsidRDefault="00861734">
      <w:pPr>
        <w:pStyle w:val="11"/>
        <w:widowControl w:val="0"/>
        <w:spacing w:line="240" w:lineRule="auto"/>
        <w:ind w:leftChars="0" w:left="0"/>
        <w:rPr>
          <w:rFonts w:ascii="ＭＳ ゴシック" w:eastAsia="ＭＳ ゴシック" w:hAnsi="ＭＳ ゴシック" w:cs="ＭＳ Ｐゴシック"/>
          <w:sz w:val="24"/>
          <w:szCs w:val="24"/>
          <w:lang w:bidi="ar-SA"/>
        </w:rPr>
      </w:pPr>
    </w:p>
    <w:p w14:paraId="623998EB" w14:textId="77777777" w:rsidR="00861734" w:rsidRDefault="00B71DFD">
      <w:pPr>
        <w:pStyle w:val="11"/>
        <w:widowControl w:val="0"/>
        <w:spacing w:line="240" w:lineRule="auto"/>
        <w:ind w:leftChars="100" w:left="21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「喉内入声音の通・宕（江）・梗・曽各摂のうち，キに表記されるべき字とクに表記されるべき字とが，たがいにかさなりあうのは，曽摂（職韻）にかぎることは注目すべきである。」</w:t>
      </w:r>
    </w:p>
    <w:p w14:paraId="56AC5606" w14:textId="77777777" w:rsidR="00861734" w:rsidRDefault="00861734">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p>
    <w:p w14:paraId="2C6CF82D" w14:textId="77777777" w:rsidR="00861734" w:rsidRDefault="00B71DFD">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たとえば曽摂職韻Ⅱ・Ⅲ等字のかな表記は次のようになっています</w:t>
      </w:r>
      <w:r>
        <w:rPr>
          <w:rFonts w:ascii="ＭＳ ゴシック" w:eastAsia="ＭＳ ゴシック" w:hAnsi="ＭＳ ゴシック" w:cs="ＭＳ Ｐゴシック" w:hint="eastAsia"/>
          <w:sz w:val="24"/>
          <w:szCs w:val="24"/>
          <w:vertAlign w:val="superscript"/>
          <w:lang w:bidi="ar-SA"/>
        </w:rPr>
        <w:t>注10</w:t>
      </w:r>
      <w:r>
        <w:rPr>
          <w:rFonts w:ascii="ＭＳ ゴシック" w:eastAsia="ＭＳ ゴシック" w:hAnsi="ＭＳ ゴシック" w:cs="ＭＳ Ｐゴシック" w:hint="eastAsia"/>
          <w:sz w:val="24"/>
          <w:szCs w:val="24"/>
          <w:lang w:bidi="ar-SA"/>
        </w:rPr>
        <w:t>（同書：168）。</w:t>
      </w:r>
    </w:p>
    <w:p w14:paraId="6B79A193" w14:textId="77777777" w:rsidR="00861734" w:rsidRDefault="00861734">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p>
    <w:tbl>
      <w:tblPr>
        <w:tblStyle w:val="afb"/>
        <w:tblW w:w="6237" w:type="dxa"/>
        <w:tblInd w:w="108" w:type="dxa"/>
        <w:tblLayout w:type="fixed"/>
        <w:tblLook w:val="04A0" w:firstRow="1" w:lastRow="0" w:firstColumn="1" w:lastColumn="0" w:noHBand="0" w:noVBand="1"/>
      </w:tblPr>
      <w:tblGrid>
        <w:gridCol w:w="993"/>
        <w:gridCol w:w="708"/>
        <w:gridCol w:w="1134"/>
        <w:gridCol w:w="1418"/>
        <w:gridCol w:w="992"/>
        <w:gridCol w:w="992"/>
      </w:tblGrid>
      <w:tr w:rsidR="00861734" w14:paraId="752E69D5" w14:textId="77777777">
        <w:tc>
          <w:tcPr>
            <w:tcW w:w="1701" w:type="dxa"/>
            <w:gridSpan w:val="2"/>
          </w:tcPr>
          <w:p w14:paraId="34386C54"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1134" w:type="dxa"/>
          </w:tcPr>
          <w:p w14:paraId="73A0A9F4"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法華経音</w:t>
            </w:r>
          </w:p>
        </w:tc>
        <w:tc>
          <w:tcPr>
            <w:tcW w:w="1418" w:type="dxa"/>
          </w:tcPr>
          <w:p w14:paraId="75A4F4DE"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法華経単字</w:t>
            </w:r>
          </w:p>
        </w:tc>
        <w:tc>
          <w:tcPr>
            <w:tcW w:w="992" w:type="dxa"/>
          </w:tcPr>
          <w:p w14:paraId="5452D2F9"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東大本</w:t>
            </w:r>
          </w:p>
        </w:tc>
        <w:tc>
          <w:tcPr>
            <w:tcW w:w="992" w:type="dxa"/>
          </w:tcPr>
          <w:p w14:paraId="08746AB5"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天福本</w:t>
            </w:r>
          </w:p>
        </w:tc>
      </w:tr>
      <w:tr w:rsidR="00861734" w14:paraId="3DC76502" w14:textId="77777777">
        <w:tc>
          <w:tcPr>
            <w:tcW w:w="993" w:type="dxa"/>
            <w:vMerge w:val="restart"/>
          </w:tcPr>
          <w:p w14:paraId="109F068B" w14:textId="77777777" w:rsidR="00861734" w:rsidRDefault="00B71DFD">
            <w:pPr>
              <w:pStyle w:val="11"/>
              <w:widowControl w:val="0"/>
              <w:spacing w:line="72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職韻Ⅱ</w:t>
            </w:r>
          </w:p>
        </w:tc>
        <w:tc>
          <w:tcPr>
            <w:tcW w:w="708" w:type="dxa"/>
          </w:tcPr>
          <w:p w14:paraId="3FCAC735"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色</w:t>
            </w:r>
          </w:p>
        </w:tc>
        <w:tc>
          <w:tcPr>
            <w:tcW w:w="1134" w:type="dxa"/>
            <w:vMerge w:val="restart"/>
          </w:tcPr>
          <w:p w14:paraId="61490562" w14:textId="77777777" w:rsidR="00861734" w:rsidRDefault="00B71DFD">
            <w:pPr>
              <w:pStyle w:val="11"/>
              <w:widowControl w:val="0"/>
              <w:spacing w:line="48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記字</w:t>
            </w:r>
          </w:p>
        </w:tc>
        <w:tc>
          <w:tcPr>
            <w:tcW w:w="1418" w:type="dxa"/>
          </w:tcPr>
          <w:p w14:paraId="4960653B"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シキ</w:t>
            </w:r>
          </w:p>
        </w:tc>
        <w:tc>
          <w:tcPr>
            <w:tcW w:w="992" w:type="dxa"/>
          </w:tcPr>
          <w:p w14:paraId="1218601A"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シキ</w:t>
            </w:r>
          </w:p>
        </w:tc>
        <w:tc>
          <w:tcPr>
            <w:tcW w:w="992" w:type="dxa"/>
          </w:tcPr>
          <w:p w14:paraId="4C2B8CDA"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w:t>
            </w:r>
          </w:p>
        </w:tc>
      </w:tr>
      <w:tr w:rsidR="00861734" w14:paraId="75480745" w14:textId="77777777">
        <w:tc>
          <w:tcPr>
            <w:tcW w:w="993" w:type="dxa"/>
            <w:vMerge/>
          </w:tcPr>
          <w:p w14:paraId="257AC117"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708" w:type="dxa"/>
          </w:tcPr>
          <w:p w14:paraId="714E4E25"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測</w:t>
            </w:r>
          </w:p>
        </w:tc>
        <w:tc>
          <w:tcPr>
            <w:tcW w:w="1134" w:type="dxa"/>
            <w:vMerge/>
          </w:tcPr>
          <w:p w14:paraId="6418C385"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1418" w:type="dxa"/>
          </w:tcPr>
          <w:p w14:paraId="2511BCAE"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シキ</w:t>
            </w:r>
          </w:p>
        </w:tc>
        <w:tc>
          <w:tcPr>
            <w:tcW w:w="992" w:type="dxa"/>
          </w:tcPr>
          <w:p w14:paraId="34802040"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シキ</w:t>
            </w:r>
          </w:p>
        </w:tc>
        <w:tc>
          <w:tcPr>
            <w:tcW w:w="992" w:type="dxa"/>
          </w:tcPr>
          <w:p w14:paraId="32620434"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シキ</w:t>
            </w:r>
          </w:p>
        </w:tc>
      </w:tr>
      <w:tr w:rsidR="00861734" w14:paraId="001DC993" w14:textId="77777777">
        <w:tc>
          <w:tcPr>
            <w:tcW w:w="993" w:type="dxa"/>
            <w:vMerge/>
          </w:tcPr>
          <w:p w14:paraId="674BCDBC"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708" w:type="dxa"/>
          </w:tcPr>
          <w:p w14:paraId="6220A63F"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側</w:t>
            </w:r>
          </w:p>
        </w:tc>
        <w:tc>
          <w:tcPr>
            <w:tcW w:w="1134" w:type="dxa"/>
          </w:tcPr>
          <w:p w14:paraId="1996AFE2"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久字</w:t>
            </w:r>
          </w:p>
        </w:tc>
        <w:tc>
          <w:tcPr>
            <w:tcW w:w="1418" w:type="dxa"/>
          </w:tcPr>
          <w:p w14:paraId="44E62148"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w:t>
            </w:r>
          </w:p>
        </w:tc>
        <w:tc>
          <w:tcPr>
            <w:tcW w:w="992" w:type="dxa"/>
          </w:tcPr>
          <w:p w14:paraId="4B979921"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ソク</w:t>
            </w:r>
          </w:p>
        </w:tc>
        <w:tc>
          <w:tcPr>
            <w:tcW w:w="992" w:type="dxa"/>
          </w:tcPr>
          <w:p w14:paraId="11DA55E4"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ソク</w:t>
            </w:r>
          </w:p>
        </w:tc>
      </w:tr>
      <w:tr w:rsidR="00861734" w14:paraId="3299E067" w14:textId="77777777">
        <w:tc>
          <w:tcPr>
            <w:tcW w:w="993" w:type="dxa"/>
            <w:vMerge w:val="restart"/>
          </w:tcPr>
          <w:p w14:paraId="11CAB34B" w14:textId="77777777" w:rsidR="00861734" w:rsidRDefault="00B71DFD">
            <w:pPr>
              <w:pStyle w:val="11"/>
              <w:widowControl w:val="0"/>
              <w:spacing w:line="72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職韻Ⅲ</w:t>
            </w:r>
          </w:p>
        </w:tc>
        <w:tc>
          <w:tcPr>
            <w:tcW w:w="708" w:type="dxa"/>
          </w:tcPr>
          <w:p w14:paraId="284D0224"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識</w:t>
            </w:r>
          </w:p>
        </w:tc>
        <w:tc>
          <w:tcPr>
            <w:tcW w:w="1134" w:type="dxa"/>
            <w:vMerge w:val="restart"/>
          </w:tcPr>
          <w:p w14:paraId="2D57E246" w14:textId="77777777" w:rsidR="00861734" w:rsidRDefault="00B71DFD">
            <w:pPr>
              <w:pStyle w:val="11"/>
              <w:widowControl w:val="0"/>
              <w:spacing w:line="48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記字</w:t>
            </w:r>
          </w:p>
        </w:tc>
        <w:tc>
          <w:tcPr>
            <w:tcW w:w="1418" w:type="dxa"/>
          </w:tcPr>
          <w:p w14:paraId="1F905027"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w:t>
            </w:r>
          </w:p>
        </w:tc>
        <w:tc>
          <w:tcPr>
            <w:tcW w:w="992" w:type="dxa"/>
          </w:tcPr>
          <w:p w14:paraId="7E5FAEE6"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シキ</w:t>
            </w:r>
          </w:p>
        </w:tc>
        <w:tc>
          <w:tcPr>
            <w:tcW w:w="992" w:type="dxa"/>
          </w:tcPr>
          <w:p w14:paraId="37C59961"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シキ</w:t>
            </w:r>
          </w:p>
        </w:tc>
      </w:tr>
      <w:tr w:rsidR="00861734" w14:paraId="090CA93D" w14:textId="77777777">
        <w:tc>
          <w:tcPr>
            <w:tcW w:w="993" w:type="dxa"/>
            <w:vMerge/>
          </w:tcPr>
          <w:p w14:paraId="544291CE"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708" w:type="dxa"/>
          </w:tcPr>
          <w:p w14:paraId="18E06321"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式</w:t>
            </w:r>
          </w:p>
        </w:tc>
        <w:tc>
          <w:tcPr>
            <w:tcW w:w="1134" w:type="dxa"/>
            <w:vMerge/>
          </w:tcPr>
          <w:p w14:paraId="7347B3EA"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1418" w:type="dxa"/>
          </w:tcPr>
          <w:p w14:paraId="20CE0A6D"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シキ</w:t>
            </w:r>
          </w:p>
        </w:tc>
        <w:tc>
          <w:tcPr>
            <w:tcW w:w="992" w:type="dxa"/>
          </w:tcPr>
          <w:p w14:paraId="1B72B92A"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シキ</w:t>
            </w:r>
          </w:p>
        </w:tc>
        <w:tc>
          <w:tcPr>
            <w:tcW w:w="992" w:type="dxa"/>
          </w:tcPr>
          <w:p w14:paraId="1B363143"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w:t>
            </w:r>
          </w:p>
        </w:tc>
      </w:tr>
      <w:tr w:rsidR="00861734" w14:paraId="632A4E54" w14:textId="77777777">
        <w:tc>
          <w:tcPr>
            <w:tcW w:w="993" w:type="dxa"/>
            <w:vMerge/>
          </w:tcPr>
          <w:p w14:paraId="45C55117"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708" w:type="dxa"/>
          </w:tcPr>
          <w:p w14:paraId="3DC4C795"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億</w:t>
            </w:r>
          </w:p>
        </w:tc>
        <w:tc>
          <w:tcPr>
            <w:tcW w:w="1134" w:type="dxa"/>
            <w:vMerge w:val="restart"/>
          </w:tcPr>
          <w:p w14:paraId="41296C01" w14:textId="77777777" w:rsidR="00861734" w:rsidRDefault="00B71DFD">
            <w:pPr>
              <w:pStyle w:val="11"/>
              <w:widowControl w:val="0"/>
              <w:spacing w:line="48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久字</w:t>
            </w:r>
          </w:p>
        </w:tc>
        <w:tc>
          <w:tcPr>
            <w:tcW w:w="1418" w:type="dxa"/>
          </w:tcPr>
          <w:p w14:paraId="6D214A23"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ヲク</w:t>
            </w:r>
          </w:p>
        </w:tc>
        <w:tc>
          <w:tcPr>
            <w:tcW w:w="992" w:type="dxa"/>
          </w:tcPr>
          <w:p w14:paraId="31261082"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ヲク</w:t>
            </w:r>
          </w:p>
        </w:tc>
        <w:tc>
          <w:tcPr>
            <w:tcW w:w="992" w:type="dxa"/>
          </w:tcPr>
          <w:p w14:paraId="1C54255E"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ヲク</w:t>
            </w:r>
          </w:p>
        </w:tc>
      </w:tr>
      <w:tr w:rsidR="00861734" w14:paraId="6E25D716" w14:textId="77777777">
        <w:tc>
          <w:tcPr>
            <w:tcW w:w="993" w:type="dxa"/>
            <w:vMerge/>
          </w:tcPr>
          <w:p w14:paraId="690BDBC8"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708" w:type="dxa"/>
          </w:tcPr>
          <w:p w14:paraId="06FB7DBF"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極</w:t>
            </w:r>
          </w:p>
        </w:tc>
        <w:tc>
          <w:tcPr>
            <w:tcW w:w="1134" w:type="dxa"/>
            <w:vMerge/>
          </w:tcPr>
          <w:p w14:paraId="7913C60D"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1418" w:type="dxa"/>
          </w:tcPr>
          <w:p w14:paraId="06A1CD5F"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コク</w:t>
            </w:r>
          </w:p>
        </w:tc>
        <w:tc>
          <w:tcPr>
            <w:tcW w:w="992" w:type="dxa"/>
          </w:tcPr>
          <w:p w14:paraId="085077AD"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コク</w:t>
            </w:r>
          </w:p>
        </w:tc>
        <w:tc>
          <w:tcPr>
            <w:tcW w:w="992" w:type="dxa"/>
          </w:tcPr>
          <w:p w14:paraId="120BEA3D"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w:t>
            </w:r>
          </w:p>
        </w:tc>
      </w:tr>
    </w:tbl>
    <w:p w14:paraId="3CB95849" w14:textId="77777777" w:rsidR="00861734" w:rsidRDefault="00B71DFD">
      <w:pPr>
        <w:pStyle w:val="11"/>
        <w:widowControl w:val="0"/>
        <w:spacing w:line="240" w:lineRule="auto"/>
        <w:ind w:leftChars="100" w:left="210"/>
        <w:rPr>
          <w:rFonts w:ascii="ＭＳ ゴシック" w:eastAsia="ＭＳ ゴシック" w:hAnsi="ＭＳ ゴシック" w:cs="ＭＳ Ｐゴシック"/>
          <w:sz w:val="24"/>
          <w:szCs w:val="24"/>
          <w:lang w:bidi="ar-SA"/>
        </w:rPr>
      </w:pPr>
      <w:r>
        <w:rPr>
          <w:rFonts w:ascii="ＭＳ ゴシック" w:eastAsia="ＭＳ ゴシック" w:hAnsi="ＭＳ ゴシック" w:cs="ＭＳ ゴシック" w:hint="eastAsia"/>
          <w:szCs w:val="21"/>
          <w:lang w:bidi="ar-SA"/>
        </w:rPr>
        <w:t>＊東大本：東大国語研究室蔵「法華経音義」（明覚三蔵流）。天福本：金剛三昧院蔵「法華経音義」（天福元年識語）。</w:t>
      </w:r>
      <w:r>
        <w:rPr>
          <w:rFonts w:ascii="ＭＳ ゴシック" w:eastAsia="ＭＳ ゴシック" w:hAnsi="ＭＳ ゴシック" w:cs="ＭＳ ゴシック" w:hint="eastAsia"/>
          <w:szCs w:val="21"/>
          <w:lang w:bidi="ar-SA"/>
        </w:rPr>
        <w:br/>
      </w:r>
    </w:p>
    <w:p w14:paraId="2D7CB493" w14:textId="77777777" w:rsidR="00861734" w:rsidRDefault="00B71DFD">
      <w:pPr>
        <w:pStyle w:val="11"/>
        <w:widowControl w:val="0"/>
        <w:ind w:leftChars="0" w:left="0" w:firstLineChars="100" w:firstLine="24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そこで喉内入声字の「</w:t>
      </w:r>
      <w:r>
        <w:rPr>
          <w:rFonts w:ascii="ＭＳ ゴシック" w:eastAsia="ＭＳ ゴシック" w:hAnsi="ＭＳ ゴシック" w:cs="ＭＳ Ｐゴシック"/>
          <w:sz w:val="24"/>
          <w:szCs w:val="24"/>
          <w:lang w:bidi="ar-SA"/>
        </w:rPr>
        <w:ruby>
          <w:rubyPr>
            <w:rubyAlign w:val="distributeSpace"/>
            <w:hps w:val="10"/>
            <w:hpsRaise w:val="22"/>
            <w:hpsBaseText w:val="24"/>
            <w:lid w:val="ja-JP"/>
          </w:rubyPr>
          <w:rt>
            <w:r w:rsidR="00B71DFD">
              <w:rPr>
                <w:rFonts w:ascii="ＭＳ ゴシック" w:eastAsia="ＭＳ ゴシック" w:hAnsi="ＭＳ ゴシック" w:cs="ＭＳ Ｐゴシック"/>
                <w:sz w:val="24"/>
                <w:szCs w:val="24"/>
                <w:lang w:bidi="ar-SA"/>
              </w:rPr>
              <w:t>キ</w:t>
            </w:r>
          </w:rt>
          <w:rubyBase>
            <w:r w:rsidR="00B71DFD">
              <w:rPr>
                <w:rFonts w:ascii="ＭＳ ゴシック" w:eastAsia="ＭＳ ゴシック" w:hAnsi="ＭＳ ゴシック" w:cs="ＭＳ Ｐゴシック"/>
                <w:sz w:val="24"/>
                <w:szCs w:val="24"/>
                <w:lang w:bidi="ar-SA"/>
              </w:rPr>
              <w:t>記</w:t>
            </w:r>
          </w:rubyBase>
        </w:ruby>
      </w:r>
      <w:r>
        <w:rPr>
          <w:rFonts w:ascii="ＭＳ ゴシック" w:eastAsia="ＭＳ ゴシック" w:hAnsi="ＭＳ ゴシック" w:cs="ＭＳ Ｐゴシック" w:hint="eastAsia"/>
          <w:sz w:val="24"/>
          <w:szCs w:val="24"/>
          <w:lang w:bidi="ar-SA"/>
        </w:rPr>
        <w:t>・</w:t>
      </w:r>
      <w:r>
        <w:rPr>
          <w:rFonts w:ascii="ＭＳ ゴシック" w:eastAsia="ＭＳ ゴシック" w:hAnsi="ＭＳ ゴシック" w:cs="ＭＳ Ｐゴシック"/>
          <w:sz w:val="24"/>
          <w:szCs w:val="24"/>
          <w:lang w:bidi="ar-SA"/>
        </w:rPr>
        <w:ruby>
          <w:rubyPr>
            <w:rubyAlign w:val="distributeSpace"/>
            <w:hps w:val="10"/>
            <w:hpsRaise w:val="22"/>
            <w:hpsBaseText w:val="24"/>
            <w:lid w:val="ja-JP"/>
          </w:rubyPr>
          <w:rt>
            <w:r w:rsidR="00B71DFD">
              <w:rPr>
                <w:rFonts w:ascii="ＭＳ ゴシック" w:eastAsia="ＭＳ ゴシック" w:hAnsi="ＭＳ ゴシック" w:cs="ＭＳ Ｐゴシック"/>
                <w:sz w:val="24"/>
                <w:szCs w:val="24"/>
                <w:lang w:bidi="ar-SA"/>
              </w:rPr>
              <w:t>ク</w:t>
            </w:r>
          </w:rt>
          <w:rubyBase>
            <w:r w:rsidR="00B71DFD">
              <w:rPr>
                <w:rFonts w:ascii="ＭＳ ゴシック" w:eastAsia="ＭＳ ゴシック" w:hAnsi="ＭＳ ゴシック" w:cs="ＭＳ Ｐゴシック"/>
                <w:sz w:val="24"/>
                <w:szCs w:val="24"/>
                <w:lang w:bidi="ar-SA"/>
              </w:rPr>
              <w:t>久</w:t>
            </w:r>
          </w:rubyBase>
        </w:ruby>
      </w:r>
      <w:r>
        <w:rPr>
          <w:rFonts w:ascii="ＭＳ ゴシック" w:eastAsia="ＭＳ ゴシック" w:hAnsi="ＭＳ ゴシック" w:cs="ＭＳ Ｐゴシック" w:hint="eastAsia"/>
          <w:sz w:val="24"/>
          <w:szCs w:val="24"/>
          <w:lang w:bidi="ar-SA"/>
        </w:rPr>
        <w:t>」の書きわけについて、林氏は次のように述べられています（同書：168）。</w:t>
      </w:r>
    </w:p>
    <w:p w14:paraId="24282CE4" w14:textId="77777777" w:rsidR="00861734" w:rsidRDefault="00861734">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p>
    <w:p w14:paraId="344EF73A" w14:textId="77777777" w:rsidR="00861734" w:rsidRDefault="00B71DFD">
      <w:pPr>
        <w:pStyle w:val="11"/>
        <w:widowControl w:val="0"/>
        <w:spacing w:line="240" w:lineRule="auto"/>
        <w:ind w:leftChars="100" w:left="21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同一韻，同一声母でありながら表記がことなる（法華経音で，ことなった標目に属する）ことはない。それゆえ，喉内入声音のかきわけの第二次的条件は，この中国字音のわくぐみにおける声母と韻母とのくみあわせのなかにもとめられそうであるが，これも舌内入声音のばあいと同様，それが音声的にきわめてなりたちにくいという理由で否定されるであろう。」</w:t>
      </w:r>
    </w:p>
    <w:p w14:paraId="546F4216" w14:textId="77777777" w:rsidR="00861734" w:rsidRDefault="00861734">
      <w:pPr>
        <w:pStyle w:val="11"/>
        <w:widowControl w:val="0"/>
        <w:spacing w:line="240" w:lineRule="auto"/>
        <w:ind w:leftChars="100" w:left="210"/>
        <w:rPr>
          <w:rFonts w:ascii="ＭＳ ゴシック" w:eastAsia="ＭＳ ゴシック" w:hAnsi="ＭＳ ゴシック" w:cs="ＭＳ Ｐゴシック"/>
          <w:sz w:val="24"/>
          <w:szCs w:val="24"/>
          <w:lang w:bidi="ar-SA"/>
        </w:rPr>
      </w:pPr>
    </w:p>
    <w:p w14:paraId="4B4733E9" w14:textId="77777777" w:rsidR="00861734" w:rsidRDefault="00B71DFD">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そして曽摂職韻Ⅱ・Ⅲ等字にたいして、上のような仮名の書きわけがみられることから林氏は次のように考えられました（同書：169）。</w:t>
      </w:r>
    </w:p>
    <w:p w14:paraId="059F5D65" w14:textId="77777777" w:rsidR="00861734" w:rsidRDefault="00861734">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p>
    <w:p w14:paraId="4DCEA6CF" w14:textId="77777777" w:rsidR="00861734" w:rsidRDefault="00B71DFD">
      <w:pPr>
        <w:pStyle w:val="11"/>
        <w:widowControl w:val="0"/>
        <w:spacing w:line="240" w:lineRule="auto"/>
        <w:ind w:leftChars="100" w:left="21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以上で喉内入声音のかきわけの基準には，日本字音に反映した先行母音のちがいと，中国原音のわくぐみという，ふたつの条件がはたらいていることがほぼあきらかになったが，おなじ/o/を先行母音にもつ諸字は，職韻Ⅱ・Ⅲ以外にも「得・目・属…」のごとく存在するので，喉内入声音のかきわけの基準は，</w:t>
      </w:r>
    </w:p>
    <w:tbl>
      <w:tblPr>
        <w:tblStyle w:val="afb"/>
        <w:tblW w:w="4145" w:type="dxa"/>
        <w:tblInd w:w="528" w:type="dxa"/>
        <w:tblLayout w:type="fixed"/>
        <w:tblLook w:val="04A0" w:firstRow="1" w:lastRow="0" w:firstColumn="1" w:lastColumn="0" w:noHBand="0" w:noVBand="1"/>
      </w:tblPr>
      <w:tblGrid>
        <w:gridCol w:w="1423"/>
        <w:gridCol w:w="1588"/>
        <w:gridCol w:w="1134"/>
      </w:tblGrid>
      <w:tr w:rsidR="00861734" w14:paraId="6F045D71" w14:textId="77777777" w:rsidTr="00750176">
        <w:tc>
          <w:tcPr>
            <w:tcW w:w="1423" w:type="dxa"/>
          </w:tcPr>
          <w:p w14:paraId="0BE2391B"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（韻目）</w:t>
            </w:r>
          </w:p>
        </w:tc>
        <w:tc>
          <w:tcPr>
            <w:tcW w:w="1588" w:type="dxa"/>
          </w:tcPr>
          <w:p w14:paraId="00B5757D"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（先行母音）</w:t>
            </w:r>
          </w:p>
        </w:tc>
        <w:tc>
          <w:tcPr>
            <w:tcW w:w="1134" w:type="dxa"/>
          </w:tcPr>
          <w:p w14:paraId="4C68E41F"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（表記）</w:t>
            </w:r>
          </w:p>
        </w:tc>
      </w:tr>
      <w:tr w:rsidR="00861734" w14:paraId="5A220EC2" w14:textId="77777777" w:rsidTr="00750176">
        <w:tc>
          <w:tcPr>
            <w:tcW w:w="1423" w:type="dxa"/>
            <w:vMerge w:val="restart"/>
          </w:tcPr>
          <w:p w14:paraId="158197BD" w14:textId="77777777" w:rsidR="00861734" w:rsidRDefault="00B71DFD">
            <w:pPr>
              <w:pStyle w:val="11"/>
              <w:widowControl w:val="0"/>
              <w:spacing w:line="48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lastRenderedPageBreak/>
              <w:t>職韻Ⅱ・Ⅲ</w:t>
            </w:r>
          </w:p>
        </w:tc>
        <w:tc>
          <w:tcPr>
            <w:tcW w:w="1588" w:type="dxa"/>
          </w:tcPr>
          <w:p w14:paraId="27A6DF7D" w14:textId="77777777" w:rsidR="00861734" w:rsidRDefault="00B71DFD">
            <w:pPr>
              <w:pStyle w:val="11"/>
              <w:widowControl w:val="0"/>
              <w:spacing w:line="240" w:lineRule="auto"/>
              <w:ind w:leftChars="0" w:left="0"/>
              <w:jc w:val="center"/>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w:t>
            </w:r>
            <w:r>
              <w:rPr>
                <w:rFonts w:ascii="ＭＳ ゴシック" w:eastAsia="ＭＳ ゴシック" w:hAnsi="ＭＳ ゴシック" w:cs="ＭＳ Ｐゴシック"/>
                <w:szCs w:val="21"/>
                <w:lang w:bidi="ar-SA"/>
              </w:rPr>
              <w:t>i</w:t>
            </w:r>
            <w:r>
              <w:rPr>
                <w:rFonts w:ascii="ＭＳ ゴシック" w:eastAsia="ＭＳ ゴシック" w:hAnsi="ＭＳ ゴシック" w:cs="ＭＳ Ｐゴシック" w:hint="eastAsia"/>
                <w:szCs w:val="21"/>
                <w:lang w:bidi="ar-SA"/>
              </w:rPr>
              <w:t>/</w:t>
            </w:r>
          </w:p>
        </w:tc>
        <w:tc>
          <w:tcPr>
            <w:tcW w:w="1134" w:type="dxa"/>
          </w:tcPr>
          <w:p w14:paraId="47D8903B" w14:textId="77777777" w:rsidR="00861734" w:rsidRDefault="00B71DFD">
            <w:pPr>
              <w:pStyle w:val="11"/>
              <w:widowControl w:val="0"/>
              <w:spacing w:line="240" w:lineRule="auto"/>
              <w:ind w:leftChars="0" w:left="0"/>
              <w:jc w:val="center"/>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キ</w:t>
            </w:r>
          </w:p>
        </w:tc>
      </w:tr>
      <w:tr w:rsidR="00861734" w14:paraId="6971F143" w14:textId="77777777" w:rsidTr="00750176">
        <w:tc>
          <w:tcPr>
            <w:tcW w:w="1423" w:type="dxa"/>
            <w:vMerge/>
          </w:tcPr>
          <w:p w14:paraId="679D14D2" w14:textId="77777777" w:rsidR="00861734" w:rsidRDefault="00861734">
            <w:pPr>
              <w:pStyle w:val="11"/>
              <w:widowControl w:val="0"/>
              <w:spacing w:line="240" w:lineRule="auto"/>
              <w:ind w:leftChars="0" w:left="0"/>
              <w:rPr>
                <w:rFonts w:ascii="ＭＳ ゴシック" w:eastAsia="ＭＳ ゴシック" w:hAnsi="ＭＳ ゴシック" w:cs="ＭＳ Ｐゴシック"/>
                <w:szCs w:val="21"/>
                <w:lang w:bidi="ar-SA"/>
              </w:rPr>
            </w:pPr>
          </w:p>
        </w:tc>
        <w:tc>
          <w:tcPr>
            <w:tcW w:w="1588" w:type="dxa"/>
          </w:tcPr>
          <w:p w14:paraId="1034AF28" w14:textId="77777777" w:rsidR="00861734" w:rsidRDefault="00B71DFD">
            <w:pPr>
              <w:pStyle w:val="11"/>
              <w:widowControl w:val="0"/>
              <w:spacing w:line="240" w:lineRule="auto"/>
              <w:ind w:leftChars="0" w:left="0"/>
              <w:jc w:val="center"/>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/o/</w:t>
            </w:r>
          </w:p>
        </w:tc>
        <w:tc>
          <w:tcPr>
            <w:tcW w:w="1134" w:type="dxa"/>
            <w:vMerge w:val="restart"/>
          </w:tcPr>
          <w:p w14:paraId="50305677" w14:textId="77777777" w:rsidR="00861734" w:rsidRDefault="00B71DFD">
            <w:pPr>
              <w:pStyle w:val="11"/>
              <w:widowControl w:val="0"/>
              <w:spacing w:line="720" w:lineRule="auto"/>
              <w:ind w:leftChars="0" w:left="0"/>
              <w:jc w:val="center"/>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ク</w:t>
            </w:r>
          </w:p>
        </w:tc>
      </w:tr>
      <w:tr w:rsidR="00861734" w14:paraId="5B28350E" w14:textId="77777777" w:rsidTr="00750176">
        <w:tc>
          <w:tcPr>
            <w:tcW w:w="1423" w:type="dxa"/>
            <w:vMerge w:val="restart"/>
          </w:tcPr>
          <w:p w14:paraId="534195F8" w14:textId="77777777" w:rsidR="00861734" w:rsidRDefault="00B71DFD">
            <w:pPr>
              <w:pStyle w:val="11"/>
              <w:widowControl w:val="0"/>
              <w:spacing w:line="72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それ以外</w:t>
            </w:r>
          </w:p>
        </w:tc>
        <w:tc>
          <w:tcPr>
            <w:tcW w:w="1588" w:type="dxa"/>
          </w:tcPr>
          <w:p w14:paraId="162323E3" w14:textId="77777777" w:rsidR="00861734" w:rsidRDefault="00B71DFD">
            <w:pPr>
              <w:pStyle w:val="11"/>
              <w:widowControl w:val="0"/>
              <w:spacing w:line="240" w:lineRule="auto"/>
              <w:ind w:leftChars="0" w:left="0"/>
              <w:jc w:val="center"/>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szCs w:val="21"/>
                <w:lang w:bidi="ar-SA"/>
              </w:rPr>
              <w:t>/a/</w:t>
            </w:r>
          </w:p>
        </w:tc>
        <w:tc>
          <w:tcPr>
            <w:tcW w:w="1134" w:type="dxa"/>
            <w:vMerge/>
          </w:tcPr>
          <w:p w14:paraId="5D24784E" w14:textId="77777777" w:rsidR="00861734" w:rsidRDefault="00861734">
            <w:pPr>
              <w:pStyle w:val="11"/>
              <w:widowControl w:val="0"/>
              <w:spacing w:line="240" w:lineRule="auto"/>
              <w:ind w:leftChars="0" w:left="0"/>
              <w:rPr>
                <w:rFonts w:ascii="ＭＳ ゴシック" w:eastAsia="ＭＳ ゴシック" w:hAnsi="ＭＳ ゴシック" w:cs="ＭＳ Ｐゴシック"/>
                <w:szCs w:val="21"/>
                <w:lang w:bidi="ar-SA"/>
              </w:rPr>
            </w:pPr>
          </w:p>
        </w:tc>
      </w:tr>
      <w:tr w:rsidR="00861734" w14:paraId="4C4C516C" w14:textId="77777777" w:rsidTr="00750176">
        <w:tc>
          <w:tcPr>
            <w:tcW w:w="1423" w:type="dxa"/>
            <w:vMerge/>
          </w:tcPr>
          <w:p w14:paraId="3088496E" w14:textId="77777777" w:rsidR="00861734" w:rsidRDefault="00861734">
            <w:pPr>
              <w:pStyle w:val="11"/>
              <w:widowControl w:val="0"/>
              <w:spacing w:line="240" w:lineRule="auto"/>
              <w:ind w:leftChars="0" w:left="0"/>
              <w:rPr>
                <w:rFonts w:ascii="ＭＳ ゴシック" w:eastAsia="ＭＳ ゴシック" w:hAnsi="ＭＳ ゴシック" w:cs="ＭＳ Ｐゴシック"/>
                <w:szCs w:val="21"/>
                <w:lang w:bidi="ar-SA"/>
              </w:rPr>
            </w:pPr>
          </w:p>
        </w:tc>
        <w:tc>
          <w:tcPr>
            <w:tcW w:w="1588" w:type="dxa"/>
          </w:tcPr>
          <w:p w14:paraId="7775D7A6" w14:textId="77777777" w:rsidR="00861734" w:rsidRDefault="00B71DFD">
            <w:pPr>
              <w:pStyle w:val="11"/>
              <w:widowControl w:val="0"/>
              <w:spacing w:line="240" w:lineRule="auto"/>
              <w:ind w:leftChars="0" w:left="0"/>
              <w:jc w:val="center"/>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szCs w:val="21"/>
                <w:lang w:bidi="ar-SA"/>
              </w:rPr>
              <w:t>/i/</w:t>
            </w:r>
          </w:p>
        </w:tc>
        <w:tc>
          <w:tcPr>
            <w:tcW w:w="1134" w:type="dxa"/>
            <w:vMerge/>
          </w:tcPr>
          <w:p w14:paraId="7EDF0193" w14:textId="77777777" w:rsidR="00861734" w:rsidRDefault="00861734">
            <w:pPr>
              <w:pStyle w:val="11"/>
              <w:widowControl w:val="0"/>
              <w:spacing w:line="240" w:lineRule="auto"/>
              <w:ind w:leftChars="0" w:left="0"/>
              <w:rPr>
                <w:rFonts w:ascii="ＭＳ ゴシック" w:eastAsia="ＭＳ ゴシック" w:hAnsi="ＭＳ ゴシック" w:cs="ＭＳ Ｐゴシック"/>
                <w:szCs w:val="21"/>
                <w:lang w:bidi="ar-SA"/>
              </w:rPr>
            </w:pPr>
          </w:p>
        </w:tc>
      </w:tr>
      <w:tr w:rsidR="00861734" w14:paraId="7281C00E" w14:textId="77777777" w:rsidTr="00750176">
        <w:tc>
          <w:tcPr>
            <w:tcW w:w="1423" w:type="dxa"/>
            <w:vMerge/>
          </w:tcPr>
          <w:p w14:paraId="26DC812A" w14:textId="77777777" w:rsidR="00861734" w:rsidRDefault="00861734">
            <w:pPr>
              <w:pStyle w:val="11"/>
              <w:widowControl w:val="0"/>
              <w:spacing w:line="240" w:lineRule="auto"/>
              <w:ind w:leftChars="0" w:left="0"/>
              <w:rPr>
                <w:rFonts w:ascii="ＭＳ ゴシック" w:eastAsia="ＭＳ ゴシック" w:hAnsi="ＭＳ ゴシック" w:cs="ＭＳ Ｐゴシック"/>
                <w:szCs w:val="21"/>
                <w:lang w:bidi="ar-SA"/>
              </w:rPr>
            </w:pPr>
          </w:p>
        </w:tc>
        <w:tc>
          <w:tcPr>
            <w:tcW w:w="1588" w:type="dxa"/>
          </w:tcPr>
          <w:p w14:paraId="7453F56E" w14:textId="77777777" w:rsidR="00861734" w:rsidRDefault="00B71DFD">
            <w:pPr>
              <w:pStyle w:val="11"/>
              <w:widowControl w:val="0"/>
              <w:spacing w:line="240" w:lineRule="auto"/>
              <w:ind w:leftChars="0" w:left="0"/>
              <w:jc w:val="center"/>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szCs w:val="21"/>
                <w:lang w:bidi="ar-SA"/>
              </w:rPr>
              <w:t>/u/</w:t>
            </w:r>
          </w:p>
        </w:tc>
        <w:tc>
          <w:tcPr>
            <w:tcW w:w="1134" w:type="dxa"/>
            <w:vMerge/>
          </w:tcPr>
          <w:p w14:paraId="53FB809C" w14:textId="77777777" w:rsidR="00861734" w:rsidRDefault="00861734">
            <w:pPr>
              <w:pStyle w:val="11"/>
              <w:widowControl w:val="0"/>
              <w:spacing w:line="240" w:lineRule="auto"/>
              <w:ind w:leftChars="0" w:left="0"/>
              <w:rPr>
                <w:rFonts w:ascii="ＭＳ ゴシック" w:eastAsia="ＭＳ ゴシック" w:hAnsi="ＭＳ ゴシック" w:cs="ＭＳ Ｐゴシック"/>
                <w:szCs w:val="21"/>
                <w:lang w:bidi="ar-SA"/>
              </w:rPr>
            </w:pPr>
          </w:p>
        </w:tc>
      </w:tr>
      <w:tr w:rsidR="00861734" w14:paraId="12A969D4" w14:textId="77777777" w:rsidTr="00750176">
        <w:tc>
          <w:tcPr>
            <w:tcW w:w="1423" w:type="dxa"/>
            <w:vMerge/>
          </w:tcPr>
          <w:p w14:paraId="76B1BBB0" w14:textId="77777777" w:rsidR="00861734" w:rsidRDefault="00861734">
            <w:pPr>
              <w:pStyle w:val="11"/>
              <w:widowControl w:val="0"/>
              <w:spacing w:line="240" w:lineRule="auto"/>
              <w:ind w:leftChars="0" w:left="0"/>
              <w:rPr>
                <w:rFonts w:ascii="ＭＳ ゴシック" w:eastAsia="ＭＳ ゴシック" w:hAnsi="ＭＳ ゴシック" w:cs="ＭＳ Ｐゴシック"/>
                <w:szCs w:val="21"/>
                <w:lang w:bidi="ar-SA"/>
              </w:rPr>
            </w:pPr>
          </w:p>
        </w:tc>
        <w:tc>
          <w:tcPr>
            <w:tcW w:w="1588" w:type="dxa"/>
          </w:tcPr>
          <w:p w14:paraId="1B7A50A4" w14:textId="77777777" w:rsidR="00861734" w:rsidRDefault="00B71DFD">
            <w:pPr>
              <w:pStyle w:val="11"/>
              <w:widowControl w:val="0"/>
              <w:spacing w:line="240" w:lineRule="auto"/>
              <w:ind w:leftChars="0" w:left="0"/>
              <w:jc w:val="center"/>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szCs w:val="21"/>
                <w:lang w:bidi="ar-SA"/>
              </w:rPr>
              <w:t>/o/</w:t>
            </w:r>
          </w:p>
        </w:tc>
        <w:tc>
          <w:tcPr>
            <w:tcW w:w="1134" w:type="dxa"/>
            <w:vMerge/>
          </w:tcPr>
          <w:p w14:paraId="3E74673D" w14:textId="77777777" w:rsidR="00861734" w:rsidRDefault="00861734">
            <w:pPr>
              <w:pStyle w:val="11"/>
              <w:widowControl w:val="0"/>
              <w:spacing w:line="240" w:lineRule="auto"/>
              <w:ind w:leftChars="0" w:left="0"/>
              <w:rPr>
                <w:rFonts w:ascii="ＭＳ ゴシック" w:eastAsia="ＭＳ ゴシック" w:hAnsi="ＭＳ ゴシック" w:cs="ＭＳ Ｐゴシック"/>
                <w:szCs w:val="21"/>
                <w:lang w:bidi="ar-SA"/>
              </w:rPr>
            </w:pPr>
          </w:p>
        </w:tc>
      </w:tr>
    </w:tbl>
    <w:p w14:paraId="084D9541" w14:textId="77777777" w:rsidR="00861734" w:rsidRDefault="00B71DFD">
      <w:pPr>
        <w:pStyle w:val="11"/>
        <w:widowControl w:val="0"/>
        <w:spacing w:line="240" w:lineRule="auto"/>
        <w:ind w:leftChars="100" w:left="21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のように図示される。いいかえれば，喉内入声音は，“原則としてク，曽摂で核母音が日本字音に/</w:t>
      </w:r>
      <w:r>
        <w:rPr>
          <w:rFonts w:ascii="ＭＳ ゴシック" w:eastAsia="ＭＳ ゴシック" w:hAnsi="ＭＳ ゴシック" w:cs="ＭＳ Ｐゴシック"/>
          <w:szCs w:val="21"/>
          <w:lang w:bidi="ar-SA"/>
        </w:rPr>
        <w:t>i</w:t>
      </w:r>
      <w:r>
        <w:rPr>
          <w:rFonts w:ascii="ＭＳ ゴシック" w:eastAsia="ＭＳ ゴシック" w:hAnsi="ＭＳ ゴシック" w:cs="ＭＳ Ｐゴシック" w:hint="eastAsia"/>
          <w:szCs w:val="21"/>
          <w:lang w:bidi="ar-SA"/>
        </w:rPr>
        <w:t>/でうつされるばあいにかぎって‘キ’の表記がとられるといえるのである。」</w:t>
      </w:r>
    </w:p>
    <w:p w14:paraId="23638AAC" w14:textId="77777777" w:rsidR="00861734" w:rsidRDefault="00B71DFD">
      <w:pPr>
        <w:pStyle w:val="11"/>
        <w:widowControl w:val="0"/>
        <w:spacing w:line="240" w:lineRule="auto"/>
        <w:ind w:leftChars="200" w:left="42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＊「得」：曽摂</w:t>
      </w:r>
      <w:r>
        <w:rPr>
          <w:rFonts w:ascii="ＭＳ ゴシック" w:eastAsia="ＭＳ ゴシック" w:hAnsi="ＭＳ ゴシック" w:cs="ＭＳ Ｐゴシック"/>
          <w:szCs w:val="21"/>
          <w:lang w:bidi="ar-SA"/>
        </w:rPr>
        <w:t>1</w:t>
      </w:r>
      <w:r>
        <w:rPr>
          <w:rFonts w:ascii="ＭＳ ゴシック" w:eastAsia="ＭＳ ゴシック" w:hAnsi="ＭＳ ゴシック" w:cs="ＭＳ Ｐゴシック" w:hint="eastAsia"/>
          <w:szCs w:val="21"/>
          <w:lang w:bidi="ar-SA"/>
        </w:rPr>
        <w:t>等徳韻</w:t>
      </w:r>
      <w:r>
        <w:rPr>
          <w:rFonts w:ascii="ＭＳ ゴシック" w:eastAsia="ＭＳ ゴシック" w:hAnsi="ＭＳ ゴシック" w:cs="ＭＳ Ｐゴシック"/>
          <w:szCs w:val="21"/>
          <w:lang w:bidi="ar-SA"/>
        </w:rPr>
        <w:t>ək</w:t>
      </w:r>
      <w:r>
        <w:rPr>
          <w:rFonts w:ascii="ＭＳ ゴシック" w:eastAsia="ＭＳ ゴシック" w:hAnsi="ＭＳ ゴシック" w:cs="ＭＳ Ｐゴシック" w:hint="eastAsia"/>
          <w:szCs w:val="21"/>
          <w:lang w:bidi="ar-SA"/>
        </w:rPr>
        <w:t>。「目」：通摂</w:t>
      </w:r>
      <w:r>
        <w:rPr>
          <w:rFonts w:ascii="ＭＳ ゴシック" w:eastAsia="ＭＳ ゴシック" w:hAnsi="ＭＳ ゴシック" w:cs="ＭＳ Ｐゴシック"/>
          <w:szCs w:val="21"/>
          <w:lang w:bidi="ar-SA"/>
        </w:rPr>
        <w:t>3</w:t>
      </w:r>
      <w:r>
        <w:rPr>
          <w:rFonts w:ascii="ＭＳ ゴシック" w:eastAsia="ＭＳ ゴシック" w:hAnsi="ＭＳ ゴシック" w:cs="ＭＳ Ｐゴシック" w:hint="eastAsia"/>
          <w:szCs w:val="21"/>
          <w:lang w:bidi="ar-SA"/>
        </w:rPr>
        <w:t>等屋韻</w:t>
      </w:r>
      <w:r>
        <w:rPr>
          <w:rFonts w:ascii="ＭＳ ゴシック" w:eastAsia="ＭＳ ゴシック" w:hAnsi="ＭＳ ゴシック" w:cs="ＭＳ Ｐゴシック"/>
          <w:szCs w:val="21"/>
          <w:lang w:bidi="ar-SA"/>
        </w:rPr>
        <w:t>ɪuk</w:t>
      </w:r>
      <w:r>
        <w:rPr>
          <w:rFonts w:ascii="ＭＳ ゴシック" w:eastAsia="ＭＳ ゴシック" w:hAnsi="ＭＳ ゴシック" w:cs="ＭＳ Ｐゴシック" w:hint="eastAsia"/>
          <w:szCs w:val="21"/>
          <w:lang w:bidi="ar-SA"/>
        </w:rPr>
        <w:t>。「属」：通摂</w:t>
      </w:r>
      <w:r>
        <w:rPr>
          <w:rFonts w:ascii="ＭＳ ゴシック" w:eastAsia="ＭＳ ゴシック" w:hAnsi="ＭＳ ゴシック" w:cs="ＭＳ Ｐゴシック"/>
          <w:szCs w:val="21"/>
          <w:lang w:bidi="ar-SA"/>
        </w:rPr>
        <w:t>3</w:t>
      </w:r>
      <w:r>
        <w:rPr>
          <w:rFonts w:ascii="ＭＳ ゴシック" w:eastAsia="ＭＳ ゴシック" w:hAnsi="ＭＳ ゴシック" w:cs="ＭＳ Ｐゴシック" w:hint="eastAsia"/>
          <w:szCs w:val="21"/>
          <w:lang w:bidi="ar-SA"/>
        </w:rPr>
        <w:t>等燭韻</w:t>
      </w:r>
      <w:r>
        <w:rPr>
          <w:rFonts w:ascii="ＭＳ ゴシック" w:eastAsia="ＭＳ ゴシック" w:hAnsi="ＭＳ ゴシック" w:cs="ＭＳ Ｐゴシック"/>
          <w:szCs w:val="21"/>
          <w:lang w:bidi="ar-SA"/>
        </w:rPr>
        <w:t>ɪok</w:t>
      </w:r>
      <w:r>
        <w:rPr>
          <w:rFonts w:ascii="ＭＳ ゴシック" w:eastAsia="ＭＳ ゴシック" w:hAnsi="ＭＳ ゴシック" w:cs="ＭＳ Ｐゴシック" w:hint="eastAsia"/>
          <w:szCs w:val="21"/>
          <w:lang w:bidi="ar-SA"/>
        </w:rPr>
        <w:t>。「得」は「徳」、「屬」は「燭」と同韻（民国80　陳</w:t>
      </w:r>
      <w:r>
        <w:rPr>
          <w:rFonts w:ascii="ＭＳ ゴシック" w:eastAsia="ＭＳ ゴシック" w:hAnsi="ＭＳ ゴシック" w:cs="ＭＳ ゴシック" w:hint="eastAsia"/>
          <w:szCs w:val="21"/>
        </w:rPr>
        <w:t>彭年等：529,461）。</w:t>
      </w:r>
      <w:r>
        <w:rPr>
          <w:rFonts w:ascii="ＭＳ ゴシック" w:eastAsia="ＭＳ ゴシック" w:hAnsi="ＭＳ ゴシック" w:cs="ＭＳ Ｐゴシック" w:hint="eastAsia"/>
          <w:szCs w:val="21"/>
          <w:lang w:bidi="ar-SA"/>
        </w:rPr>
        <w:t>ローマ字は藤堂・小林　昭和46：108,26,29より。</w:t>
      </w:r>
    </w:p>
    <w:p w14:paraId="3CCBBAD5" w14:textId="77777777" w:rsidR="00861734" w:rsidRDefault="00861734">
      <w:pPr>
        <w:pStyle w:val="11"/>
        <w:widowControl w:val="0"/>
        <w:spacing w:line="240" w:lineRule="auto"/>
        <w:ind w:leftChars="200" w:left="420"/>
        <w:rPr>
          <w:rFonts w:ascii="ＭＳ ゴシック" w:eastAsia="ＭＳ ゴシック" w:hAnsi="ＭＳ ゴシック" w:cs="ＭＳ Ｐゴシック"/>
          <w:sz w:val="24"/>
          <w:szCs w:val="24"/>
          <w:lang w:bidi="ar-SA"/>
        </w:rPr>
      </w:pPr>
    </w:p>
    <w:p w14:paraId="6ECB48C1" w14:textId="367FFE66" w:rsidR="00861734" w:rsidRDefault="00B71DFD">
      <w:pPr>
        <w:pStyle w:val="11"/>
        <w:widowControl w:val="0"/>
        <w:ind w:leftChars="0" w:left="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 xml:space="preserve">　上の先行母音がiのみ「キ」で表記されるという曽摂職韻2・3等（「</w:t>
      </w:r>
      <w:r>
        <w:rPr>
          <w:rFonts w:ascii="ＭＳ ゴシック" w:eastAsia="ＭＳ ゴシック" w:hAnsi="ＭＳ ゴシック" w:cs="ＭＳ Ｐゴシック"/>
          <w:sz w:val="24"/>
          <w:szCs w:val="24"/>
          <w:lang w:bidi="ar-SA"/>
        </w:rPr>
        <w:ruby>
          <w:rubyPr>
            <w:rubyAlign w:val="distributeSpace"/>
            <w:hps w:val="12"/>
            <w:hpsRaise w:val="22"/>
            <w:hpsBaseText w:val="24"/>
            <w:lid w:val="ja-JP"/>
          </w:rubyPr>
          <w:rt>
            <w:r w:rsidR="00B71DFD">
              <w:rPr>
                <w:rFonts w:ascii="ＭＳ ゴシック" w:eastAsia="ＭＳ ゴシック" w:hAnsi="ＭＳ ゴシック" w:cs="ＭＳ Ｐゴシック"/>
                <w:sz w:val="24"/>
                <w:szCs w:val="24"/>
                <w:lang w:bidi="ar-SA"/>
              </w:rPr>
              <w:t>シキ</w:t>
            </w:r>
          </w:rt>
          <w:rubyBase>
            <w:r w:rsidR="00B71DFD">
              <w:rPr>
                <w:rFonts w:ascii="ＭＳ ゴシック" w:eastAsia="ＭＳ ゴシック" w:hAnsi="ＭＳ ゴシック" w:cs="ＭＳ Ｐゴシック"/>
                <w:sz w:val="24"/>
                <w:szCs w:val="24"/>
                <w:lang w:bidi="ar-SA"/>
              </w:rPr>
              <w:t>色</w:t>
            </w:r>
          </w:rubyBase>
        </w:ruby>
      </w:r>
      <w:r>
        <w:rPr>
          <w:rFonts w:ascii="ＭＳ ゴシック" w:eastAsia="ＭＳ ゴシック" w:hAnsi="ＭＳ ゴシック" w:cs="ＭＳ Ｐゴシック" w:hint="eastAsia"/>
          <w:sz w:val="24"/>
          <w:szCs w:val="24"/>
          <w:lang w:bidi="ar-SA"/>
        </w:rPr>
        <w:t>・</w:t>
      </w:r>
      <w:r>
        <w:rPr>
          <w:rFonts w:ascii="ＭＳ ゴシック" w:eastAsia="ＭＳ ゴシック" w:hAnsi="ＭＳ ゴシック" w:cs="ＭＳ Ｐゴシック"/>
          <w:sz w:val="24"/>
          <w:szCs w:val="24"/>
          <w:lang w:bidi="ar-SA"/>
        </w:rPr>
        <w:ruby>
          <w:rubyPr>
            <w:rubyAlign w:val="distributeSpace"/>
            <w:hps w:val="12"/>
            <w:hpsRaise w:val="22"/>
            <w:hpsBaseText w:val="24"/>
            <w:lid w:val="ja-JP"/>
          </w:rubyPr>
          <w:rt>
            <w:r w:rsidR="00B71DFD">
              <w:rPr>
                <w:rFonts w:ascii="ＭＳ ゴシック" w:eastAsia="ＭＳ ゴシック" w:hAnsi="ＭＳ ゴシック" w:cs="ＭＳ Ｐゴシック"/>
                <w:sz w:val="24"/>
                <w:szCs w:val="24"/>
                <w:lang w:bidi="ar-SA"/>
              </w:rPr>
              <w:t>シキ</w:t>
            </w:r>
          </w:rt>
          <w:rubyBase>
            <w:r w:rsidR="00B71DFD">
              <w:rPr>
                <w:rFonts w:ascii="ＭＳ ゴシック" w:eastAsia="ＭＳ ゴシック" w:hAnsi="ＭＳ ゴシック" w:cs="ＭＳ Ｐゴシック"/>
                <w:sz w:val="24"/>
                <w:szCs w:val="24"/>
                <w:lang w:bidi="ar-SA"/>
              </w:rPr>
              <w:t>識</w:t>
            </w:r>
          </w:rubyBase>
        </w:ruby>
      </w:r>
      <w:r>
        <w:rPr>
          <w:rFonts w:ascii="ＭＳ ゴシック" w:eastAsia="ＭＳ ゴシック" w:hAnsi="ＭＳ ゴシック" w:cs="ＭＳ Ｐゴシック" w:hint="eastAsia"/>
          <w:sz w:val="24"/>
          <w:szCs w:val="24"/>
          <w:lang w:bidi="ar-SA"/>
        </w:rPr>
        <w:t>」など）の特殊性について林氏は次のように述べられています（</w:t>
      </w:r>
      <w:r w:rsidR="00311412">
        <w:rPr>
          <w:rFonts w:ascii="ＭＳ ゴシック" w:eastAsia="ＭＳ ゴシック" w:hAnsi="ＭＳ ゴシック" w:cs="ＭＳ Ｐゴシック" w:hint="eastAsia"/>
          <w:sz w:val="24"/>
          <w:szCs w:val="24"/>
          <w:lang w:bidi="ar-SA"/>
        </w:rPr>
        <w:t>林　1974</w:t>
      </w:r>
      <w:r>
        <w:rPr>
          <w:rFonts w:ascii="ＭＳ ゴシック" w:eastAsia="ＭＳ ゴシック" w:hAnsi="ＭＳ ゴシック" w:cs="ＭＳ Ｐゴシック" w:hint="eastAsia"/>
          <w:sz w:val="24"/>
          <w:szCs w:val="24"/>
          <w:lang w:bidi="ar-SA"/>
        </w:rPr>
        <w:t>：169）。</w:t>
      </w:r>
    </w:p>
    <w:p w14:paraId="07B309FB" w14:textId="77777777" w:rsidR="00861734" w:rsidRDefault="00861734">
      <w:pPr>
        <w:pStyle w:val="11"/>
        <w:widowControl w:val="0"/>
        <w:spacing w:line="240" w:lineRule="auto"/>
        <w:ind w:leftChars="0" w:left="0"/>
        <w:rPr>
          <w:rFonts w:ascii="ＭＳ ゴシック" w:eastAsia="ＭＳ ゴシック" w:hAnsi="ＭＳ ゴシック" w:cs="ＭＳ Ｐゴシック"/>
          <w:sz w:val="24"/>
          <w:szCs w:val="24"/>
          <w:lang w:bidi="ar-SA"/>
        </w:rPr>
      </w:pPr>
    </w:p>
    <w:p w14:paraId="7A928B04" w14:textId="77777777" w:rsidR="00861734" w:rsidRDefault="00B71DFD">
      <w:pPr>
        <w:pStyle w:val="11"/>
        <w:widowControl w:val="0"/>
        <w:spacing w:line="240" w:lineRule="auto"/>
        <w:ind w:leftChars="100" w:left="21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かきわけの条件のひとつが，原音の体系をかりて説明されざるをえない以上，原音とかな表記との対応は，同時に原音のがわからもまた積極的に支持される必要があるであろう。これは河野六郎氏の御指摘によれば，つぎのように解釈される。すなわち，中国中古喉内韻尾では，従来の-ng～-kに対し，palatalの-ng′～-k′をみとめるたちばが有力であり，その各韻摂との対応は</w:t>
      </w:r>
    </w:p>
    <w:tbl>
      <w:tblPr>
        <w:tblStyle w:val="afb"/>
        <w:tblW w:w="4233" w:type="dxa"/>
        <w:tblInd w:w="309" w:type="dxa"/>
        <w:tblLayout w:type="fixed"/>
        <w:tblLook w:val="04A0" w:firstRow="1" w:lastRow="0" w:firstColumn="1" w:lastColumn="0" w:noHBand="0" w:noVBand="1"/>
      </w:tblPr>
      <w:tblGrid>
        <w:gridCol w:w="1446"/>
        <w:gridCol w:w="1236"/>
        <w:gridCol w:w="1551"/>
      </w:tblGrid>
      <w:tr w:rsidR="00861734" w14:paraId="60A00645" w14:textId="77777777" w:rsidTr="00B70E21">
        <w:tc>
          <w:tcPr>
            <w:tcW w:w="1446" w:type="dxa"/>
          </w:tcPr>
          <w:p w14:paraId="62EC186E" w14:textId="77777777" w:rsidR="00861734" w:rsidRDefault="00B71DFD" w:rsidP="00B70E21">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内外＼韻尾</w:t>
            </w:r>
          </w:p>
        </w:tc>
        <w:tc>
          <w:tcPr>
            <w:tcW w:w="1236" w:type="dxa"/>
          </w:tcPr>
          <w:p w14:paraId="16721718"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-ng～-k</w:t>
            </w:r>
          </w:p>
        </w:tc>
        <w:tc>
          <w:tcPr>
            <w:tcW w:w="1551" w:type="dxa"/>
          </w:tcPr>
          <w:p w14:paraId="31ECB31C"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-ng′～-k′</w:t>
            </w:r>
          </w:p>
        </w:tc>
      </w:tr>
      <w:tr w:rsidR="00861734" w14:paraId="2DBDE44A" w14:textId="77777777" w:rsidTr="00B70E21">
        <w:tc>
          <w:tcPr>
            <w:tcW w:w="1446" w:type="dxa"/>
          </w:tcPr>
          <w:p w14:paraId="761D81BE"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外転</w:t>
            </w:r>
          </w:p>
        </w:tc>
        <w:tc>
          <w:tcPr>
            <w:tcW w:w="1236" w:type="dxa"/>
          </w:tcPr>
          <w:p w14:paraId="65075FD1"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宕（江）</w:t>
            </w:r>
          </w:p>
        </w:tc>
        <w:tc>
          <w:tcPr>
            <w:tcW w:w="1551" w:type="dxa"/>
          </w:tcPr>
          <w:p w14:paraId="66F3B043"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梗</w:t>
            </w:r>
          </w:p>
        </w:tc>
      </w:tr>
      <w:tr w:rsidR="00861734" w14:paraId="5681EA96" w14:textId="77777777" w:rsidTr="00B70E21">
        <w:tc>
          <w:tcPr>
            <w:tcW w:w="1446" w:type="dxa"/>
          </w:tcPr>
          <w:p w14:paraId="68EBBE93"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内転</w:t>
            </w:r>
          </w:p>
        </w:tc>
        <w:tc>
          <w:tcPr>
            <w:tcW w:w="1236" w:type="dxa"/>
          </w:tcPr>
          <w:p w14:paraId="36FB097C"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通</w:t>
            </w:r>
          </w:p>
        </w:tc>
        <w:tc>
          <w:tcPr>
            <w:tcW w:w="1551" w:type="dxa"/>
          </w:tcPr>
          <w:p w14:paraId="57A7AC18"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曽</w:t>
            </w:r>
          </w:p>
        </w:tc>
      </w:tr>
    </w:tbl>
    <w:p w14:paraId="51115C7A" w14:textId="77777777" w:rsidR="00861734" w:rsidRDefault="00B71DFD">
      <w:pPr>
        <w:pStyle w:val="11"/>
        <w:widowControl w:val="0"/>
        <w:spacing w:line="240" w:lineRule="auto"/>
        <w:ind w:leftChars="100" w:left="21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のごとくである</w:t>
      </w:r>
      <w:r>
        <w:rPr>
          <w:rFonts w:ascii="ＭＳ ゴシック" w:eastAsia="ＭＳ ゴシック" w:hAnsi="ＭＳ ゴシック" w:cs="ＭＳ ゴシック" w:hint="eastAsia"/>
          <w:szCs w:val="21"/>
          <w:vertAlign w:val="superscript"/>
          <w:lang w:bidi="ar-SA"/>
        </w:rPr>
        <w:t>原注16）</w:t>
      </w:r>
      <w:r>
        <w:rPr>
          <w:rFonts w:ascii="ＭＳ ゴシック" w:eastAsia="ＭＳ ゴシック" w:hAnsi="ＭＳ ゴシック" w:cs="ＭＳ ゴシック" w:hint="eastAsia"/>
          <w:szCs w:val="21"/>
          <w:lang w:bidi="ar-SA"/>
        </w:rPr>
        <w:t>。日本字音における喉内入声音のかな表記で，曽摂にかぎり核母音/i/の影響でキの表記がとられるのは，この事情を反映するものとかんがえられる。同じ条件にある梗摂には，核母音を/i/でうつすばあいがないのでこの際問題にならない。」</w:t>
      </w:r>
    </w:p>
    <w:p w14:paraId="221581F3" w14:textId="3005D6B9" w:rsidR="00861734" w:rsidRDefault="00B71DFD">
      <w:pPr>
        <w:pStyle w:val="11"/>
        <w:widowControl w:val="0"/>
        <w:spacing w:line="240" w:lineRule="auto"/>
        <w:ind w:leftChars="200" w:left="42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＊中古音の喉内韻尾に上の2種（ng～kとng′～k′）を考えることについては、次節以下参照。</w:t>
      </w:r>
      <w:r>
        <w:rPr>
          <w:rFonts w:ascii="ＭＳ ゴシック" w:eastAsia="ＭＳ ゴシック" w:hAnsi="ＭＳ ゴシック" w:cs="ＭＳ ゴシック" w:hint="eastAsia"/>
          <w:szCs w:val="21"/>
          <w:lang w:bidi="ar-SA"/>
        </w:rPr>
        <w:br/>
        <w:t>＊上の原注</w:t>
      </w:r>
      <w:r>
        <w:rPr>
          <w:rFonts w:ascii="ＭＳ ゴシック" w:eastAsia="ＭＳ ゴシック" w:hAnsi="ＭＳ ゴシック" w:cs="ＭＳ Ｐゴシック" w:hint="eastAsia"/>
          <w:szCs w:val="21"/>
          <w:lang w:bidi="ar-SA"/>
        </w:rPr>
        <w:t>16</w:t>
      </w:r>
      <w:r w:rsidR="00D16A54">
        <w:rPr>
          <w:rFonts w:ascii="ＭＳ ゴシック" w:eastAsia="ＭＳ ゴシック" w:hAnsi="ＭＳ ゴシック" w:cs="ＭＳ Ｐゴシック" w:hint="eastAsia"/>
          <w:szCs w:val="21"/>
          <w:lang w:bidi="ar-SA"/>
        </w:rPr>
        <w:t>（</w:t>
      </w:r>
      <w:r w:rsidR="00350390" w:rsidRPr="00D20F23">
        <w:rPr>
          <w:rFonts w:ascii="ＭＳ ゴシック" w:eastAsia="ＭＳ ゴシック" w:hAnsi="ＭＳ ゴシック" w:cs="ＭＳ ゴシック" w:hint="eastAsia"/>
          <w:szCs w:val="21"/>
          <w:lang w:bidi="ar-SA"/>
        </w:rPr>
        <w:t>「河野六郎『朝鮮漢字音の研究』p</w:t>
      </w:r>
      <w:r w:rsidR="00350390" w:rsidRPr="00D20F23">
        <w:rPr>
          <w:rFonts w:ascii="ＭＳ ゴシック" w:eastAsia="ＭＳ ゴシック" w:hAnsi="ＭＳ ゴシック" w:cs="ＭＳ ゴシック"/>
          <w:szCs w:val="21"/>
          <w:lang w:bidi="ar-SA"/>
        </w:rPr>
        <w:t>.132</w:t>
      </w:r>
      <w:r w:rsidR="00350390" w:rsidRPr="00D20F23">
        <w:rPr>
          <w:rFonts w:ascii="ＭＳ ゴシック" w:eastAsia="ＭＳ ゴシック" w:hAnsi="ＭＳ ゴシック" w:cs="ＭＳ ゴシック" w:hint="eastAsia"/>
          <w:szCs w:val="21"/>
          <w:lang w:bidi="ar-SA"/>
        </w:rPr>
        <w:t>～1</w:t>
      </w:r>
      <w:r w:rsidR="00350390" w:rsidRPr="00D20F23">
        <w:rPr>
          <w:rFonts w:ascii="ＭＳ ゴシック" w:eastAsia="ＭＳ ゴシック" w:hAnsi="ＭＳ ゴシック" w:cs="ＭＳ ゴシック"/>
          <w:szCs w:val="21"/>
          <w:lang w:bidi="ar-SA"/>
        </w:rPr>
        <w:t>34</w:t>
      </w:r>
      <w:r w:rsidR="00350390" w:rsidRPr="00D20F23">
        <w:rPr>
          <w:rFonts w:ascii="ＭＳ ゴシック" w:eastAsia="ＭＳ ゴシック" w:hAnsi="ＭＳ ゴシック" w:cs="ＭＳ ゴシック" w:hint="eastAsia"/>
          <w:szCs w:val="21"/>
          <w:lang w:bidi="ar-SA"/>
        </w:rPr>
        <w:t>（朝鮮学報33）」</w:t>
      </w:r>
      <w:r w:rsidR="00350390">
        <w:rPr>
          <w:rFonts w:ascii="ＭＳ ゴシック" w:eastAsia="ＭＳ ゴシック" w:hAnsi="ＭＳ ゴシック" w:cs="ＭＳ Ｐゴシック" w:hint="eastAsia"/>
          <w:szCs w:val="21"/>
          <w:lang w:bidi="ar-SA"/>
        </w:rPr>
        <w:t>）</w:t>
      </w:r>
      <w:r>
        <w:rPr>
          <w:rFonts w:ascii="ＭＳ ゴシック" w:eastAsia="ＭＳ ゴシック" w:hAnsi="ＭＳ ゴシック" w:cs="ＭＳ Ｐゴシック" w:hint="eastAsia"/>
          <w:szCs w:val="21"/>
          <w:lang w:bidi="ar-SA"/>
        </w:rPr>
        <w:t>については注11。</w:t>
      </w:r>
    </w:p>
    <w:p w14:paraId="2E2701A6" w14:textId="77777777" w:rsidR="00861734" w:rsidRDefault="00861734">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p>
    <w:p w14:paraId="297703E4" w14:textId="77777777" w:rsidR="00861734" w:rsidRDefault="00B71DFD">
      <w:pPr>
        <w:pStyle w:val="11"/>
        <w:widowControl w:val="0"/>
        <w:spacing w:line="240" w:lineRule="auto"/>
        <w:ind w:leftChars="0" w:left="0" w:firstLineChars="100" w:firstLine="240"/>
        <w:rPr>
          <w:rFonts w:asciiTheme="majorEastAsia" w:eastAsiaTheme="majorEastAsia" w:hAnsiTheme="majorEastAsia" w:cstheme="minorBidi"/>
          <w:kern w:val="2"/>
          <w:sz w:val="24"/>
          <w:szCs w:val="24"/>
          <w:lang w:bidi="ar-SA"/>
        </w:rPr>
      </w:pPr>
      <w:r>
        <w:rPr>
          <w:rFonts w:ascii="ＭＳ ゴシック" w:eastAsia="ＭＳ ゴシック" w:hAnsi="ＭＳ ゴシック" w:cs="ＭＳ ゴシック" w:hint="eastAsia"/>
          <w:sz w:val="24"/>
          <w:szCs w:val="24"/>
          <w:lang w:bidi="ar-SA"/>
        </w:rPr>
        <w:t>そして</w:t>
      </w:r>
      <w:r>
        <w:rPr>
          <w:rFonts w:ascii="ＭＳ ゴシック" w:eastAsia="ＭＳ ゴシック" w:hAnsi="ＭＳ ゴシック" w:cs="ＭＳ ゴシック" w:hint="eastAsia"/>
          <w:kern w:val="2"/>
          <w:sz w:val="24"/>
          <w:szCs w:val="24"/>
          <w:lang w:bidi="ar-SA"/>
        </w:rPr>
        <w:t>喉内入声の書きわけの例を林氏は次のようにあげられています（</w:t>
      </w:r>
      <w:r>
        <w:rPr>
          <w:rFonts w:ascii="ＭＳ ゴシック" w:eastAsia="ＭＳ ゴシック" w:hAnsi="ＭＳ ゴシック" w:cs="ＭＳ Ｐゴシック" w:hint="eastAsia"/>
          <w:sz w:val="24"/>
          <w:szCs w:val="24"/>
          <w:lang w:bidi="ar-SA"/>
        </w:rPr>
        <w:t>林　1974</w:t>
      </w:r>
      <w:r>
        <w:rPr>
          <w:rFonts w:ascii="ＭＳ ゴシック" w:eastAsia="ＭＳ ゴシック" w:hAnsi="ＭＳ ゴシック" w:cs="ＭＳ ゴシック" w:hint="eastAsia"/>
          <w:kern w:val="2"/>
          <w:sz w:val="24"/>
          <w:szCs w:val="24"/>
          <w:lang w:bidi="ar-SA"/>
        </w:rPr>
        <w:t>：168,171,171,172）。</w:t>
      </w:r>
    </w:p>
    <w:p w14:paraId="55DCF959" w14:textId="77777777" w:rsidR="00861734" w:rsidRDefault="00861734">
      <w:pPr>
        <w:pStyle w:val="11"/>
        <w:widowControl w:val="0"/>
        <w:spacing w:line="240" w:lineRule="auto"/>
        <w:ind w:leftChars="0" w:left="0" w:firstLineChars="100" w:firstLine="240"/>
        <w:rPr>
          <w:rFonts w:ascii="ＭＳ ゴシック" w:eastAsia="ＭＳ ゴシック" w:hAnsi="ＭＳ ゴシック" w:cs="ＭＳ ゴシック"/>
          <w:kern w:val="2"/>
          <w:sz w:val="24"/>
          <w:szCs w:val="24"/>
          <w:lang w:bidi="ar-SA"/>
        </w:rPr>
      </w:pPr>
    </w:p>
    <w:tbl>
      <w:tblPr>
        <w:tblStyle w:val="afb"/>
        <w:tblW w:w="11341" w:type="dxa"/>
        <w:tblInd w:w="-1423" w:type="dxa"/>
        <w:tblLayout w:type="fixed"/>
        <w:tblLook w:val="04A0" w:firstRow="1" w:lastRow="0" w:firstColumn="1" w:lastColumn="0" w:noHBand="0" w:noVBand="1"/>
      </w:tblPr>
      <w:tblGrid>
        <w:gridCol w:w="851"/>
        <w:gridCol w:w="1985"/>
        <w:gridCol w:w="3685"/>
        <w:gridCol w:w="3402"/>
        <w:gridCol w:w="1418"/>
      </w:tblGrid>
      <w:tr w:rsidR="001643B5" w14:paraId="259CE535" w14:textId="77777777" w:rsidTr="00B6430D">
        <w:tc>
          <w:tcPr>
            <w:tcW w:w="851" w:type="dxa"/>
          </w:tcPr>
          <w:p w14:paraId="51E5F749" w14:textId="77777777" w:rsidR="005819F8" w:rsidRDefault="00B71DFD">
            <w:pPr>
              <w:pStyle w:val="11"/>
              <w:widowControl w:val="0"/>
              <w:spacing w:line="240" w:lineRule="auto"/>
              <w:ind w:leftChars="0" w:left="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語尾の</w:t>
            </w:r>
          </w:p>
          <w:p w14:paraId="1956BC07" w14:textId="03D9B449" w:rsidR="00861734" w:rsidRDefault="00B71DFD">
            <w:pPr>
              <w:pStyle w:val="11"/>
              <w:widowControl w:val="0"/>
              <w:spacing w:line="240" w:lineRule="auto"/>
              <w:ind w:leftChars="0" w:left="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母音</w:t>
            </w:r>
          </w:p>
        </w:tc>
        <w:tc>
          <w:tcPr>
            <w:tcW w:w="1985" w:type="dxa"/>
          </w:tcPr>
          <w:p w14:paraId="2F781337" w14:textId="77777777" w:rsidR="00861734" w:rsidRDefault="00B71DFD">
            <w:pPr>
              <w:pStyle w:val="11"/>
              <w:widowControl w:val="0"/>
              <w:spacing w:line="240" w:lineRule="auto"/>
              <w:ind w:leftChars="0" w:left="0"/>
              <w:jc w:val="center"/>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法華経音</w:t>
            </w:r>
            <w:r>
              <w:rPr>
                <w:rFonts w:ascii="ＭＳ ゴシック" w:eastAsia="ＭＳ ゴシック" w:hAnsi="ＭＳ ゴシック" w:cs="ＭＳ ゴシック" w:hint="eastAsia"/>
                <w:kern w:val="2"/>
                <w:szCs w:val="21"/>
                <w:lang w:bidi="ar-SA"/>
              </w:rPr>
              <w:br/>
              <w:t>（</w:t>
            </w:r>
            <w:r>
              <w:rPr>
                <w:rFonts w:ascii="ＭＳ ゴシック" w:eastAsia="ＭＳ ゴシック" w:hAnsi="ＭＳ ゴシック" w:cs="ＭＳ ゴシック" w:hint="eastAsia"/>
                <w:szCs w:val="21"/>
                <w:lang w:bidi="ar-SA"/>
              </w:rPr>
              <w:t>記・久字</w:t>
            </w:r>
            <w:r>
              <w:rPr>
                <w:rFonts w:ascii="ＭＳ ゴシック" w:eastAsia="ＭＳ ゴシック" w:hAnsi="ＭＳ ゴシック" w:cs="ＭＳ ゴシック" w:hint="eastAsia"/>
                <w:kern w:val="2"/>
                <w:szCs w:val="21"/>
                <w:lang w:bidi="ar-SA"/>
              </w:rPr>
              <w:t>）</w:t>
            </w:r>
          </w:p>
        </w:tc>
        <w:tc>
          <w:tcPr>
            <w:tcW w:w="3685" w:type="dxa"/>
          </w:tcPr>
          <w:p w14:paraId="2C85E113" w14:textId="77777777" w:rsidR="00861734" w:rsidRDefault="00B71DFD">
            <w:pPr>
              <w:pStyle w:val="11"/>
              <w:widowControl w:val="0"/>
              <w:spacing w:line="480" w:lineRule="auto"/>
              <w:ind w:leftChars="0" w:left="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石山寺蔵大般若経字抄（同音字注）</w:t>
            </w:r>
          </w:p>
        </w:tc>
        <w:tc>
          <w:tcPr>
            <w:tcW w:w="3402" w:type="dxa"/>
          </w:tcPr>
          <w:p w14:paraId="2718634E" w14:textId="77777777" w:rsidR="00861734" w:rsidRDefault="00B71DFD">
            <w:pPr>
              <w:pStyle w:val="11"/>
              <w:widowControl w:val="0"/>
              <w:spacing w:line="480" w:lineRule="auto"/>
              <w:ind w:leftChars="0" w:left="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大般若経音義（天理図書館蔵本）</w:t>
            </w:r>
          </w:p>
        </w:tc>
        <w:tc>
          <w:tcPr>
            <w:tcW w:w="1418" w:type="dxa"/>
          </w:tcPr>
          <w:p w14:paraId="6DA67329" w14:textId="75C1D973" w:rsidR="00861734" w:rsidRPr="0047076B" w:rsidRDefault="00B71DFD">
            <w:pPr>
              <w:pStyle w:val="11"/>
              <w:widowControl w:val="0"/>
              <w:spacing w:line="240" w:lineRule="auto"/>
              <w:ind w:leftChars="0" w:left="0"/>
              <w:rPr>
                <w:rFonts w:ascii="ＭＳ ゴシック" w:eastAsia="ＭＳ ゴシック" w:hAnsi="ＭＳ ゴシック" w:cs="ＭＳ ゴシック"/>
                <w:kern w:val="2"/>
                <w:szCs w:val="21"/>
                <w:lang w:bidi="ar-SA"/>
              </w:rPr>
            </w:pPr>
            <w:r w:rsidRPr="0047076B">
              <w:rPr>
                <w:rFonts w:ascii="ＭＳ ゴシック" w:eastAsia="ＭＳ ゴシック" w:hAnsi="ＭＳ ゴシック" w:cs="ＭＳ ゴシック" w:hint="eastAsia"/>
                <w:kern w:val="2"/>
                <w:szCs w:val="21"/>
                <w:lang w:bidi="ar-SA"/>
              </w:rPr>
              <w:t>西大寺金光</w:t>
            </w:r>
            <w:r w:rsidR="00CC5875">
              <w:rPr>
                <w:rFonts w:ascii="ＭＳ ゴシック" w:eastAsia="ＭＳ ゴシック" w:hAnsi="ＭＳ ゴシック" w:cs="ＭＳ ゴシック" w:hint="eastAsia"/>
                <w:kern w:val="2"/>
                <w:szCs w:val="21"/>
                <w:lang w:bidi="ar-SA"/>
              </w:rPr>
              <w:t>明</w:t>
            </w:r>
            <w:r w:rsidRPr="0047076B">
              <w:rPr>
                <w:rFonts w:ascii="ＭＳ ゴシック" w:eastAsia="ＭＳ ゴシック" w:hAnsi="ＭＳ ゴシック" w:cs="ＭＳ ゴシック" w:hint="eastAsia"/>
                <w:kern w:val="2"/>
                <w:szCs w:val="21"/>
                <w:lang w:bidi="ar-SA"/>
              </w:rPr>
              <w:t>最勝王經</w:t>
            </w:r>
          </w:p>
        </w:tc>
      </w:tr>
      <w:tr w:rsidR="001643B5" w14:paraId="79E89B62" w14:textId="77777777" w:rsidTr="00B6430D">
        <w:tc>
          <w:tcPr>
            <w:tcW w:w="851" w:type="dxa"/>
          </w:tcPr>
          <w:p w14:paraId="0F11D8BB" w14:textId="77777777" w:rsidR="00861734" w:rsidRDefault="00B71DFD">
            <w:pPr>
              <w:pStyle w:val="11"/>
              <w:widowControl w:val="0"/>
              <w:spacing w:line="240" w:lineRule="auto"/>
              <w:ind w:leftChars="0" w:left="0"/>
              <w:jc w:val="center"/>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キ</w:t>
            </w:r>
          </w:p>
        </w:tc>
        <w:tc>
          <w:tcPr>
            <w:tcW w:w="1985" w:type="dxa"/>
          </w:tcPr>
          <w:p w14:paraId="3AB4336F" w14:textId="77777777" w:rsidR="00861734" w:rsidRDefault="00B71DFD">
            <w:pPr>
              <w:pStyle w:val="11"/>
              <w:widowControl w:val="0"/>
              <w:spacing w:line="240" w:lineRule="auto"/>
              <w:ind w:leftChars="0" w:left="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測・色（職韻Ⅱ）</w:t>
            </w:r>
          </w:p>
        </w:tc>
        <w:tc>
          <w:tcPr>
            <w:tcW w:w="3685" w:type="dxa"/>
          </w:tcPr>
          <w:p w14:paraId="2E25F753" w14:textId="77777777" w:rsidR="00861734" w:rsidRDefault="00B71DFD">
            <w:pPr>
              <w:pStyle w:val="11"/>
              <w:widowControl w:val="0"/>
              <w:spacing w:line="240" w:lineRule="auto"/>
              <w:ind w:leftChars="0" w:left="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掲出字・注音字はみられず</w:t>
            </w:r>
          </w:p>
        </w:tc>
        <w:tc>
          <w:tcPr>
            <w:tcW w:w="3402" w:type="dxa"/>
          </w:tcPr>
          <w:p w14:paraId="018E085E" w14:textId="77777777" w:rsidR="00861734" w:rsidRDefault="00B71DFD">
            <w:pPr>
              <w:pStyle w:val="11"/>
              <w:widowControl w:val="0"/>
              <w:spacing w:line="240" w:lineRule="auto"/>
              <w:ind w:leftChars="0" w:left="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勅　智与久（天理図書館蔵本）</w:t>
            </w:r>
          </w:p>
        </w:tc>
        <w:tc>
          <w:tcPr>
            <w:tcW w:w="1418" w:type="dxa"/>
          </w:tcPr>
          <w:p w14:paraId="40E3B020" w14:textId="77777777" w:rsidR="00861734" w:rsidRDefault="00B71DFD">
            <w:pPr>
              <w:pStyle w:val="11"/>
              <w:widowControl w:val="0"/>
              <w:spacing w:line="240" w:lineRule="auto"/>
              <w:ind w:leftChars="0" w:left="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kern w:val="2"/>
                      <w:szCs w:val="21"/>
                      <w:lang w:bidi="ar-SA"/>
                    </w:rPr>
                    <w:t>シキ</w:t>
                  </w:r>
                </w:rt>
                <w:rubyBase>
                  <w:r w:rsidR="00B71DFD">
                    <w:rPr>
                      <w:rFonts w:ascii="ＭＳ ゴシック" w:eastAsia="ＭＳ ゴシック" w:hAnsi="ＭＳ ゴシック" w:cs="ＭＳ ゴシック" w:hint="eastAsia"/>
                      <w:kern w:val="2"/>
                      <w:szCs w:val="21"/>
                      <w:lang w:bidi="ar-SA"/>
                    </w:rPr>
                    <w:t>識</w:t>
                  </w:r>
                </w:rubyBase>
              </w:ruby>
            </w:r>
            <w:r>
              <w:rPr>
                <w:rFonts w:ascii="ＭＳ ゴシック" w:eastAsia="ＭＳ ゴシック" w:hAnsi="ＭＳ ゴシック" w:cs="ＭＳ ゴシック" w:hint="eastAsia"/>
                <w:kern w:val="2"/>
                <w:szCs w:val="21"/>
                <w:lang w:bidi="ar-SA"/>
              </w:rPr>
              <w:t>（86-10）</w:t>
            </w:r>
          </w:p>
        </w:tc>
      </w:tr>
      <w:tr w:rsidR="001643B5" w14:paraId="758FB262" w14:textId="77777777" w:rsidTr="00B6430D">
        <w:tc>
          <w:tcPr>
            <w:tcW w:w="851" w:type="dxa"/>
            <w:vMerge w:val="restart"/>
          </w:tcPr>
          <w:p w14:paraId="6B9DE926" w14:textId="7C6E5F3D" w:rsidR="00861734" w:rsidRDefault="00027C1D">
            <w:pPr>
              <w:pStyle w:val="11"/>
              <w:widowControl w:val="0"/>
              <w:spacing w:line="720" w:lineRule="auto"/>
              <w:ind w:leftChars="0" w:left="0"/>
              <w:jc w:val="center"/>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ク</w:t>
            </w:r>
          </w:p>
        </w:tc>
        <w:tc>
          <w:tcPr>
            <w:tcW w:w="1985" w:type="dxa"/>
            <w:vMerge w:val="restart"/>
          </w:tcPr>
          <w:p w14:paraId="24063C09" w14:textId="77777777" w:rsidR="00861734" w:rsidRDefault="00B71DFD">
            <w:pPr>
              <w:pStyle w:val="11"/>
              <w:widowControl w:val="0"/>
              <w:spacing w:line="720" w:lineRule="auto"/>
              <w:ind w:leftChars="0" w:left="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側・即（職韻Ⅲ）</w:t>
            </w:r>
          </w:p>
        </w:tc>
        <w:tc>
          <w:tcPr>
            <w:tcW w:w="3685" w:type="dxa"/>
          </w:tcPr>
          <w:p w14:paraId="1E39E808" w14:textId="77777777" w:rsidR="00861734" w:rsidRDefault="00B71DFD">
            <w:pPr>
              <w:pStyle w:val="11"/>
              <w:widowControl w:val="0"/>
              <w:spacing w:line="240" w:lineRule="auto"/>
              <w:ind w:leftChars="0" w:left="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抑　音億（抑＝職韻Ⅲ，億＝職韻Ⅲ）</w:t>
            </w:r>
          </w:p>
          <w:p w14:paraId="2E874EAD" w14:textId="77777777" w:rsidR="00861734" w:rsidRDefault="00B71DFD">
            <w:pPr>
              <w:pStyle w:val="11"/>
              <w:widowControl w:val="0"/>
              <w:spacing w:line="240" w:lineRule="auto"/>
              <w:ind w:leftChars="0" w:left="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郁　音育（郁＝屋韻Ⅲ，育＝屋Ⅳ）</w:t>
            </w:r>
          </w:p>
          <w:p w14:paraId="17E21F89" w14:textId="77777777" w:rsidR="00861734" w:rsidRDefault="00B71DFD">
            <w:pPr>
              <w:pStyle w:val="11"/>
              <w:widowControl w:val="0"/>
              <w:spacing w:line="240" w:lineRule="auto"/>
              <w:ind w:leftChars="0" w:left="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畜　竹　菊音…（畜＝屋韻Ⅲ，竹＝屋韻Ⅲ，菊＝屋韻Ⅲ）</w:t>
            </w:r>
          </w:p>
        </w:tc>
        <w:tc>
          <w:tcPr>
            <w:tcW w:w="3402" w:type="dxa"/>
            <w:vMerge w:val="restart"/>
          </w:tcPr>
          <w:p w14:paraId="58E098B2" w14:textId="77777777" w:rsidR="00861734" w:rsidRDefault="00B71DFD">
            <w:pPr>
              <w:pStyle w:val="11"/>
              <w:widowControl w:val="0"/>
              <w:spacing w:line="240" w:lineRule="auto"/>
              <w:ind w:leftChars="0" w:left="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 xml:space="preserve">郁　意久　褥　耳久（無窮会蔵本）　郁　以久　索　四久（薬師寺蔵本）　</w:t>
            </w:r>
          </w:p>
          <w:p w14:paraId="3B4EBAE8" w14:textId="77777777" w:rsidR="00861734" w:rsidRDefault="00B71DFD">
            <w:pPr>
              <w:pStyle w:val="11"/>
              <w:widowControl w:val="0"/>
              <w:spacing w:line="240" w:lineRule="auto"/>
              <w:ind w:leftChars="0" w:left="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測　色（天理図書館蔵本・薬師寺蔵本蔵本）</w:t>
            </w:r>
          </w:p>
        </w:tc>
        <w:tc>
          <w:tcPr>
            <w:tcW w:w="1418" w:type="dxa"/>
            <w:vMerge w:val="restart"/>
          </w:tcPr>
          <w:p w14:paraId="494BD058" w14:textId="77777777" w:rsidR="00D451A1" w:rsidRDefault="00B71DFD" w:rsidP="00A80CBE">
            <w:pPr>
              <w:pStyle w:val="11"/>
              <w:widowControl w:val="0"/>
              <w:spacing w:line="480" w:lineRule="auto"/>
              <w:ind w:leftChars="0" w:left="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養</w:t>
            </w:r>
            <w:r>
              <w:rPr>
                <w:rFonts w:ascii="ＭＳ ゴシック" w:eastAsia="ＭＳ ゴシック" w:hAnsi="ＭＳ ゴシック" w:cs="ＭＳ ゴシック" w:hint="eastAsia"/>
                <w:kern w:val="2"/>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kern w:val="2"/>
                      <w:szCs w:val="21"/>
                      <w:lang w:bidi="ar-SA"/>
                    </w:rPr>
                    <w:t>ユク</w:t>
                  </w:r>
                </w:rt>
                <w:rubyBase>
                  <w:r w:rsidR="00B71DFD">
                    <w:rPr>
                      <w:rFonts w:ascii="ＭＳ ゴシック" w:eastAsia="ＭＳ ゴシック" w:hAnsi="ＭＳ ゴシック" w:cs="ＭＳ ゴシック" w:hint="eastAsia"/>
                      <w:kern w:val="2"/>
                      <w:szCs w:val="21"/>
                      <w:lang w:bidi="ar-SA"/>
                    </w:rPr>
                    <w:t>育</w:t>
                  </w:r>
                </w:rubyBase>
              </w:ruby>
            </w:r>
          </w:p>
          <w:p w14:paraId="03588269" w14:textId="7B941A49" w:rsidR="00861734" w:rsidRDefault="00B71DFD" w:rsidP="00D451A1">
            <w:pPr>
              <w:pStyle w:val="11"/>
              <w:widowControl w:val="0"/>
              <w:spacing w:line="480" w:lineRule="auto"/>
              <w:ind w:leftChars="0" w:left="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（9-1）</w:t>
            </w:r>
            <w:r w:rsidR="00FC00A4">
              <w:rPr>
                <w:rFonts w:ascii="ＭＳ ゴシック" w:eastAsia="ＭＳ ゴシック" w:hAnsi="ＭＳ ゴシック" w:cs="ＭＳ ゴシック" w:hint="eastAsia"/>
                <w:kern w:val="2"/>
                <w:szCs w:val="21"/>
                <w:lang w:bidi="ar-SA"/>
              </w:rPr>
              <w:t>・</w:t>
            </w:r>
            <w:r>
              <w:rPr>
                <w:rFonts w:ascii="ＭＳ ゴシック" w:eastAsia="ＭＳ ゴシック" w:hAnsi="ＭＳ ゴシック" w:cs="ＭＳ ゴシック" w:hint="eastAsia"/>
                <w:kern w:val="2"/>
                <w:szCs w:val="21"/>
                <w:lang w:bidi="ar-SA"/>
              </w:rPr>
              <w:t>災</w:t>
            </w:r>
            <w:r>
              <w:rPr>
                <w:rFonts w:ascii="ＭＳ ゴシック" w:eastAsia="ＭＳ ゴシック" w:hAnsi="ＭＳ ゴシック" w:cs="ＭＳ ゴシック" w:hint="eastAsia"/>
                <w:kern w:val="2"/>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kern w:val="2"/>
                      <w:szCs w:val="21"/>
                      <w:lang w:bidi="ar-SA"/>
                    </w:rPr>
                    <w:t>ヤク</w:t>
                  </w:r>
                </w:rt>
                <w:rubyBase>
                  <w:r w:rsidR="00B71DFD">
                    <w:rPr>
                      <w:rFonts w:ascii="ＭＳ ゴシック" w:eastAsia="ＭＳ ゴシック" w:hAnsi="ＭＳ ゴシック" w:cs="ＭＳ ゴシック" w:hint="eastAsia"/>
                      <w:kern w:val="2"/>
                      <w:szCs w:val="21"/>
                      <w:lang w:bidi="ar-SA"/>
                    </w:rPr>
                    <w:t>厄</w:t>
                  </w:r>
                </w:rubyBase>
              </w:ruby>
            </w:r>
            <w:r>
              <w:rPr>
                <w:rFonts w:ascii="ＭＳ ゴシック" w:eastAsia="ＭＳ ゴシック" w:hAnsi="ＭＳ ゴシック" w:cs="ＭＳ ゴシック" w:hint="eastAsia"/>
                <w:kern w:val="2"/>
                <w:szCs w:val="21"/>
                <w:lang w:bidi="ar-SA"/>
              </w:rPr>
              <w:t>（55-16）</w:t>
            </w:r>
          </w:p>
        </w:tc>
      </w:tr>
      <w:tr w:rsidR="001643B5" w14:paraId="7B637236" w14:textId="77777777" w:rsidTr="00B6430D">
        <w:tc>
          <w:tcPr>
            <w:tcW w:w="851" w:type="dxa"/>
            <w:vMerge/>
          </w:tcPr>
          <w:p w14:paraId="24BB5B4E" w14:textId="77777777" w:rsidR="00861734" w:rsidRDefault="00861734">
            <w:pPr>
              <w:pStyle w:val="11"/>
              <w:widowControl w:val="0"/>
              <w:spacing w:line="240" w:lineRule="auto"/>
              <w:ind w:leftChars="0" w:left="0"/>
              <w:rPr>
                <w:rFonts w:asciiTheme="majorEastAsia" w:eastAsiaTheme="majorEastAsia" w:hAnsiTheme="majorEastAsia" w:cstheme="minorBidi"/>
                <w:kern w:val="2"/>
                <w:szCs w:val="21"/>
                <w:lang w:bidi="ar-SA"/>
              </w:rPr>
            </w:pPr>
          </w:p>
        </w:tc>
        <w:tc>
          <w:tcPr>
            <w:tcW w:w="1985" w:type="dxa"/>
            <w:vMerge/>
          </w:tcPr>
          <w:p w14:paraId="42AA82FF" w14:textId="77777777" w:rsidR="00861734" w:rsidRDefault="00861734">
            <w:pPr>
              <w:pStyle w:val="11"/>
              <w:widowControl w:val="0"/>
              <w:spacing w:line="240" w:lineRule="auto"/>
              <w:ind w:leftChars="0" w:left="0"/>
              <w:rPr>
                <w:rFonts w:asciiTheme="majorEastAsia" w:eastAsiaTheme="majorEastAsia" w:hAnsiTheme="majorEastAsia" w:cstheme="minorBidi"/>
                <w:kern w:val="2"/>
                <w:szCs w:val="21"/>
                <w:lang w:bidi="ar-SA"/>
              </w:rPr>
            </w:pPr>
          </w:p>
        </w:tc>
        <w:tc>
          <w:tcPr>
            <w:tcW w:w="3685" w:type="dxa"/>
          </w:tcPr>
          <w:p w14:paraId="22704B4D" w14:textId="77777777" w:rsidR="00861734" w:rsidRDefault="00B71DFD">
            <w:pPr>
              <w:pStyle w:val="11"/>
              <w:widowControl w:val="0"/>
              <w:spacing w:line="240" w:lineRule="auto"/>
              <w:ind w:leftChars="0" w:left="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Cs w:val="21"/>
                <w:lang w:bidi="ar-SA"/>
              </w:rPr>
              <w:t>沃　屋（沃＝沃韻Ⅰ，屋＝屋韻Ⅲ）</w:t>
            </w:r>
          </w:p>
        </w:tc>
        <w:tc>
          <w:tcPr>
            <w:tcW w:w="3402" w:type="dxa"/>
            <w:vMerge/>
          </w:tcPr>
          <w:p w14:paraId="49059A92" w14:textId="77777777" w:rsidR="00861734" w:rsidRDefault="00861734">
            <w:pPr>
              <w:pStyle w:val="11"/>
              <w:widowControl w:val="0"/>
              <w:spacing w:line="240" w:lineRule="auto"/>
              <w:ind w:leftChars="0" w:left="0"/>
              <w:rPr>
                <w:rFonts w:asciiTheme="majorEastAsia" w:eastAsiaTheme="majorEastAsia" w:hAnsiTheme="majorEastAsia" w:cstheme="minorBidi"/>
                <w:kern w:val="2"/>
                <w:szCs w:val="21"/>
                <w:lang w:bidi="ar-SA"/>
              </w:rPr>
            </w:pPr>
          </w:p>
        </w:tc>
        <w:tc>
          <w:tcPr>
            <w:tcW w:w="1418" w:type="dxa"/>
            <w:vMerge/>
          </w:tcPr>
          <w:p w14:paraId="7707A575" w14:textId="77777777" w:rsidR="00861734" w:rsidRDefault="00861734">
            <w:pPr>
              <w:pStyle w:val="11"/>
              <w:widowControl w:val="0"/>
              <w:spacing w:line="240" w:lineRule="auto"/>
              <w:ind w:leftChars="0" w:left="0"/>
              <w:rPr>
                <w:rFonts w:asciiTheme="majorEastAsia" w:eastAsiaTheme="majorEastAsia" w:hAnsiTheme="majorEastAsia" w:cstheme="minorBidi"/>
                <w:kern w:val="2"/>
                <w:szCs w:val="21"/>
                <w:lang w:bidi="ar-SA"/>
              </w:rPr>
            </w:pPr>
          </w:p>
        </w:tc>
      </w:tr>
    </w:tbl>
    <w:p w14:paraId="3121736F" w14:textId="77777777" w:rsidR="00861734" w:rsidRDefault="00861734">
      <w:pPr>
        <w:pStyle w:val="11"/>
        <w:widowControl w:val="0"/>
        <w:spacing w:line="240" w:lineRule="auto"/>
        <w:ind w:leftChars="100" w:left="210"/>
        <w:rPr>
          <w:rFonts w:ascii="ＭＳ ゴシック" w:eastAsia="ＭＳ ゴシック" w:hAnsi="ＭＳ ゴシック" w:cs="ＭＳ ゴシック"/>
          <w:kern w:val="2"/>
          <w:sz w:val="24"/>
          <w:szCs w:val="24"/>
          <w:lang w:bidi="ar-SA"/>
        </w:rPr>
      </w:pPr>
    </w:p>
    <w:p w14:paraId="6B563FDD" w14:textId="77777777" w:rsidR="00861734" w:rsidRDefault="00B71DFD">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このように九条家本法華経音にみられる半音「記・久」字による喉内入声の書きわけは石山寺蔵大般若経音義の同音字注にもみられます。</w:t>
      </w:r>
      <w:r>
        <w:rPr>
          <w:rFonts w:ascii="ＭＳ ゴシック" w:eastAsia="ＭＳ ゴシック" w:hAnsi="ＭＳ ゴシック" w:cs="ＭＳ Ｐゴシック" w:hint="eastAsia"/>
          <w:sz w:val="24"/>
          <w:szCs w:val="24"/>
          <w:lang w:bidi="ar-SA"/>
        </w:rPr>
        <w:br/>
        <w:t xml:space="preserve">　そこで林氏は次のように述べられています</w:t>
      </w:r>
      <w:r>
        <w:rPr>
          <w:rFonts w:ascii="ＭＳ ゴシック" w:eastAsia="ＭＳ ゴシック" w:hAnsi="ＭＳ ゴシック" w:cs="ＭＳ Ｐゴシック" w:hint="eastAsia"/>
          <w:sz w:val="24"/>
          <w:szCs w:val="24"/>
          <w:vertAlign w:val="superscript"/>
          <w:lang w:bidi="ar-SA"/>
        </w:rPr>
        <w:t>注12</w:t>
      </w:r>
      <w:r>
        <w:rPr>
          <w:rFonts w:ascii="ＭＳ ゴシック" w:eastAsia="ＭＳ ゴシック" w:hAnsi="ＭＳ ゴシック" w:cs="ＭＳ Ｐゴシック" w:hint="eastAsia"/>
          <w:sz w:val="24"/>
          <w:szCs w:val="24"/>
          <w:lang w:bidi="ar-SA"/>
        </w:rPr>
        <w:t>（同書：172）。</w:t>
      </w:r>
    </w:p>
    <w:p w14:paraId="66DCF99E" w14:textId="77777777" w:rsidR="00861734" w:rsidRDefault="00861734">
      <w:pPr>
        <w:pStyle w:val="11"/>
        <w:widowControl w:val="0"/>
        <w:spacing w:line="240" w:lineRule="auto"/>
        <w:ind w:leftChars="0" w:left="0"/>
        <w:rPr>
          <w:rFonts w:ascii="ＭＳ ゴシック" w:eastAsia="ＭＳ ゴシック" w:hAnsi="ＭＳ ゴシック" w:cs="ＭＳ Ｐゴシック"/>
          <w:sz w:val="24"/>
          <w:szCs w:val="24"/>
          <w:lang w:bidi="ar-SA"/>
        </w:rPr>
      </w:pPr>
    </w:p>
    <w:p w14:paraId="466117D0" w14:textId="77777777" w:rsidR="00861734" w:rsidRDefault="00B71DFD" w:rsidP="009F4793">
      <w:pPr>
        <w:pStyle w:val="11"/>
        <w:widowControl w:val="0"/>
        <w:spacing w:line="240" w:lineRule="auto"/>
        <w:ind w:leftChars="100" w:left="21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結論は，あらかじめ予測されえた，きわめて常識的なところにおさまることになるが，結局，曽摂-k′の口蓋性は，原音の核母音のこまかなちがいはすてさられても，その前舌性を日本字音が/i/にうけとめた，その時点で，前舌性との関連において，すでにはっきりと日本字音のなかにとりいれられ，おそらくは同時に寄生母音をともなって，あきらかにそれ以外のものとの音韻論的な区別をたもちながら，かな表記への固定へとつながっていったものとかんがえられる。つまるところ，喉内入声音は，その受容と伝承の過程を通じ，おおきな問題なく以後のかな表記に移行しうる，そうしたかたちを，入声としての短促性のなかに持しえていたことになるわけである</w:t>
      </w:r>
      <w:r>
        <w:rPr>
          <w:rFonts w:ascii="ＭＳ ゴシック" w:eastAsia="ＭＳ ゴシック" w:hAnsi="ＭＳ ゴシック" w:cs="ＭＳ Ｐゴシック" w:hint="eastAsia"/>
          <w:szCs w:val="21"/>
          <w:vertAlign w:val="superscript"/>
          <w:lang w:bidi="ar-SA"/>
        </w:rPr>
        <w:t>原注20）</w:t>
      </w:r>
      <w:r>
        <w:rPr>
          <w:rFonts w:ascii="ＭＳ ゴシック" w:eastAsia="ＭＳ ゴシック" w:hAnsi="ＭＳ ゴシック" w:cs="ＭＳ Ｐゴシック" w:hint="eastAsia"/>
          <w:szCs w:val="21"/>
          <w:lang w:bidi="ar-SA"/>
        </w:rPr>
        <w:t>。」</w:t>
      </w:r>
    </w:p>
    <w:p w14:paraId="15DB523E" w14:textId="77777777" w:rsidR="00861734" w:rsidRDefault="00861734">
      <w:pPr>
        <w:pStyle w:val="11"/>
        <w:widowControl w:val="0"/>
        <w:spacing w:line="240" w:lineRule="auto"/>
        <w:ind w:leftChars="200" w:left="420"/>
        <w:rPr>
          <w:rFonts w:ascii="ＭＳ ゴシック" w:eastAsia="ＭＳ ゴシック" w:hAnsi="ＭＳ ゴシック" w:cs="ＭＳ Ｐゴシック"/>
          <w:sz w:val="24"/>
          <w:szCs w:val="24"/>
          <w:lang w:bidi="ar-SA"/>
        </w:rPr>
      </w:pPr>
    </w:p>
    <w:p w14:paraId="19EED989" w14:textId="77777777" w:rsidR="00861734" w:rsidRDefault="00B71DFD">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そして林氏は法華経・大般若経などの諸音義における喉内・舌内入声のかな表記について、次のようにまとめられています（同書：173）。</w:t>
      </w:r>
    </w:p>
    <w:p w14:paraId="7B1C1B68" w14:textId="77777777" w:rsidR="00861734" w:rsidRDefault="00861734">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p>
    <w:p w14:paraId="00545F4B" w14:textId="77777777" w:rsidR="00861734" w:rsidRDefault="00B71DFD" w:rsidP="00A010A7">
      <w:pPr>
        <w:pStyle w:val="11"/>
        <w:widowControl w:val="0"/>
        <w:tabs>
          <w:tab w:val="left" w:pos="426"/>
        </w:tabs>
        <w:spacing w:line="240" w:lineRule="auto"/>
        <w:ind w:leftChars="67" w:left="420" w:hangingChars="133" w:hanging="279"/>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「（ⅴ）喉内入声音のばあい，かきわけの基準にはふたつの条件がある。</w:t>
      </w:r>
    </w:p>
    <w:p w14:paraId="3FD8731F" w14:textId="77777777" w:rsidR="00861734" w:rsidRDefault="00B71DFD" w:rsidP="00A010A7">
      <w:pPr>
        <w:pStyle w:val="11"/>
        <w:widowControl w:val="0"/>
        <w:spacing w:line="240" w:lineRule="auto"/>
        <w:ind w:leftChars="300" w:left="63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（1）日本字音にうつされた先行母音……/i/</w:t>
      </w:r>
    </w:p>
    <w:p w14:paraId="6DC552EA" w14:textId="77777777" w:rsidR="00861734" w:rsidRDefault="00B71DFD" w:rsidP="00A010A7">
      <w:pPr>
        <w:pStyle w:val="11"/>
        <w:widowControl w:val="0"/>
        <w:spacing w:line="240" w:lineRule="auto"/>
        <w:ind w:leftChars="200" w:left="420" w:firstLineChars="100" w:firstLine="21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（2）中国原音の体系……曽（梗）摂</w:t>
      </w:r>
    </w:p>
    <w:p w14:paraId="460ABD63" w14:textId="77777777" w:rsidR="00861734" w:rsidRDefault="00B71DFD" w:rsidP="00A010A7">
      <w:pPr>
        <w:pStyle w:val="11"/>
        <w:widowControl w:val="0"/>
        <w:spacing w:line="240" w:lineRule="auto"/>
        <w:ind w:leftChars="167" w:left="708" w:hangingChars="170" w:hanging="357"/>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 xml:space="preserve">（ⅵ）喉内入声音におけるpalatal -k′の維持については，かな表記の固定以前の伝承過程を通じて説明されうるみとおしがたつ。 </w:t>
      </w:r>
    </w:p>
    <w:p w14:paraId="25106BD6" w14:textId="77777777" w:rsidR="00861734" w:rsidRDefault="00B71DFD" w:rsidP="00A010A7">
      <w:pPr>
        <w:pStyle w:val="11"/>
        <w:widowControl w:val="0"/>
        <w:spacing w:line="240" w:lineRule="auto"/>
        <w:ind w:leftChars="0" w:left="0" w:firstLineChars="150" w:firstLine="315"/>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（ⅶ）舌内入声音のばあいには，その表記の変遷に問題がある。</w:t>
      </w:r>
    </w:p>
    <w:p w14:paraId="0205C7AA" w14:textId="77777777" w:rsidR="00861734" w:rsidRDefault="00B71DFD" w:rsidP="002031B1">
      <w:pPr>
        <w:pStyle w:val="11"/>
        <w:widowControl w:val="0"/>
        <w:spacing w:line="240" w:lineRule="auto"/>
        <w:ind w:leftChars="300" w:left="63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 xml:space="preserve">　　　チ→ツ」</w:t>
      </w:r>
      <w:r>
        <w:rPr>
          <w:rFonts w:ascii="ＭＳ ゴシック" w:eastAsia="ＭＳ ゴシック" w:hAnsi="ＭＳ ゴシック" w:cs="ＭＳ Ｐゴシック" w:hint="eastAsia"/>
          <w:szCs w:val="21"/>
          <w:lang w:bidi="ar-SA"/>
        </w:rPr>
        <w:br/>
        <w:t>＊省略した（ⅰ）～（ⅳ）は注13。</w:t>
      </w:r>
      <w:r>
        <w:rPr>
          <w:rFonts w:ascii="ＭＳ ゴシック" w:eastAsia="ＭＳ ゴシック" w:hAnsi="ＭＳ ゴシック" w:cs="ＭＳ Ｐゴシック" w:hint="eastAsia"/>
          <w:szCs w:val="21"/>
          <w:lang w:bidi="ar-SA"/>
        </w:rPr>
        <w:br/>
      </w:r>
    </w:p>
    <w:p w14:paraId="32C96CD8" w14:textId="77777777" w:rsidR="00861734" w:rsidRDefault="00B71DFD">
      <w:pPr>
        <w:pStyle w:val="11"/>
        <w:widowControl w:val="0"/>
        <w:spacing w:line="240" w:lineRule="auto"/>
        <w:ind w:leftChars="0" w:left="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lastRenderedPageBreak/>
        <w:t xml:space="preserve">　ここまでの林氏の考察によって喉内入声字のかなの書きわけは中国語原音（林氏によれば、その一部の曽摂）と関係していることがわかりました。</w:t>
      </w:r>
    </w:p>
    <w:p w14:paraId="74617B20" w14:textId="77777777" w:rsidR="00861734" w:rsidRDefault="00B71DFD">
      <w:pPr>
        <w:pStyle w:val="11"/>
        <w:widowControl w:val="0"/>
        <w:spacing w:line="240" w:lineRule="auto"/>
        <w:ind w:leftChars="0" w:left="0"/>
        <w:rPr>
          <w:rFonts w:asciiTheme="majorEastAsia" w:eastAsiaTheme="majorEastAsia" w:hAnsiTheme="majorEastAsia" w:cstheme="minorBidi"/>
          <w:kern w:val="2"/>
          <w:sz w:val="24"/>
          <w:szCs w:val="24"/>
          <w:lang w:bidi="ar-SA"/>
        </w:rPr>
      </w:pPr>
      <w:r>
        <w:rPr>
          <w:rFonts w:ascii="ＭＳ ゴシック" w:eastAsia="ＭＳ ゴシック" w:hAnsi="ＭＳ ゴシック" w:cs="ＭＳ Ｐゴシック" w:hint="eastAsia"/>
          <w:sz w:val="24"/>
          <w:szCs w:val="24"/>
          <w:lang w:bidi="ar-SA"/>
        </w:rPr>
        <w:t xml:space="preserve">　次節では上古中国語の喉音韻尾を考えていくことにします。</w:t>
      </w:r>
    </w:p>
    <w:p w14:paraId="5ABD779B" w14:textId="77777777" w:rsidR="00861734" w:rsidRDefault="00B71DFD">
      <w:pPr>
        <w:pStyle w:val="11"/>
        <w:widowControl w:val="0"/>
        <w:spacing w:line="240" w:lineRule="auto"/>
        <w:ind w:leftChars="300" w:left="630" w:firstLineChars="100" w:firstLine="240"/>
        <w:rPr>
          <w:rFonts w:ascii="ＭＳ ゴシック" w:eastAsia="ＭＳ ゴシック" w:hAnsi="ＭＳ ゴシック" w:cs="ＭＳ Ｐゴシック"/>
          <w:color w:val="000000"/>
          <w:sz w:val="24"/>
          <w:szCs w:val="24"/>
          <w:lang w:bidi="ne-NP"/>
        </w:rPr>
      </w:pPr>
      <w:r>
        <w:rPr>
          <w:rFonts w:ascii="ＭＳ ゴシック" w:eastAsia="ＭＳ ゴシック" w:hAnsi="ＭＳ ゴシック" w:cs="ＭＳ Ｐゴシック" w:hint="eastAsia"/>
          <w:color w:val="000000"/>
          <w:sz w:val="24"/>
          <w:szCs w:val="24"/>
          <w:lang w:bidi="ne-NP"/>
        </w:rPr>
        <w:t xml:space="preserve">　　　　　　　　　　　　　　　　　　　　　　　　　　　　　　　　　　　　　　　　　　　　　　　　　　　　　　　　　　　　　　　　　　　　　　　　　　　　　　　　　　　　　　　　　　　　　　　　　　　　　　　　　　　　　　　　　　　　　　　　　　　　　　　　　　　　　　　　　　　　　　　　　　　　　　　　　　　　　　　　　　　　　　　　　　　　　　　　　　　　　　　　　　　　　　　</w:t>
      </w:r>
    </w:p>
    <w:p w14:paraId="31A24E40" w14:textId="77777777" w:rsidR="00861734" w:rsidRDefault="00B71DFD">
      <w:pPr>
        <w:pStyle w:val="afc"/>
        <w:widowControl w:val="0"/>
        <w:numPr>
          <w:ilvl w:val="0"/>
          <w:numId w:val="4"/>
        </w:numPr>
        <w:autoSpaceDE w:val="0"/>
        <w:autoSpaceDN w:val="0"/>
        <w:adjustRightInd w:val="0"/>
        <w:spacing w:line="240" w:lineRule="auto"/>
        <w:ind w:leftChars="0"/>
        <w:rPr>
          <w:rFonts w:ascii="ＭＳ ゴシック" w:eastAsia="ＭＳ ゴシック" w:hAnsi="ＭＳ ゴシック" w:cs="ＭＳ Ｐゴシック"/>
          <w:sz w:val="40"/>
          <w:szCs w:val="40"/>
          <w:lang w:bidi="ar-SA"/>
        </w:rPr>
      </w:pPr>
      <w:r>
        <w:rPr>
          <w:rFonts w:ascii="ＭＳ ゴシック" w:eastAsia="ＭＳ ゴシック" w:hAnsi="ＭＳ ゴシック" w:cs="ＭＳ Ｐゴシック" w:hint="eastAsia"/>
          <w:sz w:val="40"/>
          <w:szCs w:val="40"/>
        </w:rPr>
        <w:t>上古中国語の喉音韻尾を考える</w:t>
      </w:r>
    </w:p>
    <w:p w14:paraId="3AA0B807" w14:textId="77777777" w:rsidR="00861734" w:rsidRDefault="00861734">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p>
    <w:p w14:paraId="42C0C906" w14:textId="77777777" w:rsidR="00861734" w:rsidRDefault="00B71DFD">
      <w:pPr>
        <w:pStyle w:val="11"/>
        <w:widowControl w:val="0"/>
        <w:ind w:leftChars="0" w:left="0" w:firstLineChars="100" w:firstLine="24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前節では喉内入声字がクではなくキのかな表記が一部みられることにたいして、河野氏の中古喉音韻尾にng,kとpalatalのng′,k′の2種を考えられたアイディアを紹介しました。</w:t>
      </w:r>
    </w:p>
    <w:p w14:paraId="78ECB4E8" w14:textId="77777777" w:rsidR="00861734" w:rsidRDefault="00B71DFD">
      <w:pPr>
        <w:pStyle w:val="11"/>
        <w:widowControl w:val="0"/>
        <w:ind w:leftChars="0" w:left="0" w:firstLineChars="100" w:firstLine="24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そこでこの中古喉内韻尾が2種であるとのアイディアについて考えるために、上古中国語</w:t>
      </w:r>
      <w:r>
        <w:rPr>
          <w:rFonts w:ascii="ＭＳ ゴシック" w:eastAsia="ＭＳ ゴシック" w:hAnsi="ＭＳ ゴシック" w:cs="ＭＳ ゴシック" w:hint="eastAsia"/>
          <w:bCs/>
          <w:color w:val="000000"/>
          <w:sz w:val="24"/>
          <w:szCs w:val="24"/>
          <w:vertAlign w:val="superscript"/>
          <w:lang w:bidi="ar-SA"/>
        </w:rPr>
        <w:t>注14</w:t>
      </w:r>
      <w:r>
        <w:rPr>
          <w:rFonts w:ascii="ＭＳ ゴシック" w:eastAsia="ＭＳ ゴシック" w:hAnsi="ＭＳ ゴシック" w:cs="ＭＳ ゴシック" w:hint="eastAsia"/>
          <w:bCs/>
          <w:color w:val="000000"/>
          <w:sz w:val="24"/>
          <w:szCs w:val="24"/>
          <w:lang w:bidi="ar-SA"/>
        </w:rPr>
        <w:t>の</w:t>
      </w:r>
      <w:r>
        <w:rPr>
          <w:rFonts w:ascii="ＭＳ ゴシック" w:eastAsia="ＭＳ ゴシック" w:hAnsi="ＭＳ ゴシック" w:cs="ＭＳ Ｐゴシック" w:hint="eastAsia"/>
          <w:sz w:val="24"/>
          <w:szCs w:val="24"/>
          <w:lang w:bidi="ar-SA"/>
        </w:rPr>
        <w:t>董同龢氏の22部の部分けを次にみることにします（頼　1989：155）。</w:t>
      </w:r>
    </w:p>
    <w:p w14:paraId="2BE51E4B" w14:textId="77777777" w:rsidR="00861734" w:rsidRDefault="00861734">
      <w:pPr>
        <w:pStyle w:val="11"/>
        <w:widowControl w:val="0"/>
        <w:spacing w:line="240" w:lineRule="auto"/>
        <w:ind w:leftChars="0" w:left="0"/>
        <w:rPr>
          <w:rFonts w:ascii="ＭＳ ゴシック" w:eastAsia="ＭＳ ゴシック" w:hAnsi="ＭＳ ゴシック" w:cs="ＭＳ Ｐゴシック"/>
          <w:sz w:val="24"/>
          <w:szCs w:val="24"/>
          <w:lang w:bidi="ar-SA"/>
        </w:rPr>
      </w:pPr>
    </w:p>
    <w:tbl>
      <w:tblPr>
        <w:tblStyle w:val="afb"/>
        <w:tblW w:w="5385" w:type="dxa"/>
        <w:tblInd w:w="145" w:type="dxa"/>
        <w:tblLayout w:type="fixed"/>
        <w:tblLook w:val="04A0" w:firstRow="1" w:lastRow="0" w:firstColumn="1" w:lastColumn="0" w:noHBand="0" w:noVBand="1"/>
      </w:tblPr>
      <w:tblGrid>
        <w:gridCol w:w="750"/>
        <w:gridCol w:w="1740"/>
        <w:gridCol w:w="2895"/>
      </w:tblGrid>
      <w:tr w:rsidR="00861734" w14:paraId="150E25F4" w14:textId="77777777">
        <w:tc>
          <w:tcPr>
            <w:tcW w:w="750" w:type="dxa"/>
          </w:tcPr>
          <w:p w14:paraId="0FC80063" w14:textId="77777777" w:rsidR="00861734" w:rsidRDefault="00861734">
            <w:pPr>
              <w:pStyle w:val="11"/>
              <w:widowControl w:val="0"/>
              <w:spacing w:line="240" w:lineRule="auto"/>
              <w:rPr>
                <w:rFonts w:ascii="ＭＳ ゴシック" w:eastAsia="ＭＳ ゴシック" w:hAnsi="ＭＳ ゴシック" w:cs="ＭＳ Ｐゴシック"/>
                <w:szCs w:val="21"/>
                <w:lang w:bidi="ar-SA"/>
              </w:rPr>
            </w:pPr>
          </w:p>
        </w:tc>
        <w:tc>
          <w:tcPr>
            <w:tcW w:w="1740" w:type="dxa"/>
          </w:tcPr>
          <w:p w14:paraId="06C380FA"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鼻音韻尾</w:t>
            </w:r>
          </w:p>
        </w:tc>
        <w:tc>
          <w:tcPr>
            <w:tcW w:w="2895" w:type="dxa"/>
          </w:tcPr>
          <w:p w14:paraId="1537B457"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 xml:space="preserve">上古の部 </w:t>
            </w:r>
          </w:p>
        </w:tc>
      </w:tr>
      <w:tr w:rsidR="00861734" w14:paraId="542372D3" w14:textId="77777777">
        <w:tc>
          <w:tcPr>
            <w:tcW w:w="750" w:type="dxa"/>
          </w:tcPr>
          <w:p w14:paraId="5AD2CBE5"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Ⅰ類</w:t>
            </w:r>
          </w:p>
        </w:tc>
        <w:tc>
          <w:tcPr>
            <w:tcW w:w="1740" w:type="dxa"/>
            <w:vMerge w:val="restart"/>
          </w:tcPr>
          <w:p w14:paraId="63E4EA41" w14:textId="77777777" w:rsidR="00861734" w:rsidRDefault="00B71DFD">
            <w:pPr>
              <w:pStyle w:val="11"/>
              <w:widowControl w:val="0"/>
              <w:spacing w:line="48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喉音韻尾</w:t>
            </w:r>
            <w:r>
              <w:rPr>
                <w:rFonts w:ascii="ＭＳ ゴシック" w:eastAsia="ＭＳ ゴシック" w:hAnsi="ＭＳ ゴシック" w:cs="ＭＳ Ｐゴシック"/>
                <w:szCs w:val="21"/>
                <w:lang w:bidi="ar-SA"/>
              </w:rPr>
              <w:t>g,k,ŋ</w:t>
            </w:r>
          </w:p>
        </w:tc>
        <w:tc>
          <w:tcPr>
            <w:tcW w:w="2895" w:type="dxa"/>
          </w:tcPr>
          <w:p w14:paraId="5FFBA630"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侯・東,　幽・中,　宵</w:t>
            </w:r>
          </w:p>
        </w:tc>
      </w:tr>
      <w:tr w:rsidR="00861734" w14:paraId="52C0633B" w14:textId="77777777">
        <w:tc>
          <w:tcPr>
            <w:tcW w:w="750" w:type="dxa"/>
          </w:tcPr>
          <w:p w14:paraId="6EF8FE5D"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Ⅱ類</w:t>
            </w:r>
          </w:p>
        </w:tc>
        <w:tc>
          <w:tcPr>
            <w:tcW w:w="1740" w:type="dxa"/>
            <w:vMerge/>
          </w:tcPr>
          <w:p w14:paraId="61431D56" w14:textId="77777777" w:rsidR="00861734" w:rsidRDefault="00861734">
            <w:pPr>
              <w:pStyle w:val="11"/>
              <w:widowControl w:val="0"/>
              <w:spacing w:line="240" w:lineRule="auto"/>
              <w:ind w:leftChars="0" w:left="0"/>
              <w:rPr>
                <w:rFonts w:ascii="ＭＳ ゴシック" w:eastAsia="ＭＳ ゴシック" w:hAnsi="ＭＳ ゴシック" w:cs="ＭＳ Ｐゴシック"/>
                <w:szCs w:val="21"/>
                <w:lang w:bidi="ar-SA"/>
              </w:rPr>
            </w:pPr>
          </w:p>
        </w:tc>
        <w:tc>
          <w:tcPr>
            <w:tcW w:w="2895" w:type="dxa"/>
          </w:tcPr>
          <w:p w14:paraId="66C94747"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魚・陽,　之・蒸,　佳・耕</w:t>
            </w:r>
          </w:p>
        </w:tc>
      </w:tr>
      <w:tr w:rsidR="00861734" w14:paraId="52D370F3" w14:textId="77777777">
        <w:tc>
          <w:tcPr>
            <w:tcW w:w="750" w:type="dxa"/>
          </w:tcPr>
          <w:p w14:paraId="39ABB29D"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Ⅲ類</w:t>
            </w:r>
          </w:p>
        </w:tc>
        <w:tc>
          <w:tcPr>
            <w:tcW w:w="1740" w:type="dxa"/>
          </w:tcPr>
          <w:p w14:paraId="0AF00542"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舌音韻尾d,t,n</w:t>
            </w:r>
          </w:p>
        </w:tc>
        <w:tc>
          <w:tcPr>
            <w:tcW w:w="2895" w:type="dxa"/>
          </w:tcPr>
          <w:p w14:paraId="35066EBF"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祭・元,　微・文,　脂・眞</w:t>
            </w:r>
          </w:p>
        </w:tc>
      </w:tr>
      <w:tr w:rsidR="00861734" w14:paraId="5D65CC9C" w14:textId="77777777">
        <w:tc>
          <w:tcPr>
            <w:tcW w:w="750" w:type="dxa"/>
          </w:tcPr>
          <w:p w14:paraId="14A0F2C5"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Ⅳ類</w:t>
            </w:r>
          </w:p>
        </w:tc>
        <w:tc>
          <w:tcPr>
            <w:tcW w:w="1740" w:type="dxa"/>
          </w:tcPr>
          <w:p w14:paraId="7D8E36E5"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韻尾ゼロ</w:t>
            </w:r>
          </w:p>
        </w:tc>
        <w:tc>
          <w:tcPr>
            <w:tcW w:w="2895" w:type="dxa"/>
          </w:tcPr>
          <w:p w14:paraId="53DCEC65"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歌</w:t>
            </w:r>
          </w:p>
        </w:tc>
      </w:tr>
      <w:tr w:rsidR="00861734" w14:paraId="5300249E" w14:textId="77777777">
        <w:tc>
          <w:tcPr>
            <w:tcW w:w="750" w:type="dxa"/>
          </w:tcPr>
          <w:p w14:paraId="2567686C"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Ⅴ類</w:t>
            </w:r>
          </w:p>
        </w:tc>
        <w:tc>
          <w:tcPr>
            <w:tcW w:w="1740" w:type="dxa"/>
          </w:tcPr>
          <w:p w14:paraId="0B1DB25B"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唇音韻尾b,p,m</w:t>
            </w:r>
          </w:p>
        </w:tc>
        <w:tc>
          <w:tcPr>
            <w:tcW w:w="2895" w:type="dxa"/>
          </w:tcPr>
          <w:p w14:paraId="0D500C9A"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葉・談,　緝・侵</w:t>
            </w:r>
          </w:p>
        </w:tc>
      </w:tr>
    </w:tbl>
    <w:p w14:paraId="4789B5D6" w14:textId="77777777" w:rsidR="00861734" w:rsidRDefault="00861734">
      <w:pPr>
        <w:pStyle w:val="11"/>
        <w:widowControl w:val="0"/>
        <w:spacing w:line="240" w:lineRule="auto"/>
        <w:ind w:leftChars="100" w:left="210"/>
        <w:rPr>
          <w:rFonts w:ascii="ＭＳ ゴシック" w:eastAsia="ＭＳ ゴシック" w:hAnsi="ＭＳ ゴシック" w:cs="ＭＳ Ｐゴシック"/>
          <w:sz w:val="24"/>
          <w:szCs w:val="24"/>
          <w:lang w:bidi="ar-SA"/>
        </w:rPr>
      </w:pPr>
    </w:p>
    <w:p w14:paraId="0911B6ED" w14:textId="77777777" w:rsidR="00861734" w:rsidRDefault="00B71DFD">
      <w:pPr>
        <w:pStyle w:val="11"/>
        <w:widowControl w:val="0"/>
        <w:spacing w:line="240" w:lineRule="auto"/>
        <w:ind w:leftChars="0" w:left="0" w:firstLineChars="100" w:firstLine="240"/>
        <w:rPr>
          <w:rFonts w:ascii="ＭＳ ゴシック" w:eastAsia="ＭＳ ゴシック" w:hAnsi="ＭＳ ゴシック" w:cs="ＭＳ ゴシック"/>
          <w:sz w:val="24"/>
          <w:szCs w:val="24"/>
          <w:lang w:bidi="ar-SA"/>
        </w:rPr>
      </w:pPr>
      <w:r>
        <w:rPr>
          <w:rFonts w:ascii="ＭＳ ゴシック" w:eastAsia="ＭＳ ゴシック" w:hAnsi="ＭＳ ゴシック" w:cs="ＭＳ ゴシック" w:hint="eastAsia"/>
          <w:sz w:val="24"/>
          <w:szCs w:val="24"/>
          <w:lang w:bidi="ar-SA"/>
        </w:rPr>
        <w:t>上の表から喉音韻尾類（Ⅰ・Ⅱ類）は他の舌音・唇音韻尾類（Ⅲ・Ⅴ類）に比べて部が多いことがわかります。</w:t>
      </w:r>
    </w:p>
    <w:p w14:paraId="07A34FF5" w14:textId="77777777" w:rsidR="00861734" w:rsidRDefault="00B71DFD">
      <w:pPr>
        <w:pStyle w:val="11"/>
        <w:widowControl w:val="0"/>
        <w:spacing w:line="240" w:lineRule="auto"/>
        <w:ind w:leftChars="0" w:left="0" w:firstLineChars="100" w:firstLine="240"/>
        <w:rPr>
          <w:rFonts w:ascii="ＭＳ ゴシック" w:eastAsia="ＭＳ ゴシック" w:hAnsi="ＭＳ ゴシック" w:cs="ＭＳ ゴシック"/>
          <w:sz w:val="24"/>
          <w:szCs w:val="24"/>
          <w:lang w:bidi="ar-SA"/>
        </w:rPr>
      </w:pPr>
      <w:r>
        <w:rPr>
          <w:rFonts w:ascii="ＭＳ ゴシック" w:eastAsia="ＭＳ ゴシック" w:hAnsi="ＭＳ ゴシック" w:cs="ＭＳ ゴシック" w:hint="eastAsia"/>
          <w:sz w:val="24"/>
          <w:szCs w:val="24"/>
          <w:lang w:bidi="ar-SA"/>
        </w:rPr>
        <w:t>そこで上の22部の中古韻書における配列をみると、次のようになっています（</w:t>
      </w:r>
      <w:r>
        <w:rPr>
          <w:rFonts w:ascii="ＭＳ ゴシック" w:eastAsia="ＭＳ ゴシック" w:hAnsi="ＭＳ ゴシック" w:cs="ＭＳ Ｐゴシック" w:hint="eastAsia"/>
          <w:sz w:val="24"/>
          <w:szCs w:val="24"/>
          <w:lang w:bidi="ar-SA"/>
        </w:rPr>
        <w:t>同書</w:t>
      </w:r>
      <w:r>
        <w:rPr>
          <w:rFonts w:ascii="ＭＳ ゴシック" w:eastAsia="ＭＳ ゴシック" w:hAnsi="ＭＳ ゴシック" w:cs="ＭＳ ゴシック" w:hint="eastAsia"/>
          <w:sz w:val="24"/>
          <w:szCs w:val="24"/>
          <w:lang w:bidi="ar-SA"/>
        </w:rPr>
        <w:t>：143）。</w:t>
      </w:r>
    </w:p>
    <w:p w14:paraId="1F3F23C7" w14:textId="77777777" w:rsidR="00861734" w:rsidRDefault="00861734">
      <w:pPr>
        <w:pStyle w:val="11"/>
        <w:widowControl w:val="0"/>
        <w:spacing w:line="240" w:lineRule="auto"/>
        <w:ind w:leftChars="0" w:left="0"/>
        <w:rPr>
          <w:rFonts w:ascii="ＭＳ ゴシック" w:eastAsia="ＭＳ ゴシック" w:hAnsi="ＭＳ ゴシック" w:cs="ＭＳ ゴシック"/>
          <w:sz w:val="24"/>
          <w:szCs w:val="24"/>
          <w:lang w:bidi="ar-SA"/>
        </w:rPr>
      </w:pPr>
    </w:p>
    <w:p w14:paraId="544C3E7E" w14:textId="77777777" w:rsidR="00861734" w:rsidRDefault="00B71DFD">
      <w:pPr>
        <w:pStyle w:val="afc"/>
        <w:widowControl w:val="0"/>
        <w:autoSpaceDE w:val="0"/>
        <w:autoSpaceDN w:val="0"/>
        <w:adjustRightInd w:val="0"/>
        <w:ind w:leftChars="100" w:left="21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「ところで，切韻系の韻書は韻を配列するのに，韻尾の同じものをまとめるようにしているが、Ⅰ類の投影は原則として韻書の先頭にあり，Ⅱ類の投影は原則としてそれと離れて中間にある</w:t>
      </w:r>
      <w:r>
        <w:rPr>
          <w:rFonts w:ascii="ＭＳ ゴシック" w:eastAsia="ＭＳ ゴシック" w:hAnsi="ＭＳ ゴシック" w:cs="ＭＳ Ｐゴシック" w:hint="eastAsia"/>
          <w:szCs w:val="21"/>
          <w:vertAlign w:val="superscript"/>
          <w:lang w:bidi="ar-SA"/>
        </w:rPr>
        <w:t>（原注24）</w:t>
      </w:r>
      <w:r>
        <w:rPr>
          <w:rFonts w:ascii="ＭＳ ゴシック" w:eastAsia="ＭＳ ゴシック" w:hAnsi="ＭＳ ゴシック" w:cs="ＭＳ Ｐゴシック" w:hint="eastAsia"/>
          <w:szCs w:val="21"/>
          <w:lang w:bidi="ar-SA"/>
        </w:rPr>
        <w:t>。」</w:t>
      </w:r>
    </w:p>
    <w:p w14:paraId="0C064044" w14:textId="77777777" w:rsidR="00861734" w:rsidRDefault="00B71DFD">
      <w:pPr>
        <w:pStyle w:val="afc"/>
        <w:widowControl w:val="0"/>
        <w:autoSpaceDE w:val="0"/>
        <w:autoSpaceDN w:val="0"/>
        <w:adjustRightInd w:val="0"/>
        <w:ind w:leftChars="200" w:left="420"/>
        <w:rPr>
          <w:rFonts w:ascii="ＭＳ ゴシック" w:eastAsia="ＭＳ ゴシック" w:hAnsi="ＭＳ ゴシック" w:cs="ＭＳ ゴシック"/>
          <w:kern w:val="2"/>
          <w:szCs w:val="21"/>
          <w:lang w:bidi="ar-SA"/>
        </w:rPr>
      </w:pPr>
      <w:r>
        <w:rPr>
          <w:rFonts w:ascii="ＭＳ ゴシック" w:eastAsia="ＭＳ ゴシック" w:hAnsi="ＭＳ ゴシック" w:cs="ＭＳ Ｐゴシック" w:hint="eastAsia"/>
          <w:szCs w:val="21"/>
          <w:lang w:bidi="ar-SA"/>
        </w:rPr>
        <w:t>＊「投影」：</w:t>
      </w:r>
      <w:r>
        <w:rPr>
          <w:rFonts w:ascii="ＭＳ ゴシック" w:eastAsia="ＭＳ ゴシック" w:hAnsi="ＭＳ ゴシック" w:cs="ＭＳ ゴシック" w:hint="eastAsia"/>
          <w:kern w:val="2"/>
          <w:szCs w:val="21"/>
          <w:lang w:bidi="ar-SA"/>
        </w:rPr>
        <w:t>「便宜上，上古の音韻Xが中古の音韻Aに變化したとき，「AはXの投影である」というように表現することとする。」（</w:t>
      </w:r>
      <w:r>
        <w:rPr>
          <w:rFonts w:ascii="ＭＳ ゴシック" w:eastAsia="ＭＳ ゴシック" w:hAnsi="ＭＳ ゴシック" w:cs="ＭＳ Ｐゴシック" w:hint="eastAsia"/>
          <w:szCs w:val="21"/>
          <w:lang w:bidi="ar-SA"/>
        </w:rPr>
        <w:t>同書</w:t>
      </w:r>
      <w:r>
        <w:rPr>
          <w:rFonts w:ascii="ＭＳ ゴシック" w:eastAsia="ＭＳ ゴシック" w:hAnsi="ＭＳ ゴシック" w:cs="ＭＳ ゴシック" w:hint="eastAsia"/>
          <w:kern w:val="2"/>
          <w:szCs w:val="21"/>
          <w:lang w:bidi="ar-SA"/>
        </w:rPr>
        <w:t>：140）。</w:t>
      </w:r>
    </w:p>
    <w:p w14:paraId="66DC3808" w14:textId="77777777" w:rsidR="00861734" w:rsidRDefault="00861734">
      <w:pPr>
        <w:pStyle w:val="11"/>
        <w:widowControl w:val="0"/>
        <w:spacing w:line="240" w:lineRule="auto"/>
        <w:ind w:leftChars="100" w:left="210"/>
        <w:rPr>
          <w:rFonts w:ascii="ＭＳ ゴシック" w:eastAsia="ＭＳ ゴシック" w:hAnsi="ＭＳ ゴシック" w:cs="ＭＳ Ｐゴシック"/>
          <w:sz w:val="24"/>
          <w:szCs w:val="24"/>
          <w:lang w:bidi="ar-SA"/>
        </w:rPr>
      </w:pPr>
    </w:p>
    <w:p w14:paraId="295E881D" w14:textId="77777777" w:rsidR="00861734" w:rsidRDefault="00B71DFD" w:rsidP="00810A82">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そして</w:t>
      </w:r>
      <w:r w:rsidRPr="003C58DB">
        <w:rPr>
          <w:rFonts w:asciiTheme="majorEastAsia" w:eastAsiaTheme="majorEastAsia" w:hAnsiTheme="majorEastAsia" w:cs="ＭＳ Ｐゴシック" w:hint="eastAsia"/>
          <w:bCs/>
          <w:color w:val="000000"/>
          <w:sz w:val="24"/>
          <w:szCs w:val="24"/>
          <w:lang w:bidi="ar-SA"/>
        </w:rPr>
        <w:t>陽類</w:t>
      </w:r>
      <w:r>
        <w:rPr>
          <w:rFonts w:asciiTheme="majorEastAsia" w:eastAsiaTheme="majorEastAsia" w:hAnsiTheme="majorEastAsia" w:cs="ＭＳ Ｐゴシック" w:hint="eastAsia"/>
          <w:bCs/>
          <w:color w:val="000000"/>
          <w:sz w:val="24"/>
          <w:szCs w:val="24"/>
          <w:lang w:bidi="ar-SA"/>
        </w:rPr>
        <w:t>について頼氏は次のようにみられました（</w:t>
      </w:r>
      <w:r>
        <w:rPr>
          <w:rFonts w:ascii="ＭＳ ゴシック" w:eastAsia="ＭＳ ゴシック" w:hAnsi="ＭＳ ゴシック" w:cs="ＭＳ Ｐゴシック" w:hint="eastAsia"/>
          <w:sz w:val="24"/>
          <w:szCs w:val="24"/>
          <w:lang w:bidi="ar-SA"/>
        </w:rPr>
        <w:t>同書</w:t>
      </w:r>
      <w:r>
        <w:rPr>
          <w:rFonts w:asciiTheme="majorEastAsia" w:eastAsiaTheme="majorEastAsia" w:hAnsiTheme="majorEastAsia" w:cs="ＭＳ Ｐゴシック" w:hint="eastAsia"/>
          <w:bCs/>
          <w:color w:val="000000"/>
          <w:sz w:val="24"/>
          <w:szCs w:val="24"/>
          <w:lang w:bidi="ar-SA"/>
        </w:rPr>
        <w:t>：156)。</w:t>
      </w:r>
      <w:r>
        <w:rPr>
          <w:rFonts w:asciiTheme="majorEastAsia" w:eastAsiaTheme="majorEastAsia" w:hAnsiTheme="majorEastAsia" w:cs="ＭＳ Ｐゴシック" w:hint="eastAsia"/>
          <w:bCs/>
          <w:color w:val="000000"/>
          <w:sz w:val="24"/>
          <w:szCs w:val="24"/>
          <w:lang w:bidi="ar-SA"/>
        </w:rPr>
        <w:br/>
      </w:r>
    </w:p>
    <w:p w14:paraId="2A988805" w14:textId="77777777" w:rsidR="00861734" w:rsidRDefault="00B71DFD" w:rsidP="00810A82">
      <w:pPr>
        <w:pStyle w:val="11"/>
        <w:widowControl w:val="0"/>
        <w:spacing w:line="240" w:lineRule="auto"/>
        <w:ind w:leftChars="100" w:left="210"/>
        <w:rPr>
          <w:rFonts w:ascii="ＭＳ ゴシック" w:eastAsia="ＭＳ ゴシック" w:hAnsi="ＭＳ ゴシック" w:cs="ＭＳ Ｐゴシック"/>
          <w:sz w:val="24"/>
          <w:szCs w:val="24"/>
          <w:lang w:bidi="ar-SA"/>
        </w:rPr>
      </w:pPr>
      <w:r>
        <w:rPr>
          <w:rFonts w:ascii="ＭＳ ゴシック" w:eastAsia="ＭＳ ゴシック" w:hAnsi="ＭＳ ゴシック" w:cs="ＭＳ ゴシック" w:hint="eastAsia"/>
          <w:bCs/>
          <w:color w:val="000000"/>
          <w:szCs w:val="21"/>
          <w:lang w:bidi="ar-SA"/>
        </w:rPr>
        <w:t>「また陽類について，Ⅰ類は原則として韻書の先頭にある韻(東冬鍾江)であるのに對し,Ⅱ類は原則として韻書の中間にある韻(陽唐庚耕淸靑蒸登)である。また古いタイ漢</w:t>
      </w:r>
      <w:r>
        <w:rPr>
          <w:rFonts w:ascii="ＭＳ ゴシック" w:eastAsia="ＭＳ ゴシック" w:hAnsi="ＭＳ ゴシック" w:cs="ＭＳ ゴシック" w:hint="eastAsia"/>
          <w:bCs/>
          <w:color w:val="000000"/>
          <w:szCs w:val="21"/>
          <w:lang w:bidi="ar-SA"/>
        </w:rPr>
        <w:lastRenderedPageBreak/>
        <w:t>字借音ではⅠ類（幽部の「丑卯酉」）とⅡ類（之部の「子巳亥」とでは韻が違う。またⅠ類はⅤ類(唇音韻尾の部)と關係が深いが，Ⅱ類はむしろⅢ類(舌音韻尾の部)と關係が深い。」</w:t>
      </w:r>
      <w:r>
        <w:rPr>
          <w:rFonts w:ascii="ＭＳ ゴシック" w:eastAsia="ＭＳ ゴシック" w:hAnsi="ＭＳ ゴシック" w:cs="ＭＳ ゴシック" w:hint="eastAsia"/>
          <w:bCs/>
          <w:color w:val="000000"/>
          <w:szCs w:val="21"/>
          <w:lang w:bidi="ar-SA"/>
        </w:rPr>
        <w:br/>
      </w:r>
      <w:r>
        <w:rPr>
          <w:rFonts w:asciiTheme="majorEastAsia" w:eastAsiaTheme="majorEastAsia" w:hAnsiTheme="majorEastAsia" w:cs="ＭＳ Ｐゴシック"/>
          <w:bCs/>
          <w:color w:val="000000"/>
          <w:szCs w:val="21"/>
          <w:lang w:bidi="ar-SA"/>
        </w:rPr>
        <w:br/>
      </w:r>
      <w:r>
        <w:rPr>
          <w:rFonts w:ascii="ＭＳ ゴシック" w:eastAsia="ＭＳ ゴシック" w:hAnsi="ＭＳ ゴシック" w:cs="ＭＳ Ｐゴシック" w:hint="eastAsia"/>
          <w:sz w:val="24"/>
          <w:szCs w:val="24"/>
          <w:lang w:bidi="ar-SA"/>
        </w:rPr>
        <w:t xml:space="preserve">　そこで頼氏は喉音韻尾Ⅰ類とⅡ類には概略、次のような違いがあると考えられました</w:t>
      </w:r>
      <w:r>
        <w:rPr>
          <w:rFonts w:ascii="ＭＳ ゴシック" w:eastAsia="ＭＳ ゴシック" w:hAnsi="ＭＳ ゴシック" w:cs="ＭＳ Ｐゴシック" w:hint="eastAsia"/>
          <w:sz w:val="24"/>
          <w:szCs w:val="24"/>
          <w:vertAlign w:val="superscript"/>
          <w:lang w:bidi="ar-SA"/>
        </w:rPr>
        <w:t>注15</w:t>
      </w:r>
      <w:r>
        <w:rPr>
          <w:rFonts w:ascii="ＭＳ ゴシック" w:eastAsia="ＭＳ ゴシック" w:hAnsi="ＭＳ ゴシック" w:cs="ＭＳ Ｐゴシック" w:hint="eastAsia"/>
          <w:sz w:val="24"/>
          <w:szCs w:val="24"/>
          <w:lang w:bidi="ar-SA"/>
        </w:rPr>
        <w:t>（同書：156）。</w:t>
      </w:r>
    </w:p>
    <w:p w14:paraId="38A6E63C" w14:textId="77777777" w:rsidR="00861734" w:rsidRDefault="00861734">
      <w:pPr>
        <w:pStyle w:val="11"/>
        <w:widowControl w:val="0"/>
        <w:spacing w:line="240" w:lineRule="auto"/>
        <w:ind w:leftChars="0" w:left="0"/>
        <w:rPr>
          <w:rFonts w:ascii="ＭＳ ゴシック" w:eastAsia="ＭＳ ゴシック" w:hAnsi="ＭＳ ゴシック" w:cs="ＭＳ Ｐゴシック"/>
          <w:sz w:val="24"/>
          <w:szCs w:val="24"/>
          <w:lang w:bidi="ar-SA"/>
        </w:rPr>
      </w:pPr>
    </w:p>
    <w:tbl>
      <w:tblPr>
        <w:tblStyle w:val="afb"/>
        <w:tblW w:w="10774" w:type="dxa"/>
        <w:tblInd w:w="-998" w:type="dxa"/>
        <w:tblLayout w:type="fixed"/>
        <w:tblLook w:val="04A0" w:firstRow="1" w:lastRow="0" w:firstColumn="1" w:lastColumn="0" w:noHBand="0" w:noVBand="1"/>
      </w:tblPr>
      <w:tblGrid>
        <w:gridCol w:w="709"/>
        <w:gridCol w:w="2836"/>
        <w:gridCol w:w="3827"/>
        <w:gridCol w:w="1418"/>
        <w:gridCol w:w="1984"/>
      </w:tblGrid>
      <w:tr w:rsidR="00C06A32" w14:paraId="29757F9E" w14:textId="77777777" w:rsidTr="00D729DA">
        <w:tc>
          <w:tcPr>
            <w:tcW w:w="709" w:type="dxa"/>
            <w:vMerge w:val="restart"/>
          </w:tcPr>
          <w:p w14:paraId="75DB4B09" w14:textId="77777777" w:rsidR="00C06A32" w:rsidRDefault="00C06A32">
            <w:pPr>
              <w:pStyle w:val="11"/>
              <w:widowControl w:val="0"/>
              <w:spacing w:line="240" w:lineRule="auto"/>
              <w:ind w:leftChars="0" w:left="0"/>
              <w:rPr>
                <w:rFonts w:ascii="ＭＳ ゴシック" w:eastAsia="ＭＳ ゴシック" w:hAnsi="ＭＳ ゴシック" w:cs="ＭＳ Ｐゴシック"/>
                <w:szCs w:val="21"/>
                <w:lang w:bidi="ar-SA"/>
              </w:rPr>
            </w:pPr>
          </w:p>
        </w:tc>
        <w:tc>
          <w:tcPr>
            <w:tcW w:w="6663" w:type="dxa"/>
            <w:gridSpan w:val="2"/>
          </w:tcPr>
          <w:p w14:paraId="3E61DD0E" w14:textId="77777777" w:rsidR="00C06A32" w:rsidRDefault="00C06A32" w:rsidP="00C06A32">
            <w:pPr>
              <w:pStyle w:val="11"/>
              <w:widowControl w:val="0"/>
              <w:spacing w:line="240" w:lineRule="auto"/>
              <w:ind w:leftChars="0" w:left="0"/>
              <w:jc w:val="center"/>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陽類（鼻音韻尾）</w:t>
            </w:r>
          </w:p>
        </w:tc>
        <w:tc>
          <w:tcPr>
            <w:tcW w:w="1418" w:type="dxa"/>
          </w:tcPr>
          <w:p w14:paraId="4994A396" w14:textId="67DDADCF" w:rsidR="00C06A32" w:rsidRDefault="00C06A32" w:rsidP="00413231">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陰類</w:t>
            </w:r>
          </w:p>
        </w:tc>
        <w:tc>
          <w:tcPr>
            <w:tcW w:w="1984" w:type="dxa"/>
            <w:vMerge w:val="restart"/>
          </w:tcPr>
          <w:p w14:paraId="616637BF" w14:textId="2A8EF689" w:rsidR="00C06A32" w:rsidRDefault="00C06A32" w:rsidP="00C06A32">
            <w:pPr>
              <w:pStyle w:val="11"/>
              <w:widowControl w:val="0"/>
              <w:spacing w:line="48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各類との関係</w:t>
            </w:r>
          </w:p>
        </w:tc>
      </w:tr>
      <w:tr w:rsidR="00C06A32" w14:paraId="552E9963" w14:textId="77777777" w:rsidTr="00D729DA">
        <w:tc>
          <w:tcPr>
            <w:tcW w:w="709" w:type="dxa"/>
            <w:vMerge/>
          </w:tcPr>
          <w:p w14:paraId="1BAD9316" w14:textId="77777777" w:rsidR="00C06A32" w:rsidRDefault="00C06A32">
            <w:pPr>
              <w:pStyle w:val="11"/>
              <w:widowControl w:val="0"/>
              <w:spacing w:line="240" w:lineRule="auto"/>
              <w:ind w:leftChars="0" w:left="0"/>
              <w:rPr>
                <w:rFonts w:ascii="ＭＳ ゴシック" w:eastAsia="ＭＳ ゴシック" w:hAnsi="ＭＳ ゴシック" w:cs="ＭＳ Ｐゴシック"/>
                <w:szCs w:val="21"/>
                <w:lang w:bidi="ar-SA"/>
              </w:rPr>
            </w:pPr>
          </w:p>
        </w:tc>
        <w:tc>
          <w:tcPr>
            <w:tcW w:w="2836" w:type="dxa"/>
          </w:tcPr>
          <w:p w14:paraId="6CF07FCB" w14:textId="77777777" w:rsidR="00C06A32" w:rsidRDefault="00C06A32">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主母音</w:t>
            </w:r>
          </w:p>
        </w:tc>
        <w:tc>
          <w:tcPr>
            <w:tcW w:w="3827" w:type="dxa"/>
          </w:tcPr>
          <w:p w14:paraId="61636F8D" w14:textId="77777777" w:rsidR="00C06A32" w:rsidRDefault="00C06A32">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韻書の韻目</w:t>
            </w:r>
          </w:p>
        </w:tc>
        <w:tc>
          <w:tcPr>
            <w:tcW w:w="1418" w:type="dxa"/>
          </w:tcPr>
          <w:p w14:paraId="3EBB6823" w14:textId="77777777" w:rsidR="00C06A32" w:rsidRDefault="00C06A32">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母音/ゼロ</w:t>
            </w:r>
          </w:p>
        </w:tc>
        <w:tc>
          <w:tcPr>
            <w:tcW w:w="1984" w:type="dxa"/>
            <w:vMerge/>
          </w:tcPr>
          <w:p w14:paraId="3696E07B" w14:textId="77777777" w:rsidR="00C06A32" w:rsidRDefault="00C06A32">
            <w:pPr>
              <w:pStyle w:val="11"/>
              <w:widowControl w:val="0"/>
              <w:spacing w:line="240" w:lineRule="auto"/>
              <w:ind w:leftChars="0" w:left="0"/>
              <w:rPr>
                <w:rFonts w:ascii="ＭＳ ゴシック" w:eastAsia="ＭＳ ゴシック" w:hAnsi="ＭＳ ゴシック" w:cs="ＭＳ Ｐゴシック"/>
                <w:szCs w:val="21"/>
                <w:lang w:bidi="ar-SA"/>
              </w:rPr>
            </w:pPr>
          </w:p>
        </w:tc>
      </w:tr>
      <w:tr w:rsidR="00861734" w14:paraId="23009988" w14:textId="77777777" w:rsidTr="00D729DA">
        <w:tc>
          <w:tcPr>
            <w:tcW w:w="709" w:type="dxa"/>
          </w:tcPr>
          <w:p w14:paraId="77BF4879"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Ⅰ類</w:t>
            </w:r>
          </w:p>
        </w:tc>
        <w:tc>
          <w:tcPr>
            <w:tcW w:w="2836" w:type="dxa"/>
          </w:tcPr>
          <w:p w14:paraId="004C3E2D"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前よりの母音は現われない</w:t>
            </w:r>
          </w:p>
        </w:tc>
        <w:tc>
          <w:tcPr>
            <w:tcW w:w="3827" w:type="dxa"/>
          </w:tcPr>
          <w:p w14:paraId="07F9ED56"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先頭にある韻（東冬鍾江）</w:t>
            </w:r>
          </w:p>
        </w:tc>
        <w:tc>
          <w:tcPr>
            <w:tcW w:w="1418" w:type="dxa"/>
          </w:tcPr>
          <w:p w14:paraId="1A12BD6F"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殆どu</w:t>
            </w:r>
          </w:p>
        </w:tc>
        <w:tc>
          <w:tcPr>
            <w:tcW w:w="1984" w:type="dxa"/>
          </w:tcPr>
          <w:p w14:paraId="5BFA0E39"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Ⅴ類と関係が深い</w:t>
            </w:r>
          </w:p>
        </w:tc>
      </w:tr>
      <w:tr w:rsidR="00861734" w14:paraId="2764413E" w14:textId="77777777" w:rsidTr="00D729DA">
        <w:tc>
          <w:tcPr>
            <w:tcW w:w="709" w:type="dxa"/>
          </w:tcPr>
          <w:p w14:paraId="690EB917"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Ⅱ類</w:t>
            </w:r>
          </w:p>
        </w:tc>
        <w:tc>
          <w:tcPr>
            <w:tcW w:w="2836" w:type="dxa"/>
          </w:tcPr>
          <w:p w14:paraId="74DF9A84"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各種の母音が現われる</w:t>
            </w:r>
          </w:p>
        </w:tc>
        <w:tc>
          <w:tcPr>
            <w:tcW w:w="3827" w:type="dxa"/>
          </w:tcPr>
          <w:p w14:paraId="4137C120"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中間にある韻（陽唐庚耕作淸靑蒸登）</w:t>
            </w:r>
          </w:p>
        </w:tc>
        <w:tc>
          <w:tcPr>
            <w:tcW w:w="1418" w:type="dxa"/>
          </w:tcPr>
          <w:p w14:paraId="12F8B62E"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主としてi</w:t>
            </w:r>
          </w:p>
        </w:tc>
        <w:tc>
          <w:tcPr>
            <w:tcW w:w="1984" w:type="dxa"/>
          </w:tcPr>
          <w:p w14:paraId="6A71B61C" w14:textId="77777777" w:rsidR="00861734" w:rsidRDefault="00B71DFD">
            <w:pPr>
              <w:pStyle w:val="11"/>
              <w:widowControl w:val="0"/>
              <w:spacing w:line="240" w:lineRule="auto"/>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Ⅲ類と関係が深い</w:t>
            </w:r>
          </w:p>
        </w:tc>
      </w:tr>
    </w:tbl>
    <w:p w14:paraId="4C279EAC" w14:textId="77777777" w:rsidR="00861734" w:rsidRDefault="00861734">
      <w:pPr>
        <w:pStyle w:val="11"/>
        <w:widowControl w:val="0"/>
        <w:spacing w:line="240" w:lineRule="auto"/>
        <w:ind w:leftChars="100" w:left="210"/>
        <w:rPr>
          <w:rFonts w:ascii="ＭＳ ゴシック" w:eastAsia="ＭＳ ゴシック" w:hAnsi="ＭＳ ゴシック" w:cs="ＭＳ Ｐゴシック"/>
          <w:sz w:val="24"/>
          <w:szCs w:val="24"/>
          <w:lang w:bidi="ar-SA"/>
        </w:rPr>
      </w:pPr>
    </w:p>
    <w:p w14:paraId="26FEFA56" w14:textId="21B2FADB" w:rsidR="00861734" w:rsidRDefault="00B71DFD">
      <w:pPr>
        <w:widowControl w:val="0"/>
        <w:autoSpaceDE w:val="0"/>
        <w:autoSpaceDN w:val="0"/>
        <w:adjustRightInd w:val="0"/>
        <w:spacing w:line="240" w:lineRule="auto"/>
        <w:ind w:firstLineChars="100" w:firstLine="240"/>
        <w:rPr>
          <w:rFonts w:ascii="ＭＳ ゴシック" w:eastAsia="ＭＳ ゴシック" w:hAnsi="ＭＳ ゴシック" w:cs="ＭＳ ゴシック"/>
          <w:kern w:val="2"/>
          <w:sz w:val="24"/>
          <w:szCs w:val="24"/>
          <w:lang w:bidi="ar-SA"/>
        </w:rPr>
      </w:pPr>
      <w:r>
        <w:rPr>
          <w:rFonts w:ascii="ＭＳ ゴシック" w:eastAsia="ＭＳ ゴシック" w:hAnsi="ＭＳ ゴシック" w:cs="ＭＳ ゴシック" w:hint="eastAsia"/>
          <w:kern w:val="2"/>
          <w:sz w:val="24"/>
          <w:szCs w:val="24"/>
          <w:lang w:bidi="ar-SA"/>
        </w:rPr>
        <w:t>そして上の違いから、従来ŋ（＝ng）と考えられていた喉音韻尾は次のように2類に分かれると、頼氏は考えられました（</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kern w:val="2"/>
          <w:sz w:val="24"/>
          <w:szCs w:val="24"/>
          <w:lang w:bidi="ar-SA"/>
        </w:rPr>
        <w:t>：146）。</w:t>
      </w:r>
    </w:p>
    <w:p w14:paraId="1ED68485" w14:textId="77777777" w:rsidR="00861734" w:rsidRDefault="00861734">
      <w:pPr>
        <w:widowControl w:val="0"/>
        <w:autoSpaceDE w:val="0"/>
        <w:autoSpaceDN w:val="0"/>
        <w:adjustRightInd w:val="0"/>
        <w:spacing w:line="240" w:lineRule="auto"/>
        <w:ind w:firstLineChars="100" w:firstLine="240"/>
        <w:rPr>
          <w:rFonts w:ascii="ＭＳ ゴシック" w:eastAsia="ＭＳ ゴシック" w:hAnsi="ＭＳ ゴシック" w:cs="ＭＳ ゴシック"/>
          <w:kern w:val="2"/>
          <w:sz w:val="24"/>
          <w:szCs w:val="24"/>
          <w:lang w:bidi="ar-SA"/>
        </w:rPr>
      </w:pPr>
    </w:p>
    <w:p w14:paraId="26A69C8A" w14:textId="1BCF5900" w:rsidR="00861734" w:rsidRDefault="00B71DFD">
      <w:pPr>
        <w:widowControl w:val="0"/>
        <w:autoSpaceDE w:val="0"/>
        <w:autoSpaceDN w:val="0"/>
        <w:adjustRightInd w:val="0"/>
        <w:spacing w:line="240" w:lineRule="auto"/>
        <w:ind w:leftChars="100" w:left="210" w:firstLineChars="100" w:firstLine="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Ⅰ類：-</w:t>
      </w:r>
      <w:r w:rsidRPr="00AA6783">
        <w:rPr>
          <w:rFonts w:ascii="ＭＳ ゴシック" w:eastAsia="ＭＳ ゴシック" w:hAnsi="ＭＳ ゴシック" w:cs="ＭＳ ゴシック" w:hint="eastAsia"/>
          <w:kern w:val="2"/>
          <w:szCs w:val="21"/>
          <w:lang w:bidi="ar-SA"/>
        </w:rPr>
        <w:t>ɡ</w:t>
      </w:r>
      <w:r>
        <w:rPr>
          <w:rFonts w:ascii="ＭＳ ゴシック" w:eastAsia="ＭＳ ゴシック" w:hAnsi="ＭＳ ゴシック" w:cs="ＭＳ ゴシック" w:hint="eastAsia"/>
          <w:kern w:val="2"/>
          <w:szCs w:val="21"/>
          <w:lang w:bidi="ar-SA"/>
        </w:rPr>
        <w:t>w,-kw,-ŋw　唇音化された軟口蓋音</w:t>
      </w:r>
      <w:r w:rsidR="00AA6783">
        <w:rPr>
          <w:rFonts w:ascii="ＭＳ ゴシック" w:eastAsia="ＭＳ ゴシック" w:hAnsi="ＭＳ ゴシック" w:cs="ＭＳ ゴシック" w:hint="eastAsia"/>
          <w:kern w:val="2"/>
          <w:sz w:val="24"/>
          <w:szCs w:val="24"/>
          <w:vertAlign w:val="superscript"/>
          <w:lang w:bidi="ar-SA"/>
        </w:rPr>
        <w:t>注16</w:t>
      </w:r>
    </w:p>
    <w:p w14:paraId="60D012C7" w14:textId="77777777" w:rsidR="00861734" w:rsidRDefault="00B71DFD">
      <w:pPr>
        <w:widowControl w:val="0"/>
        <w:autoSpaceDE w:val="0"/>
        <w:autoSpaceDN w:val="0"/>
        <w:adjustRightInd w:val="0"/>
        <w:spacing w:line="240" w:lineRule="auto"/>
        <w:ind w:leftChars="100" w:left="210" w:firstLineChars="100" w:firstLine="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Ⅱ類：-</w:t>
      </w:r>
      <w:r w:rsidRPr="00AA6783">
        <w:rPr>
          <w:rFonts w:ascii="ＭＳ ゴシック" w:eastAsia="ＭＳ ゴシック" w:hAnsi="ＭＳ ゴシック" w:cs="ＭＳ ゴシック" w:hint="eastAsia"/>
          <w:kern w:val="2"/>
          <w:szCs w:val="21"/>
          <w:lang w:bidi="ar-SA"/>
        </w:rPr>
        <w:t>ɡ</w:t>
      </w:r>
      <w:r>
        <w:rPr>
          <w:rFonts w:ascii="ＭＳ ゴシック" w:eastAsia="ＭＳ ゴシック" w:hAnsi="ＭＳ ゴシック" w:cs="ＭＳ ゴシック" w:hint="eastAsia"/>
          <w:kern w:val="2"/>
          <w:szCs w:val="21"/>
          <w:lang w:bidi="ar-SA"/>
        </w:rPr>
        <w:t>,-k,-ŋ　　 軟口蓋音</w:t>
      </w:r>
    </w:p>
    <w:p w14:paraId="296D426C" w14:textId="77777777" w:rsidR="00861734" w:rsidRDefault="00B71DFD">
      <w:pPr>
        <w:widowControl w:val="0"/>
        <w:autoSpaceDE w:val="0"/>
        <w:autoSpaceDN w:val="0"/>
        <w:adjustRightInd w:val="0"/>
        <w:spacing w:line="240" w:lineRule="auto"/>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 xml:space="preserve">　または</w:t>
      </w:r>
    </w:p>
    <w:p w14:paraId="5F99F2D0" w14:textId="77777777" w:rsidR="00861734" w:rsidRDefault="00B71DFD">
      <w:pPr>
        <w:widowControl w:val="0"/>
        <w:autoSpaceDE w:val="0"/>
        <w:autoSpaceDN w:val="0"/>
        <w:adjustRightInd w:val="0"/>
        <w:spacing w:line="240" w:lineRule="auto"/>
        <w:ind w:leftChars="100" w:left="210" w:firstLineChars="100" w:firstLine="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Ⅰ類：-ɢ,-q,-ɴ　　口蓋垂音</w:t>
      </w:r>
    </w:p>
    <w:p w14:paraId="3004FDA4" w14:textId="77777777" w:rsidR="00861734" w:rsidRDefault="00B71DFD">
      <w:pPr>
        <w:widowControl w:val="0"/>
        <w:autoSpaceDE w:val="0"/>
        <w:autoSpaceDN w:val="0"/>
        <w:adjustRightInd w:val="0"/>
        <w:spacing w:line="240" w:lineRule="auto"/>
        <w:ind w:leftChars="100" w:left="210" w:firstLineChars="100" w:firstLine="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Ⅱ類：-</w:t>
      </w:r>
      <w:r w:rsidRPr="00AA6783">
        <w:rPr>
          <w:rFonts w:ascii="ＭＳ ゴシック" w:eastAsia="ＭＳ ゴシック" w:hAnsi="ＭＳ ゴシック" w:cs="ＭＳ ゴシック" w:hint="eastAsia"/>
          <w:kern w:val="2"/>
          <w:szCs w:val="21"/>
          <w:lang w:bidi="ar-SA"/>
        </w:rPr>
        <w:t>ɡ</w:t>
      </w:r>
      <w:r>
        <w:rPr>
          <w:rFonts w:ascii="ＭＳ ゴシック" w:eastAsia="ＭＳ ゴシック" w:hAnsi="ＭＳ ゴシック" w:cs="ＭＳ ゴシック" w:hint="eastAsia"/>
          <w:kern w:val="2"/>
          <w:szCs w:val="21"/>
          <w:lang w:bidi="ar-SA"/>
        </w:rPr>
        <w:t>,-k,-ŋ　　軟口蓋音　（略）</w:t>
      </w:r>
    </w:p>
    <w:p w14:paraId="4A833B84" w14:textId="77777777" w:rsidR="00861734" w:rsidRDefault="00B71DFD">
      <w:pPr>
        <w:widowControl w:val="0"/>
        <w:autoSpaceDE w:val="0"/>
        <w:autoSpaceDN w:val="0"/>
        <w:adjustRightInd w:val="0"/>
        <w:spacing w:line="240" w:lineRule="auto"/>
        <w:ind w:leftChars="100" w:left="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いまこの2説について，どちらか一方に決定することを避け，Ⅰ類を假に-ɢw,-qw,-ɴwと記すこととする。」</w:t>
      </w:r>
    </w:p>
    <w:p w14:paraId="278F26F9" w14:textId="77777777" w:rsidR="00861734" w:rsidRDefault="00B71DFD">
      <w:pPr>
        <w:widowControl w:val="0"/>
        <w:autoSpaceDE w:val="0"/>
        <w:autoSpaceDN w:val="0"/>
        <w:adjustRightInd w:val="0"/>
        <w:spacing w:line="240" w:lineRule="auto"/>
        <w:ind w:leftChars="100" w:left="210" w:firstLineChars="100" w:firstLine="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＊Ⅰ・Ⅱ類の左項は陰韻、中項は入類、右項は陽類。</w:t>
      </w:r>
    </w:p>
    <w:p w14:paraId="39D6E723" w14:textId="77777777" w:rsidR="00861734" w:rsidRDefault="00861734">
      <w:pPr>
        <w:widowControl w:val="0"/>
        <w:autoSpaceDE w:val="0"/>
        <w:autoSpaceDN w:val="0"/>
        <w:adjustRightInd w:val="0"/>
        <w:spacing w:line="240" w:lineRule="auto"/>
        <w:ind w:firstLineChars="50" w:firstLine="120"/>
        <w:rPr>
          <w:rFonts w:ascii="ＭＳ ゴシック" w:eastAsia="ＭＳ ゴシック" w:hAnsi="ＭＳ ゴシック" w:cs="ＭＳ ゴシック"/>
          <w:kern w:val="2"/>
          <w:sz w:val="24"/>
          <w:szCs w:val="24"/>
          <w:lang w:bidi="ar-SA"/>
        </w:rPr>
      </w:pPr>
    </w:p>
    <w:p w14:paraId="046E0AE7" w14:textId="6825E10A" w:rsidR="00861734" w:rsidRDefault="00B71DFD">
      <w:pPr>
        <w:widowControl w:val="0"/>
        <w:autoSpaceDE w:val="0"/>
        <w:autoSpaceDN w:val="0"/>
        <w:adjustRightInd w:val="0"/>
        <w:spacing w:line="240" w:lineRule="auto"/>
        <w:rPr>
          <w:rFonts w:ascii="ＭＳ ゴシック" w:eastAsia="ＭＳ ゴシック" w:hAnsi="ＭＳ ゴシック" w:cs="ＭＳ ゴシック"/>
          <w:kern w:val="2"/>
          <w:sz w:val="24"/>
          <w:szCs w:val="24"/>
          <w:lang w:bidi="ar-SA"/>
        </w:rPr>
      </w:pPr>
      <w:r>
        <w:rPr>
          <w:rFonts w:asciiTheme="majorEastAsia" w:eastAsiaTheme="majorEastAsia" w:hAnsiTheme="majorEastAsia" w:cstheme="minorBidi" w:hint="eastAsia"/>
          <w:kern w:val="2"/>
          <w:sz w:val="24"/>
          <w:szCs w:val="24"/>
          <w:lang w:bidi="ar-SA"/>
        </w:rPr>
        <w:t xml:space="preserve">　そして頼氏は</w:t>
      </w:r>
      <w:r>
        <w:rPr>
          <w:rFonts w:ascii="ＭＳ ゴシック" w:eastAsia="ＭＳ ゴシック" w:hAnsi="ＭＳ ゴシック" w:cs="ＭＳ ゴシック" w:hint="eastAsia"/>
          <w:kern w:val="2"/>
          <w:sz w:val="24"/>
          <w:szCs w:val="24"/>
          <w:lang w:bidi="ar-SA"/>
        </w:rPr>
        <w:t>Ⅰ類の喉音韻尾について「ともかくも將来決定されるまでは，Ⅰ類の韻尾を-ɢw,-qw,-</w:t>
      </w:r>
      <w:r w:rsidR="007248C0" w:rsidRPr="007248C0">
        <w:rPr>
          <w:rFonts w:ascii="ＭＳ ゴシック" w:eastAsia="ＭＳ ゴシック" w:hAnsi="ＭＳ ゴシック" w:cs="ＭＳ ゴシック"/>
          <w:kern w:val="2"/>
          <w:sz w:val="24"/>
          <w:szCs w:val="24"/>
          <w:lang w:bidi="ar-SA"/>
        </w:rPr>
        <w:t>ɴ</w:t>
      </w:r>
      <w:r>
        <w:rPr>
          <w:rFonts w:ascii="ＭＳ ゴシック" w:eastAsia="ＭＳ ゴシック" w:hAnsi="ＭＳ ゴシック" w:cs="ＭＳ ゴシック" w:hint="eastAsia"/>
          <w:kern w:val="2"/>
          <w:sz w:val="24"/>
          <w:szCs w:val="24"/>
          <w:lang w:bidi="ar-SA"/>
        </w:rPr>
        <w:t>wと記しておき，その實體は-ɡw,-kw,-ŋwかまたは-ɢ</w:t>
      </w:r>
      <w:r w:rsidR="007248C0">
        <w:rPr>
          <w:rFonts w:ascii="ＭＳ ゴシック" w:eastAsia="ＭＳ ゴシック" w:hAnsi="ＭＳ ゴシック" w:cs="ＭＳ ゴシック" w:hint="eastAsia"/>
          <w:kern w:val="2"/>
          <w:sz w:val="24"/>
          <w:szCs w:val="24"/>
          <w:lang w:bidi="ar-SA"/>
        </w:rPr>
        <w:t>，</w:t>
      </w:r>
      <w:r>
        <w:rPr>
          <w:rFonts w:ascii="ＭＳ ゴシック" w:eastAsia="ＭＳ ゴシック" w:hAnsi="ＭＳ ゴシック" w:cs="ＭＳ ゴシック" w:hint="eastAsia"/>
          <w:kern w:val="2"/>
          <w:sz w:val="24"/>
          <w:szCs w:val="24"/>
          <w:lang w:bidi="ar-SA"/>
        </w:rPr>
        <w:t>-q,-ɴなのだと約束しておくより他ない</w:t>
      </w:r>
      <w:r>
        <w:rPr>
          <w:rFonts w:ascii="ＭＳ ゴシック" w:eastAsia="ＭＳ ゴシック" w:hAnsi="ＭＳ ゴシック" w:cs="ＭＳ ゴシック" w:hint="eastAsia"/>
          <w:kern w:val="2"/>
          <w:sz w:val="24"/>
          <w:szCs w:val="24"/>
          <w:vertAlign w:val="superscript"/>
          <w:lang w:bidi="ar-SA"/>
        </w:rPr>
        <w:t>（原注41）</w:t>
      </w:r>
      <w:r>
        <w:rPr>
          <w:rFonts w:ascii="ＭＳ ゴシック" w:eastAsia="ＭＳ ゴシック" w:hAnsi="ＭＳ ゴシック" w:cs="ＭＳ ゴシック" w:hint="eastAsia"/>
          <w:kern w:val="2"/>
          <w:sz w:val="24"/>
          <w:szCs w:val="24"/>
          <w:lang w:bidi="ar-SA"/>
        </w:rPr>
        <w:t>」(</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kern w:val="2"/>
          <w:sz w:val="24"/>
          <w:szCs w:val="24"/>
          <w:lang w:bidi="ar-SA"/>
        </w:rPr>
        <w:t>：150)とされました</w:t>
      </w:r>
      <w:r>
        <w:rPr>
          <w:rFonts w:ascii="ＭＳ ゴシック" w:eastAsia="ＭＳ ゴシック" w:hAnsi="ＭＳ ゴシック" w:cs="ＭＳ ゴシック" w:hint="eastAsia"/>
          <w:kern w:val="2"/>
          <w:sz w:val="24"/>
          <w:szCs w:val="24"/>
          <w:vertAlign w:val="superscript"/>
          <w:lang w:bidi="ar-SA"/>
        </w:rPr>
        <w:t>注17</w:t>
      </w:r>
      <w:r>
        <w:rPr>
          <w:rFonts w:ascii="ＭＳ ゴシック" w:eastAsia="ＭＳ ゴシック" w:hAnsi="ＭＳ ゴシック" w:cs="ＭＳ ゴシック" w:hint="eastAsia"/>
          <w:kern w:val="2"/>
          <w:sz w:val="24"/>
          <w:szCs w:val="24"/>
          <w:lang w:bidi="ar-SA"/>
        </w:rPr>
        <w:t>。</w:t>
      </w:r>
    </w:p>
    <w:p w14:paraId="0CA4E396" w14:textId="77777777" w:rsidR="00861734" w:rsidRDefault="00B71DFD">
      <w:pPr>
        <w:widowControl w:val="0"/>
        <w:autoSpaceDE w:val="0"/>
        <w:autoSpaceDN w:val="0"/>
        <w:adjustRightInd w:val="0"/>
        <w:spacing w:line="240" w:lineRule="auto"/>
        <w:rPr>
          <w:rFonts w:ascii="ＭＳ ゴシック" w:eastAsia="ＭＳ ゴシック" w:hAnsi="ＭＳ ゴシック" w:cs="ＭＳ ゴシック"/>
          <w:kern w:val="2"/>
          <w:sz w:val="24"/>
          <w:szCs w:val="24"/>
          <w:lang w:bidi="ar-SA"/>
        </w:rPr>
      </w:pPr>
      <w:r>
        <w:rPr>
          <w:rFonts w:ascii="ＭＳ ゴシック" w:eastAsia="ＭＳ ゴシック" w:hAnsi="ＭＳ ゴシック" w:cs="ＭＳ ゴシック" w:hint="eastAsia"/>
          <w:kern w:val="2"/>
          <w:sz w:val="24"/>
          <w:szCs w:val="24"/>
          <w:lang w:bidi="ar-SA"/>
        </w:rPr>
        <w:t xml:space="preserve">　その後、</w:t>
      </w:r>
      <w:r>
        <w:rPr>
          <w:rFonts w:ascii="ＭＳ ゴシック" w:eastAsia="ＭＳ ゴシック" w:hAnsi="ＭＳ ゴシック" w:cs="ＭＳ ゴシック" w:hint="eastAsia"/>
          <w:sz w:val="24"/>
          <w:szCs w:val="24"/>
          <w:lang w:bidi="ar-SA"/>
        </w:rPr>
        <w:t>ベトナム語の方言に</w:t>
      </w:r>
      <w:r>
        <w:rPr>
          <w:rFonts w:ascii="ＭＳ ゴシック" w:eastAsia="ＭＳ ゴシック" w:hAnsi="ＭＳ ゴシック" w:cs="ＭＳ ゴシック" w:hint="eastAsia"/>
          <w:kern w:val="2"/>
          <w:sz w:val="24"/>
          <w:szCs w:val="24"/>
          <w:lang w:bidi="ar-SA"/>
        </w:rPr>
        <w:t>/ɔŋ/と/ɔŋm/の対立がみられる</w:t>
      </w:r>
      <w:r>
        <w:rPr>
          <w:rFonts w:ascii="ＭＳ ゴシック" w:eastAsia="ＭＳ ゴシック" w:hAnsi="ＭＳ ゴシック" w:cs="ＭＳ ゴシック" w:hint="eastAsia"/>
          <w:kern w:val="2"/>
          <w:sz w:val="24"/>
          <w:szCs w:val="24"/>
          <w:vertAlign w:val="superscript"/>
          <w:lang w:bidi="ar-SA"/>
        </w:rPr>
        <w:t>注18</w:t>
      </w:r>
      <w:r>
        <w:rPr>
          <w:rFonts w:ascii="ＭＳ ゴシック" w:eastAsia="ＭＳ ゴシック" w:hAnsi="ＭＳ ゴシック" w:cs="ＭＳ ゴシック" w:hint="eastAsia"/>
          <w:kern w:val="2"/>
          <w:sz w:val="24"/>
          <w:szCs w:val="24"/>
          <w:lang w:bidi="ar-SA"/>
        </w:rPr>
        <w:t>ことをうけて、頼氏はⅠ類の喉音韻尾を次のように修正されました</w:t>
      </w:r>
      <w:r>
        <w:rPr>
          <w:rFonts w:ascii="ＭＳ ゴシック" w:eastAsia="ＭＳ ゴシック" w:hAnsi="ＭＳ ゴシック" w:cs="ＭＳ ゴシック" w:hint="eastAsia"/>
          <w:kern w:val="2"/>
          <w:sz w:val="24"/>
          <w:szCs w:val="24"/>
          <w:vertAlign w:val="superscript"/>
          <w:lang w:bidi="ar-SA"/>
        </w:rPr>
        <w:t>注19</w:t>
      </w:r>
      <w:r>
        <w:rPr>
          <w:rFonts w:ascii="ＭＳ ゴシック" w:eastAsia="ＭＳ ゴシック" w:hAnsi="ＭＳ ゴシック" w:cs="ＭＳ ゴシック" w:hint="eastAsia"/>
          <w:kern w:val="2"/>
          <w:sz w:val="24"/>
          <w:szCs w:val="24"/>
          <w:lang w:bidi="ar-SA"/>
        </w:rPr>
        <w:t>（</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kern w:val="2"/>
          <w:sz w:val="24"/>
          <w:szCs w:val="24"/>
          <w:lang w:bidi="ar-SA"/>
        </w:rPr>
        <w:t>：158-9）。</w:t>
      </w:r>
    </w:p>
    <w:p w14:paraId="2CBBB6A7" w14:textId="77777777" w:rsidR="00861734" w:rsidRDefault="00861734">
      <w:pPr>
        <w:widowControl w:val="0"/>
        <w:autoSpaceDE w:val="0"/>
        <w:autoSpaceDN w:val="0"/>
        <w:adjustRightInd w:val="0"/>
        <w:spacing w:line="240" w:lineRule="auto"/>
        <w:rPr>
          <w:rFonts w:ascii="ＭＳ ゴシック" w:eastAsia="ＭＳ ゴシック" w:hAnsi="ＭＳ ゴシック" w:cs="ＭＳ ゴシック"/>
          <w:kern w:val="2"/>
          <w:sz w:val="24"/>
          <w:szCs w:val="24"/>
          <w:lang w:bidi="ar-SA"/>
        </w:rPr>
      </w:pPr>
    </w:p>
    <w:p w14:paraId="385AF13F" w14:textId="77777777" w:rsidR="00861734" w:rsidRDefault="00B71DFD">
      <w:pPr>
        <w:widowControl w:val="0"/>
        <w:autoSpaceDE w:val="0"/>
        <w:autoSpaceDN w:val="0"/>
        <w:adjustRightInd w:val="0"/>
        <w:spacing w:line="240" w:lineRule="auto"/>
        <w:ind w:leftChars="100" w:left="21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kern w:val="2"/>
          <w:szCs w:val="21"/>
          <w:lang w:bidi="ar-SA"/>
        </w:rPr>
        <w:t>「そこで主母音から韻尾に移るところに</w:t>
      </w:r>
      <w:r>
        <w:rPr>
          <w:rFonts w:ascii="ＭＳ ゴシック" w:eastAsia="ＭＳ ゴシック" w:hAnsi="ＭＳ ゴシック" w:cs="ＭＳ ゴシック" w:hint="eastAsia"/>
          <w:szCs w:val="21"/>
          <w:lang w:bidi="ar-SA"/>
        </w:rPr>
        <w:t>ṷを考えて，</w:t>
      </w:r>
      <w:r>
        <w:rPr>
          <w:rFonts w:ascii="ＭＳ ゴシック" w:eastAsia="ＭＳ ゴシック" w:hAnsi="ＭＳ ゴシック" w:cs="ＭＳ ゴシック" w:hint="eastAsia"/>
          <w:kern w:val="2"/>
          <w:szCs w:val="21"/>
          <w:lang w:bidi="ar-SA"/>
        </w:rPr>
        <w:t>Ⅰ類の韻尾</w:t>
      </w:r>
      <w:r>
        <w:rPr>
          <w:rFonts w:ascii="ＭＳ ゴシック" w:eastAsia="ＭＳ ゴシック" w:hAnsi="ＭＳ ゴシック" w:cs="ＭＳ ゴシック" w:hint="eastAsia"/>
          <w:szCs w:val="21"/>
          <w:lang w:bidi="ar-SA"/>
        </w:rPr>
        <w:t>-ṷɢ,-ṷq,-ṷɴとすべきであった。（略）そしてこのuは主母音ではなく，むしろ韻尾に屬するものであるから，これを渡り音と考えṷと記した方が適當であろう。以上によってⅠ類の韻尾は（所謂る合口的な喉音韻尾）は-ṷɢ,-ṷq,-ṷɴであると推定し</w:t>
      </w:r>
      <w:r>
        <w:rPr>
          <w:rFonts w:ascii="ＭＳ ゴシック" w:eastAsia="ＭＳ ゴシック" w:hAnsi="ＭＳ ゴシック" w:cs="ＭＳ ゴシック" w:hint="eastAsia"/>
          <w:szCs w:val="21"/>
          <w:vertAlign w:val="superscript"/>
          <w:lang w:bidi="ar-SA"/>
        </w:rPr>
        <w:t>原注（5）</w:t>
      </w:r>
      <w:r>
        <w:rPr>
          <w:rFonts w:ascii="ＭＳ ゴシック" w:eastAsia="ＭＳ ゴシック" w:hAnsi="ＭＳ ゴシック" w:cs="ＭＳ ゴシック" w:hint="eastAsia"/>
          <w:szCs w:val="21"/>
          <w:lang w:bidi="ar-SA"/>
        </w:rPr>
        <w:t>，前論の所説（-ɡw,-kw,-ŋw または-</w:t>
      </w:r>
      <w:r>
        <w:rPr>
          <w:rFonts w:ascii="ＭＳ ゴシック" w:eastAsia="ＭＳ ゴシック" w:hAnsi="ＭＳ ゴシック" w:cs="ＭＳ ゴシック" w:hint="eastAsia"/>
          <w:kern w:val="2"/>
          <w:szCs w:val="21"/>
          <w:lang w:bidi="ar-SA"/>
        </w:rPr>
        <w:t>ɢ,-q,-ɴ</w:t>
      </w:r>
      <w:r>
        <w:rPr>
          <w:rFonts w:ascii="ＭＳ ゴシック" w:eastAsia="ＭＳ ゴシック" w:hAnsi="ＭＳ ゴシック" w:cs="ＭＳ ゴシック" w:hint="eastAsia"/>
          <w:szCs w:val="21"/>
          <w:lang w:bidi="ar-SA"/>
        </w:rPr>
        <w:t>）はこの點を訂正する</w:t>
      </w:r>
      <w:r>
        <w:rPr>
          <w:rFonts w:ascii="ＭＳ ゴシック" w:eastAsia="ＭＳ ゴシック" w:hAnsi="ＭＳ ゴシック" w:cs="ＭＳ ゴシック" w:hint="eastAsia"/>
          <w:szCs w:val="21"/>
          <w:vertAlign w:val="superscript"/>
          <w:lang w:bidi="ar-SA"/>
        </w:rPr>
        <w:t>（原補1）</w:t>
      </w:r>
      <w:r>
        <w:rPr>
          <w:rFonts w:ascii="ＭＳ ゴシック" w:eastAsia="ＭＳ ゴシック" w:hAnsi="ＭＳ ゴシック" w:cs="ＭＳ ゴシック" w:hint="eastAsia"/>
          <w:szCs w:val="21"/>
          <w:lang w:bidi="ar-SA"/>
        </w:rPr>
        <w:t>。（略）のみならず，上古ではすべての韻尾子音の前に，その子音の性格によって決まる</w:t>
      </w:r>
      <w:r>
        <w:rPr>
          <w:rFonts w:ascii="ＭＳ ゴシック" w:eastAsia="ＭＳ ゴシック" w:hAnsi="ＭＳ ゴシック" w:cs="ＭＳ ゴシック" w:hint="eastAsia"/>
          <w:szCs w:val="21"/>
          <w:u w:val="single"/>
          <w:lang w:bidi="ar-SA"/>
        </w:rPr>
        <w:t>獨特の渡り音</w:t>
      </w:r>
      <w:r>
        <w:rPr>
          <w:rFonts w:ascii="ＭＳ ゴシック" w:eastAsia="ＭＳ ゴシック" w:hAnsi="ＭＳ ゴシック" w:cs="ＭＳ ゴシック" w:hint="eastAsia"/>
          <w:szCs w:val="21"/>
          <w:lang w:bidi="ar-SA"/>
        </w:rPr>
        <w:t>があったとも考えられる</w:t>
      </w:r>
      <w:r>
        <w:rPr>
          <w:rFonts w:ascii="ＭＳ ゴシック" w:eastAsia="ＭＳ ゴシック" w:hAnsi="ＭＳ ゴシック" w:cs="ＭＳ ゴシック" w:hint="eastAsia"/>
          <w:szCs w:val="21"/>
          <w:vertAlign w:val="superscript"/>
          <w:lang w:bidi="ar-SA"/>
        </w:rPr>
        <w:t>（原注</w:t>
      </w:r>
      <w:r>
        <w:rPr>
          <w:rFonts w:ascii="ＭＳ ゴシック" w:eastAsia="ＭＳ ゴシック" w:hAnsi="ＭＳ ゴシック" w:cs="ＭＳ ゴシック" w:hint="eastAsia"/>
          <w:szCs w:val="21"/>
          <w:vertAlign w:val="superscript"/>
          <w:lang w:bidi="ar-SA"/>
        </w:rPr>
        <w:lastRenderedPageBreak/>
        <w:t>6）</w:t>
      </w:r>
      <w:r>
        <w:rPr>
          <w:rFonts w:ascii="ＭＳ ゴシック" w:eastAsia="ＭＳ ゴシック" w:hAnsi="ＭＳ ゴシック" w:cs="ＭＳ ゴシック" w:hint="eastAsia"/>
          <w:szCs w:val="21"/>
          <w:lang w:bidi="ar-SA"/>
        </w:rPr>
        <w:t>。とすると，Ⅰ類のṷは，韻尾子音が口蓋垂音であることを示す渡り音であるといえる。從ってこのṷに～ɡ,～k,～ŋを續けることは上古の場合，避けたほうが適當であろう。」</w:t>
      </w:r>
    </w:p>
    <w:p w14:paraId="13E5C9CB" w14:textId="77777777" w:rsidR="00861734" w:rsidRDefault="00B71DFD">
      <w:pPr>
        <w:widowControl w:val="0"/>
        <w:autoSpaceDE w:val="0"/>
        <w:autoSpaceDN w:val="0"/>
        <w:adjustRightInd w:val="0"/>
        <w:spacing w:line="240" w:lineRule="auto"/>
        <w:ind w:leftChars="200" w:left="42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＊下線は筆者。この「獨特の渡り音」については尾崎氏の考え（注35）参照。</w:t>
      </w:r>
    </w:p>
    <w:p w14:paraId="717B244B" w14:textId="77777777" w:rsidR="00861734" w:rsidRDefault="00861734">
      <w:pPr>
        <w:pStyle w:val="11"/>
        <w:widowControl w:val="0"/>
        <w:spacing w:line="240" w:lineRule="auto"/>
        <w:ind w:leftChars="200" w:left="420"/>
        <w:rPr>
          <w:rFonts w:ascii="ＭＳ ゴシック" w:eastAsia="ＭＳ ゴシック" w:hAnsi="ＭＳ ゴシック" w:cs="ＭＳ ゴシック"/>
          <w:bCs/>
          <w:color w:val="000000"/>
          <w:kern w:val="2"/>
          <w:sz w:val="24"/>
          <w:szCs w:val="24"/>
        </w:rPr>
      </w:pPr>
    </w:p>
    <w:p w14:paraId="1C2C5041" w14:textId="27973EB6" w:rsidR="00861734" w:rsidRDefault="00B71DFD">
      <w:pPr>
        <w:widowControl w:val="0"/>
        <w:autoSpaceDE w:val="0"/>
        <w:autoSpaceDN w:val="0"/>
        <w:adjustRightInd w:val="0"/>
        <w:spacing w:line="240" w:lineRule="auto"/>
        <w:rPr>
          <w:rFonts w:ascii="ＭＳ ゴシック" w:eastAsia="ＭＳ ゴシック" w:hAnsi="ＭＳ ゴシック" w:cs="ＭＳ ゴシック"/>
          <w:bCs/>
          <w:kern w:val="2"/>
          <w:sz w:val="24"/>
          <w:szCs w:val="24"/>
        </w:rPr>
      </w:pPr>
      <w:r>
        <w:rPr>
          <w:rFonts w:ascii="ＭＳ ゴシック" w:eastAsia="ＭＳ ゴシック" w:hAnsi="ＭＳ ゴシック" w:cs="ＭＳ ゴシック" w:hint="eastAsia"/>
          <w:sz w:val="24"/>
          <w:szCs w:val="24"/>
          <w:lang w:bidi="ar-SA"/>
        </w:rPr>
        <w:t xml:space="preserve">　そこで前</w:t>
      </w:r>
      <w:r>
        <w:rPr>
          <w:rFonts w:ascii="ＭＳ ゴシック" w:eastAsia="ＭＳ ゴシック" w:hAnsi="ＭＳ ゴシック" w:cs="ＭＳ ゴシック" w:hint="eastAsia"/>
          <w:bCs/>
          <w:kern w:val="2"/>
          <w:sz w:val="24"/>
          <w:szCs w:val="24"/>
        </w:rPr>
        <w:t>説と上の修正説の違いは次のようになるでしょう(</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bCs/>
          <w:kern w:val="2"/>
          <w:sz w:val="24"/>
          <w:szCs w:val="24"/>
        </w:rPr>
        <w:t>：146</w:t>
      </w:r>
      <w:r w:rsidR="00CB7789">
        <w:rPr>
          <w:rFonts w:ascii="ＭＳ ゴシック" w:eastAsia="ＭＳ ゴシック" w:hAnsi="ＭＳ ゴシック" w:cs="ＭＳ ゴシック"/>
          <w:bCs/>
          <w:kern w:val="2"/>
          <w:sz w:val="24"/>
          <w:szCs w:val="24"/>
        </w:rPr>
        <w:t>,</w:t>
      </w:r>
      <w:r>
        <w:rPr>
          <w:rFonts w:ascii="ＭＳ ゴシック" w:eastAsia="ＭＳ ゴシック" w:hAnsi="ＭＳ ゴシック" w:cs="ＭＳ ゴシック" w:hint="eastAsia"/>
          <w:bCs/>
          <w:kern w:val="2"/>
          <w:sz w:val="24"/>
          <w:szCs w:val="24"/>
        </w:rPr>
        <w:t>158)。</w:t>
      </w:r>
    </w:p>
    <w:p w14:paraId="6B0F7C97" w14:textId="77777777" w:rsidR="00861734" w:rsidRDefault="00861734">
      <w:pPr>
        <w:widowControl w:val="0"/>
        <w:tabs>
          <w:tab w:val="left" w:pos="1440"/>
          <w:tab w:val="left" w:pos="2268"/>
          <w:tab w:val="left" w:pos="3168"/>
          <w:tab w:val="left" w:pos="6048"/>
        </w:tabs>
        <w:spacing w:line="240" w:lineRule="auto"/>
        <w:ind w:firstLineChars="100" w:firstLine="240"/>
        <w:jc w:val="both"/>
        <w:rPr>
          <w:rFonts w:ascii="ＭＳ ゴシック" w:eastAsia="ＭＳ ゴシック" w:hAnsi="ＭＳ ゴシック" w:cs="ＭＳ ゴシック"/>
          <w:bCs/>
          <w:kern w:val="2"/>
          <w:sz w:val="24"/>
          <w:szCs w:val="24"/>
        </w:rPr>
      </w:pPr>
    </w:p>
    <w:tbl>
      <w:tblPr>
        <w:tblStyle w:val="8"/>
        <w:tblW w:w="6557" w:type="dxa"/>
        <w:tblInd w:w="108" w:type="dxa"/>
        <w:tblLayout w:type="fixed"/>
        <w:tblLook w:val="04A0" w:firstRow="1" w:lastRow="0" w:firstColumn="1" w:lastColumn="0" w:noHBand="0" w:noVBand="1"/>
      </w:tblPr>
      <w:tblGrid>
        <w:gridCol w:w="818"/>
        <w:gridCol w:w="2443"/>
        <w:gridCol w:w="1801"/>
        <w:gridCol w:w="1495"/>
      </w:tblGrid>
      <w:tr w:rsidR="00861734" w14:paraId="6A274D1D" w14:textId="77777777">
        <w:tc>
          <w:tcPr>
            <w:tcW w:w="3261" w:type="dxa"/>
            <w:gridSpan w:val="2"/>
          </w:tcPr>
          <w:p w14:paraId="4C2BA8C9" w14:textId="77777777" w:rsidR="00861734" w:rsidRDefault="00861734">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rPr>
            </w:pPr>
          </w:p>
        </w:tc>
        <w:tc>
          <w:tcPr>
            <w:tcW w:w="1801" w:type="dxa"/>
          </w:tcPr>
          <w:p w14:paraId="41F711A5"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rPr>
            </w:pPr>
            <w:r>
              <w:rPr>
                <w:rFonts w:ascii="ＭＳ ゴシック" w:eastAsia="ＭＳ ゴシック" w:hAnsi="ＭＳ ゴシック" w:cs="ＭＳ ゴシック" w:hint="eastAsia"/>
                <w:bCs/>
                <w:color w:val="000000"/>
                <w:szCs w:val="21"/>
              </w:rPr>
              <w:t>前説</w:t>
            </w:r>
          </w:p>
        </w:tc>
        <w:tc>
          <w:tcPr>
            <w:tcW w:w="1495" w:type="dxa"/>
          </w:tcPr>
          <w:p w14:paraId="3E6CACA0"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rPr>
            </w:pPr>
            <w:r>
              <w:rPr>
                <w:rFonts w:ascii="ＭＳ ゴシック" w:eastAsia="ＭＳ ゴシック" w:hAnsi="ＭＳ ゴシック" w:cs="ＭＳ ゴシック" w:hint="eastAsia"/>
                <w:bCs/>
                <w:color w:val="000000"/>
                <w:szCs w:val="21"/>
              </w:rPr>
              <w:t>修正説</w:t>
            </w:r>
          </w:p>
        </w:tc>
      </w:tr>
      <w:tr w:rsidR="00861734" w14:paraId="55E63E71" w14:textId="77777777">
        <w:tc>
          <w:tcPr>
            <w:tcW w:w="818" w:type="dxa"/>
            <w:vMerge w:val="restart"/>
          </w:tcPr>
          <w:p w14:paraId="00C64D52" w14:textId="77777777" w:rsidR="00861734" w:rsidRDefault="00B71DFD">
            <w:pPr>
              <w:tabs>
                <w:tab w:val="left" w:pos="1440"/>
                <w:tab w:val="left" w:pos="2268"/>
                <w:tab w:val="left" w:pos="3168"/>
                <w:tab w:val="left" w:pos="6048"/>
              </w:tabs>
              <w:spacing w:before="100" w:beforeAutospacing="1" w:after="100" w:afterAutospacing="1" w:line="480" w:lineRule="auto"/>
              <w:rPr>
                <w:rFonts w:ascii="ＭＳ ゴシック" w:eastAsia="ＭＳ ゴシック" w:hAnsi="ＭＳ ゴシック" w:cs="ＭＳ ゴシック"/>
                <w:bCs/>
                <w:color w:val="000000"/>
                <w:szCs w:val="21"/>
              </w:rPr>
            </w:pPr>
            <w:r>
              <w:rPr>
                <w:rFonts w:ascii="ＭＳ ゴシック" w:eastAsia="ＭＳ ゴシック" w:hAnsi="ＭＳ ゴシック" w:cs="ＭＳ ゴシック" w:hint="eastAsia"/>
                <w:bCs/>
                <w:color w:val="000000"/>
                <w:szCs w:val="21"/>
              </w:rPr>
              <w:t>Ⅰ類</w:t>
            </w:r>
          </w:p>
        </w:tc>
        <w:tc>
          <w:tcPr>
            <w:tcW w:w="2443" w:type="dxa"/>
          </w:tcPr>
          <w:p w14:paraId="5290F8F6"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rPr>
            </w:pPr>
            <w:r>
              <w:rPr>
                <w:rFonts w:ascii="ＭＳ ゴシック" w:eastAsia="ＭＳ ゴシック" w:hAnsi="ＭＳ ゴシック" w:cs="ＭＳ ゴシック" w:hint="eastAsia"/>
                <w:bCs/>
                <w:color w:val="000000"/>
                <w:szCs w:val="21"/>
              </w:rPr>
              <w:t>唇音化された軟口蓋音</w:t>
            </w:r>
          </w:p>
        </w:tc>
        <w:tc>
          <w:tcPr>
            <w:tcW w:w="1801" w:type="dxa"/>
          </w:tcPr>
          <w:p w14:paraId="1EABDBB9"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rPr>
            </w:pPr>
            <w:r>
              <w:rPr>
                <w:rFonts w:ascii="ＭＳ ゴシック" w:eastAsia="ＭＳ ゴシック" w:hAnsi="ＭＳ ゴシック" w:cs="ＭＳ ゴシック" w:hint="eastAsia"/>
                <w:bCs/>
                <w:color w:val="000000"/>
                <w:szCs w:val="21"/>
              </w:rPr>
              <w:t>-ɡw,-kw,-ŋw</w:t>
            </w:r>
          </w:p>
        </w:tc>
        <w:tc>
          <w:tcPr>
            <w:tcW w:w="1495" w:type="dxa"/>
            <w:vMerge w:val="restart"/>
          </w:tcPr>
          <w:p w14:paraId="42190BCB" w14:textId="77777777" w:rsidR="00861734" w:rsidRDefault="00B71DFD">
            <w:pPr>
              <w:tabs>
                <w:tab w:val="left" w:pos="1440"/>
                <w:tab w:val="left" w:pos="2268"/>
                <w:tab w:val="left" w:pos="3168"/>
                <w:tab w:val="left" w:pos="6048"/>
              </w:tabs>
              <w:spacing w:before="100" w:beforeAutospacing="1" w:after="100" w:afterAutospacing="1" w:line="480" w:lineRule="auto"/>
              <w:rPr>
                <w:rFonts w:ascii="ＭＳ ゴシック" w:eastAsia="ＭＳ ゴシック" w:hAnsi="ＭＳ ゴシック" w:cs="ＭＳ ゴシック"/>
                <w:bCs/>
                <w:color w:val="000000"/>
                <w:szCs w:val="21"/>
              </w:rPr>
            </w:pPr>
            <w:r>
              <w:rPr>
                <w:rFonts w:ascii="ＭＳ ゴシック" w:eastAsia="ＭＳ ゴシック" w:hAnsi="ＭＳ ゴシック" w:cs="ＭＳ ゴシック" w:hint="eastAsia"/>
              </w:rPr>
              <w:t>-ṷɢ,-ṷq,-ṷɴ</w:t>
            </w:r>
          </w:p>
        </w:tc>
      </w:tr>
      <w:tr w:rsidR="00861734" w14:paraId="6F60976F" w14:textId="77777777">
        <w:trPr>
          <w:trHeight w:val="360"/>
        </w:trPr>
        <w:tc>
          <w:tcPr>
            <w:tcW w:w="818" w:type="dxa"/>
            <w:vMerge/>
          </w:tcPr>
          <w:p w14:paraId="7CF64AC4" w14:textId="77777777" w:rsidR="00861734" w:rsidRDefault="00861734">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rPr>
            </w:pPr>
          </w:p>
        </w:tc>
        <w:tc>
          <w:tcPr>
            <w:tcW w:w="2443" w:type="dxa"/>
          </w:tcPr>
          <w:p w14:paraId="0F9F399E"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rPr>
            </w:pPr>
            <w:r>
              <w:rPr>
                <w:rFonts w:ascii="ＭＳ ゴシック" w:eastAsia="ＭＳ ゴシック" w:hAnsi="ＭＳ ゴシック" w:cs="ＭＳ ゴシック" w:hint="eastAsia"/>
                <w:bCs/>
                <w:color w:val="000000"/>
                <w:szCs w:val="21"/>
              </w:rPr>
              <w:t>口蓋垂音</w:t>
            </w:r>
          </w:p>
        </w:tc>
        <w:tc>
          <w:tcPr>
            <w:tcW w:w="1801" w:type="dxa"/>
          </w:tcPr>
          <w:p w14:paraId="6A7211FA"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rPr>
            </w:pPr>
            <w:r>
              <w:rPr>
                <w:rFonts w:ascii="ＭＳ ゴシック" w:eastAsia="ＭＳ ゴシック" w:hAnsi="ＭＳ ゴシック" w:cs="ＭＳ ゴシック" w:hint="eastAsia"/>
                <w:bCs/>
                <w:color w:val="000000"/>
                <w:szCs w:val="21"/>
              </w:rPr>
              <w:t>-ɢ,-q,-ɴ</w:t>
            </w:r>
          </w:p>
        </w:tc>
        <w:tc>
          <w:tcPr>
            <w:tcW w:w="1495" w:type="dxa"/>
            <w:vMerge/>
          </w:tcPr>
          <w:p w14:paraId="35288AC6" w14:textId="77777777" w:rsidR="00861734" w:rsidRDefault="00861734">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rPr>
            </w:pPr>
          </w:p>
        </w:tc>
      </w:tr>
      <w:tr w:rsidR="00861734" w14:paraId="1FE62317" w14:textId="77777777">
        <w:tc>
          <w:tcPr>
            <w:tcW w:w="818" w:type="dxa"/>
          </w:tcPr>
          <w:p w14:paraId="679E5E6E"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rPr>
            </w:pPr>
            <w:r>
              <w:rPr>
                <w:rFonts w:ascii="ＭＳ ゴシック" w:eastAsia="ＭＳ ゴシック" w:hAnsi="ＭＳ ゴシック" w:cs="ＭＳ ゴシック" w:hint="eastAsia"/>
                <w:bCs/>
                <w:color w:val="000000"/>
                <w:szCs w:val="21"/>
              </w:rPr>
              <w:t>Ⅱ類</w:t>
            </w:r>
          </w:p>
        </w:tc>
        <w:tc>
          <w:tcPr>
            <w:tcW w:w="2443" w:type="dxa"/>
          </w:tcPr>
          <w:p w14:paraId="41998B63"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rPr>
            </w:pPr>
            <w:r>
              <w:rPr>
                <w:rFonts w:ascii="ＭＳ ゴシック" w:eastAsia="ＭＳ ゴシック" w:hAnsi="ＭＳ ゴシック" w:cs="ＭＳ ゴシック" w:hint="eastAsia"/>
                <w:bCs/>
                <w:color w:val="000000"/>
                <w:szCs w:val="21"/>
              </w:rPr>
              <w:t>軟口蓋音</w:t>
            </w:r>
          </w:p>
        </w:tc>
        <w:tc>
          <w:tcPr>
            <w:tcW w:w="3296" w:type="dxa"/>
            <w:gridSpan w:val="2"/>
          </w:tcPr>
          <w:p w14:paraId="3A851E3F" w14:textId="65172594"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rPr>
            </w:pPr>
            <w:r>
              <w:rPr>
                <w:rFonts w:ascii="ＭＳ ゴシック" w:eastAsia="ＭＳ ゴシック" w:hAnsi="ＭＳ ゴシック" w:cs="ＭＳ ゴシック" w:hint="eastAsia"/>
                <w:bCs/>
                <w:color w:val="000000"/>
                <w:szCs w:val="21"/>
              </w:rPr>
              <w:t>-</w:t>
            </w:r>
            <w:r w:rsidR="00875D33">
              <w:rPr>
                <w:rFonts w:ascii="ＭＳ ゴシック" w:eastAsia="ＭＳ ゴシック" w:hAnsi="ＭＳ ゴシック" w:cs="ＭＳ ゴシック" w:hint="eastAsia"/>
                <w:bCs/>
                <w:color w:val="000000"/>
                <w:szCs w:val="21"/>
              </w:rPr>
              <w:t>ɡ</w:t>
            </w:r>
            <w:r>
              <w:rPr>
                <w:rFonts w:ascii="ＭＳ ゴシック" w:eastAsia="ＭＳ ゴシック" w:hAnsi="ＭＳ ゴシック" w:cs="ＭＳ ゴシック" w:hint="eastAsia"/>
                <w:bCs/>
                <w:color w:val="000000"/>
                <w:szCs w:val="21"/>
              </w:rPr>
              <w:t>,-k,-ŋ</w:t>
            </w:r>
          </w:p>
        </w:tc>
      </w:tr>
    </w:tbl>
    <w:p w14:paraId="5ADCF8C7" w14:textId="77777777" w:rsidR="00861734" w:rsidRDefault="00861734">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p>
    <w:p w14:paraId="6A40D8CF" w14:textId="77777777" w:rsidR="00861734" w:rsidRDefault="00B71DFD">
      <w:pPr>
        <w:pStyle w:val="11"/>
        <w:widowControl w:val="0"/>
        <w:spacing w:line="240" w:lineRule="auto"/>
        <w:ind w:leftChars="0" w:left="0" w:firstLineChars="100" w:firstLine="240"/>
        <w:rPr>
          <w:rFonts w:ascii="ＭＳ ゴシック" w:eastAsia="ＭＳ ゴシック" w:hAnsi="ＭＳ ゴシック" w:cs="ＭＳ Ｐゴシック"/>
          <w:sz w:val="24"/>
          <w:szCs w:val="24"/>
          <w:lang w:bidi="ar-SA"/>
        </w:rPr>
      </w:pPr>
      <w:r>
        <w:rPr>
          <w:rFonts w:ascii="ＭＳ ゴシック" w:eastAsia="ＭＳ ゴシック" w:hAnsi="ＭＳ ゴシック" w:cs="ＭＳ Ｐゴシック" w:hint="eastAsia"/>
          <w:sz w:val="24"/>
          <w:szCs w:val="24"/>
          <w:lang w:bidi="ar-SA"/>
        </w:rPr>
        <w:t>ところで頼氏の前説にたいして、平山氏は「あとがき」（平山　1989：</w:t>
      </w:r>
      <w:r>
        <w:rPr>
          <w:rFonts w:ascii="ＭＳ ゴシック" w:eastAsia="ＭＳ ゴシック" w:hAnsi="ＭＳ ゴシック" w:cs="ＭＳ Ｐゴシック"/>
          <w:sz w:val="24"/>
          <w:szCs w:val="24"/>
          <w:lang w:bidi="ar-SA"/>
        </w:rPr>
        <w:t>505</w:t>
      </w:r>
      <w:r>
        <w:rPr>
          <w:rFonts w:ascii="ＭＳ ゴシック" w:eastAsia="ＭＳ ゴシック" w:hAnsi="ＭＳ ゴシック" w:cs="ＭＳ Ｐゴシック" w:hint="eastAsia"/>
          <w:sz w:val="24"/>
          <w:szCs w:val="24"/>
          <w:lang w:bidi="ar-SA"/>
        </w:rPr>
        <w:t>)のなかで、次のようにまとめられています</w:t>
      </w:r>
      <w:r>
        <w:rPr>
          <w:rFonts w:ascii="ＭＳ ゴシック" w:eastAsia="ＭＳ ゴシック" w:hAnsi="ＭＳ ゴシック" w:cs="ＭＳ Ｐゴシック" w:hint="eastAsia"/>
          <w:sz w:val="24"/>
          <w:szCs w:val="24"/>
          <w:vertAlign w:val="superscript"/>
          <w:lang w:bidi="ar-SA"/>
        </w:rPr>
        <w:t>注20</w:t>
      </w:r>
      <w:r>
        <w:rPr>
          <w:rFonts w:ascii="ＭＳ ゴシック" w:eastAsia="ＭＳ ゴシック" w:hAnsi="ＭＳ ゴシック" w:cs="ＭＳ Ｐゴシック" w:hint="eastAsia"/>
          <w:sz w:val="24"/>
          <w:szCs w:val="24"/>
          <w:lang w:bidi="ar-SA"/>
        </w:rPr>
        <w:t>。</w:t>
      </w:r>
    </w:p>
    <w:p w14:paraId="54CA7A54" w14:textId="77777777" w:rsidR="00861734" w:rsidRDefault="00861734">
      <w:pPr>
        <w:pStyle w:val="11"/>
        <w:widowControl w:val="0"/>
        <w:spacing w:line="240" w:lineRule="auto"/>
        <w:ind w:leftChars="100" w:left="210"/>
        <w:rPr>
          <w:rFonts w:ascii="ＭＳ ゴシック" w:eastAsia="ＭＳ ゴシック" w:hAnsi="ＭＳ ゴシック" w:cs="ＭＳ Ｐゴシック"/>
          <w:sz w:val="24"/>
          <w:szCs w:val="24"/>
          <w:lang w:bidi="ar-SA"/>
        </w:rPr>
      </w:pPr>
    </w:p>
    <w:p w14:paraId="76C3CF64" w14:textId="77777777" w:rsidR="00861734" w:rsidRDefault="00B71DFD">
      <w:pPr>
        <w:pStyle w:val="11"/>
        <w:widowControl w:val="0"/>
        <w:spacing w:line="240" w:lineRule="auto"/>
        <w:ind w:leftChars="100" w:left="210"/>
        <w:rPr>
          <w:rFonts w:ascii="ＭＳ ゴシック" w:eastAsia="ＭＳ ゴシック" w:hAnsi="ＭＳ ゴシック" w:cs="ＭＳ Ｐゴシック"/>
          <w:szCs w:val="21"/>
          <w:lang w:bidi="ar-SA"/>
        </w:rPr>
      </w:pPr>
      <w:r>
        <w:rPr>
          <w:rFonts w:ascii="ＭＳ ゴシック" w:eastAsia="ＭＳ ゴシック" w:hAnsi="ＭＳ ゴシック" w:cs="ＭＳ Ｐゴシック" w:hint="eastAsia"/>
          <w:szCs w:val="21"/>
          <w:lang w:bidi="ar-SA"/>
        </w:rPr>
        <w:t>「上古音の“部”のうち，喉音韻尾</w:t>
      </w:r>
      <w:r>
        <w:rPr>
          <w:rFonts w:ascii="ＭＳ ゴシック" w:eastAsia="ＭＳ ゴシック" w:hAnsi="ＭＳ ゴシック" w:cs="ＭＳ Ｐゴシック"/>
          <w:szCs w:val="21"/>
          <w:lang w:bidi="ar-SA"/>
        </w:rPr>
        <w:t>-g,-k,-ŋ</w:t>
      </w:r>
      <w:r>
        <w:rPr>
          <w:rFonts w:ascii="ＭＳ ゴシック" w:eastAsia="ＭＳ ゴシック" w:hAnsi="ＭＳ ゴシック" w:cs="ＭＳ Ｐゴシック" w:hint="eastAsia"/>
          <w:szCs w:val="21"/>
          <w:lang w:bidi="ar-SA"/>
        </w:rPr>
        <w:t>をもつと從來推定されてきた部は，唇音韻尾・舌音韻尾をもつとそれぞれ推定される部に比べて數が多く，そのため喉音韻尾をもつ部だけのために，餘分な主母音を設定せざるをえなかった。そして餘分に設定された主母音はいずれも</w:t>
      </w:r>
      <w:r>
        <w:rPr>
          <w:rFonts w:ascii="ＭＳ ゴシック" w:eastAsia="ＭＳ ゴシック" w:hAnsi="ＭＳ ゴシック" w:cs="ＭＳ Ｐゴシック"/>
          <w:szCs w:val="21"/>
          <w:lang w:bidi="ar-SA"/>
        </w:rPr>
        <w:t>o,u</w:t>
      </w:r>
      <w:r>
        <w:rPr>
          <w:rFonts w:ascii="ＭＳ ゴシック" w:eastAsia="ＭＳ ゴシック" w:hAnsi="ＭＳ ゴシック" w:cs="ＭＳ Ｐゴシック" w:hint="eastAsia"/>
          <w:szCs w:val="21"/>
          <w:lang w:bidi="ar-SA"/>
        </w:rPr>
        <w:t>などの圓唇母音である。この狀況に，通常の喉音韻尾系列の他に，唇を使う喉音韻尾の一系列を想定し</w:t>
      </w:r>
      <w:r>
        <w:rPr>
          <w:rFonts w:ascii="ＭＳ ゴシック" w:eastAsia="ＭＳ ゴシック" w:hAnsi="ＭＳ ゴシック" w:cs="ＭＳ Ｐゴシック"/>
          <w:szCs w:val="21"/>
          <w:lang w:bidi="ar-SA"/>
        </w:rPr>
        <w:t>,</w:t>
      </w:r>
      <w:r>
        <w:rPr>
          <w:rFonts w:ascii="ＭＳ ゴシック" w:eastAsia="ＭＳ ゴシック" w:hAnsi="ＭＳ ゴシック" w:cs="ＭＳ Ｐゴシック" w:hint="eastAsia"/>
          <w:szCs w:val="21"/>
          <w:lang w:bidi="ar-SA"/>
        </w:rPr>
        <w:t>それを暫定的に-</w:t>
      </w:r>
      <w:r>
        <w:rPr>
          <w:rFonts w:ascii="ＭＳ ゴシック" w:eastAsia="ＭＳ ゴシック" w:hAnsi="ＭＳ ゴシック" w:cs="ＭＳ ゴシック" w:hint="eastAsia"/>
          <w:bCs/>
          <w:color w:val="000000"/>
          <w:szCs w:val="21"/>
        </w:rPr>
        <w:t>ɢw,-qw,-ɴ</w:t>
      </w:r>
      <w:r>
        <w:rPr>
          <w:rFonts w:ascii="ＭＳ ゴシック" w:eastAsia="ＭＳ ゴシック" w:hAnsi="ＭＳ ゴシック" w:cs="ＭＳ Ｐゴシック" w:hint="eastAsia"/>
          <w:szCs w:val="21"/>
          <w:lang w:bidi="ar-SA"/>
        </w:rPr>
        <w:t>wと表記する。通常の喉音韻尾をもつのは魚・陽，之・蒸，佳・耕の諸部であり，唇を使う喉音韻尾をもつのは侯・東，幽・中（冬），宵の諸部である。この假説により，從來主母音の圓唇性によって説明されてきた音韻史上の諸事象は韻尾の圓唇性によって説明されるので，主母音としては他の韻尾をもつ諸部に平行して非圓唇母音だけを立てればよく，音韻體系を解釋する上で非常に好ましい結果が得られる。それだけでなく，とくに陰類の侯・幽・宵諸部に屬する韻母の中古音への變化をより自然に説明することができる。合口的喉音韻尾の骨子は一應このように要約できるであろう。」</w:t>
      </w:r>
    </w:p>
    <w:p w14:paraId="50F8183A" w14:textId="77777777" w:rsidR="00861734" w:rsidRDefault="00861734">
      <w:pPr>
        <w:pStyle w:val="11"/>
        <w:widowControl w:val="0"/>
        <w:spacing w:line="240" w:lineRule="auto"/>
        <w:ind w:leftChars="200" w:left="420"/>
        <w:rPr>
          <w:rFonts w:ascii="ＭＳ ゴシック" w:eastAsia="ＭＳ ゴシック" w:hAnsi="ＭＳ ゴシック" w:cs="ＭＳ Ｐゴシック"/>
          <w:sz w:val="24"/>
          <w:szCs w:val="24"/>
          <w:lang w:bidi="ar-SA"/>
        </w:rPr>
      </w:pPr>
    </w:p>
    <w:p w14:paraId="58C64E4C" w14:textId="77777777" w:rsidR="00861734" w:rsidRDefault="00B71DFD">
      <w:pPr>
        <w:pStyle w:val="afc"/>
        <w:widowControl w:val="0"/>
        <w:numPr>
          <w:ilvl w:val="0"/>
          <w:numId w:val="4"/>
        </w:numPr>
        <w:autoSpaceDE w:val="0"/>
        <w:autoSpaceDN w:val="0"/>
        <w:adjustRightInd w:val="0"/>
        <w:spacing w:line="240" w:lineRule="auto"/>
        <w:ind w:leftChars="0"/>
        <w:rPr>
          <w:rFonts w:asciiTheme="majorEastAsia" w:eastAsiaTheme="majorEastAsia" w:hAnsiTheme="majorEastAsia" w:cs="ＭＳ Ｐゴシック"/>
          <w:bCs/>
          <w:color w:val="000000"/>
          <w:sz w:val="24"/>
          <w:szCs w:val="24"/>
          <w:lang w:bidi="ar-SA"/>
        </w:rPr>
      </w:pPr>
      <w:r>
        <w:rPr>
          <w:rFonts w:ascii="ＭＳ ゴシック" w:eastAsia="ＭＳ ゴシック" w:hAnsi="ＭＳ ゴシック" w:cs="ＭＳ Ｐゴシック" w:hint="eastAsia"/>
          <w:sz w:val="40"/>
          <w:szCs w:val="40"/>
        </w:rPr>
        <w:t>上古喉音韻尾の中古音への変化を考える</w:t>
      </w:r>
      <w:r>
        <w:rPr>
          <w:rFonts w:ascii="ＭＳ ゴシック" w:eastAsia="ＭＳ ゴシック" w:hAnsi="ＭＳ ゴシック" w:cs="ＭＳ Ｐゴシック" w:hint="eastAsia"/>
          <w:sz w:val="40"/>
          <w:szCs w:val="40"/>
        </w:rPr>
        <w:br/>
      </w:r>
    </w:p>
    <w:p w14:paraId="4AB6A2A9" w14:textId="77777777" w:rsidR="00861734" w:rsidRDefault="00B71DFD">
      <w:pPr>
        <w:pStyle w:val="afc"/>
        <w:widowControl w:val="0"/>
        <w:autoSpaceDE w:val="0"/>
        <w:autoSpaceDN w:val="0"/>
        <w:adjustRightInd w:val="0"/>
        <w:spacing w:line="240" w:lineRule="auto"/>
        <w:ind w:leftChars="0" w:left="0"/>
        <w:rPr>
          <w:rFonts w:asciiTheme="majorEastAsia" w:eastAsiaTheme="majorEastAsia" w:hAnsiTheme="majorEastAsia" w:cs="ＭＳ Ｐ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前節では上古中国語の喉音韻尾を2種とみる頼氏の考えをみましたが、上古の鼻音韻尾は次のように推定されています（頼　1989：223）。</w:t>
      </w:r>
    </w:p>
    <w:p w14:paraId="5B8AFA32" w14:textId="77777777" w:rsidR="00861734" w:rsidRDefault="00861734">
      <w:pPr>
        <w:pStyle w:val="afc"/>
        <w:widowControl w:val="0"/>
        <w:autoSpaceDE w:val="0"/>
        <w:autoSpaceDN w:val="0"/>
        <w:adjustRightInd w:val="0"/>
        <w:spacing w:line="240" w:lineRule="auto"/>
        <w:ind w:leftChars="0" w:left="0"/>
        <w:rPr>
          <w:rFonts w:ascii="ＭＳ ゴシック" w:eastAsia="ＭＳ ゴシック" w:hAnsi="ＭＳ ゴシック" w:cs="ＭＳ ゴシック"/>
          <w:bCs/>
          <w:color w:val="000000"/>
          <w:sz w:val="24"/>
          <w:szCs w:val="24"/>
          <w:lang w:bidi="ar-SA"/>
        </w:rPr>
      </w:pPr>
    </w:p>
    <w:p w14:paraId="7DAD30F8"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「上古の鼻音韻尾は，從来-m,-n,-ŋの3種が推定されていた。即ち，上古の侵・談部が</w:t>
      </w:r>
      <w:r>
        <w:rPr>
          <w:rFonts w:ascii="ＭＳ ゴシック" w:eastAsia="ＭＳ ゴシック" w:hAnsi="ＭＳ ゴシック" w:cs="ＭＳ ゴシック" w:hint="eastAsia"/>
          <w:bCs/>
          <w:color w:val="000000"/>
          <w:szCs w:val="21"/>
          <w:lang w:bidi="ar-SA"/>
        </w:rPr>
        <w:lastRenderedPageBreak/>
        <w:t>-mであり，眞・文・元部が-nであり，中・東・耕・蒸・陽部が-ŋであるというのである。（略）」</w:t>
      </w:r>
    </w:p>
    <w:p w14:paraId="783C8E01"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4620BC91"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w:t>
      </w:r>
      <w:r>
        <w:rPr>
          <w:rFonts w:ascii="ＭＳ ゴシック" w:eastAsia="ＭＳ ゴシック" w:hAnsi="ＭＳ ゴシック" w:cs="ＭＳ ゴシック" w:hint="eastAsia"/>
          <w:bCs/>
          <w:color w:val="000000"/>
          <w:sz w:val="24"/>
          <w:szCs w:val="24"/>
          <w:lang w:bidi="ar-SA"/>
        </w:rPr>
        <w:t>そのなかで唇音韻尾mは次のように変化しています（詹　昭和58：46）。</w:t>
      </w:r>
    </w:p>
    <w:p w14:paraId="70EED86B"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15F18798"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「中古期の漢語には三種類の鼻音韻尾韻，-m（</w:t>
      </w:r>
      <w:r>
        <w:rPr>
          <w:rFonts w:ascii="ＭＳ ゴシック" w:eastAsia="ＭＳ ゴシック" w:hAnsi="ＭＳ ゴシック" w:cs="ＭＳ ゴシック" w:hint="eastAsia"/>
          <w:bCs/>
          <w:color w:val="000000"/>
          <w:szCs w:val="21"/>
          <w:u w:val="wave"/>
          <w:lang w:bidi="ar-SA"/>
        </w:rPr>
        <w:t>咸</w:t>
      </w:r>
      <w:r>
        <w:rPr>
          <w:rFonts w:ascii="ＭＳ ゴシック" w:eastAsia="ＭＳ ゴシック" w:hAnsi="ＭＳ ゴシック" w:cs="ＭＳ ゴシック" w:hint="eastAsia"/>
          <w:bCs/>
          <w:color w:val="000000"/>
          <w:szCs w:val="21"/>
          <w:lang w:bidi="ar-SA"/>
        </w:rPr>
        <w:t>，</w:t>
      </w:r>
      <w:r>
        <w:rPr>
          <w:rFonts w:ascii="ＭＳ ゴシック" w:eastAsia="ＭＳ ゴシック" w:hAnsi="ＭＳ ゴシック" w:cs="ＭＳ ゴシック" w:hint="eastAsia"/>
          <w:bCs/>
          <w:color w:val="000000"/>
          <w:szCs w:val="21"/>
          <w:u w:val="wave"/>
          <w:lang w:bidi="ar-SA"/>
        </w:rPr>
        <w:t>深</w:t>
      </w:r>
      <w:r>
        <w:rPr>
          <w:rFonts w:ascii="ＭＳ ゴシック" w:eastAsia="ＭＳ ゴシック" w:hAnsi="ＭＳ ゴシック" w:cs="ＭＳ ゴシック" w:hint="eastAsia"/>
          <w:bCs/>
          <w:color w:val="000000"/>
          <w:szCs w:val="21"/>
          <w:lang w:bidi="ar-SA"/>
        </w:rPr>
        <w:t>摂）,-n（</w:t>
      </w:r>
      <w:r>
        <w:rPr>
          <w:rFonts w:ascii="ＭＳ ゴシック" w:eastAsia="ＭＳ ゴシック" w:hAnsi="ＭＳ ゴシック" w:cs="ＭＳ ゴシック" w:hint="eastAsia"/>
          <w:bCs/>
          <w:color w:val="000000"/>
          <w:szCs w:val="21"/>
          <w:u w:val="wave"/>
          <w:lang w:bidi="ar-SA"/>
        </w:rPr>
        <w:t>山</w:t>
      </w:r>
      <w:r>
        <w:rPr>
          <w:rFonts w:ascii="ＭＳ ゴシック" w:eastAsia="ＭＳ ゴシック" w:hAnsi="ＭＳ ゴシック" w:cs="ＭＳ ゴシック" w:hint="eastAsia"/>
          <w:bCs/>
          <w:color w:val="000000"/>
          <w:szCs w:val="21"/>
          <w:lang w:bidi="ar-SA"/>
        </w:rPr>
        <w:t>，</w:t>
      </w:r>
      <w:r>
        <w:rPr>
          <w:rFonts w:ascii="ＭＳ ゴシック" w:eastAsia="ＭＳ ゴシック" w:hAnsi="ＭＳ ゴシック" w:cs="ＭＳ ゴシック" w:hint="eastAsia"/>
          <w:bCs/>
          <w:color w:val="000000"/>
          <w:szCs w:val="21"/>
          <w:u w:val="wave"/>
          <w:lang w:bidi="ar-SA"/>
        </w:rPr>
        <w:t>臻</w:t>
      </w:r>
      <w:r>
        <w:rPr>
          <w:rFonts w:ascii="ＭＳ ゴシック" w:eastAsia="ＭＳ ゴシック" w:hAnsi="ＭＳ ゴシック" w:cs="ＭＳ ゴシック" w:hint="eastAsia"/>
          <w:bCs/>
          <w:color w:val="000000"/>
          <w:szCs w:val="21"/>
          <w:lang w:bidi="ar-SA"/>
        </w:rPr>
        <w:t>摂）,-ŋ（</w:t>
      </w:r>
      <w:r>
        <w:rPr>
          <w:rFonts w:ascii="ＭＳ ゴシック" w:eastAsia="ＭＳ ゴシック" w:hAnsi="ＭＳ ゴシック" w:cs="ＭＳ ゴシック" w:hint="eastAsia"/>
          <w:bCs/>
          <w:color w:val="000000"/>
          <w:szCs w:val="21"/>
          <w:u w:val="wave"/>
          <w:lang w:bidi="ar-SA"/>
        </w:rPr>
        <w:t>宕</w:t>
      </w:r>
      <w:r>
        <w:rPr>
          <w:rFonts w:ascii="ＭＳ ゴシック" w:eastAsia="ＭＳ ゴシック" w:hAnsi="ＭＳ ゴシック" w:cs="ＭＳ ゴシック" w:hint="eastAsia"/>
          <w:bCs/>
          <w:color w:val="000000"/>
          <w:szCs w:val="21"/>
          <w:lang w:bidi="ar-SA"/>
        </w:rPr>
        <w:t>，</w:t>
      </w:r>
      <w:r>
        <w:rPr>
          <w:rFonts w:ascii="ＭＳ ゴシック" w:eastAsia="ＭＳ ゴシック" w:hAnsi="ＭＳ ゴシック" w:cs="ＭＳ ゴシック" w:hint="eastAsia"/>
          <w:bCs/>
          <w:color w:val="000000"/>
          <w:szCs w:val="21"/>
          <w:u w:val="wave"/>
          <w:lang w:bidi="ar-SA"/>
        </w:rPr>
        <w:t>江</w:t>
      </w:r>
      <w:r>
        <w:rPr>
          <w:rFonts w:ascii="ＭＳ ゴシック" w:eastAsia="ＭＳ ゴシック" w:hAnsi="ＭＳ ゴシック" w:cs="ＭＳ ゴシック" w:hint="eastAsia"/>
          <w:bCs/>
          <w:color w:val="000000"/>
          <w:szCs w:val="21"/>
          <w:lang w:bidi="ar-SA"/>
        </w:rPr>
        <w:t>，</w:t>
      </w:r>
      <w:r>
        <w:rPr>
          <w:rFonts w:ascii="ＭＳ ゴシック" w:eastAsia="ＭＳ ゴシック" w:hAnsi="ＭＳ ゴシック" w:cs="ＭＳ ゴシック" w:hint="eastAsia"/>
          <w:bCs/>
          <w:color w:val="000000"/>
          <w:szCs w:val="21"/>
          <w:u w:val="wave"/>
          <w:lang w:bidi="ar-SA"/>
        </w:rPr>
        <w:t>曾</w:t>
      </w:r>
      <w:r>
        <w:rPr>
          <w:rFonts w:ascii="ＭＳ ゴシック" w:eastAsia="ＭＳ ゴシック" w:hAnsi="ＭＳ ゴシック" w:cs="ＭＳ ゴシック" w:hint="eastAsia"/>
          <w:bCs/>
          <w:color w:val="000000"/>
          <w:szCs w:val="21"/>
          <w:lang w:bidi="ar-SA"/>
        </w:rPr>
        <w:t>，</w:t>
      </w:r>
      <w:r>
        <w:rPr>
          <w:rFonts w:ascii="ＭＳ ゴシック" w:eastAsia="ＭＳ ゴシック" w:hAnsi="ＭＳ ゴシック" w:cs="ＭＳ ゴシック" w:hint="eastAsia"/>
          <w:bCs/>
          <w:color w:val="000000"/>
          <w:szCs w:val="21"/>
          <w:u w:val="wave"/>
          <w:lang w:bidi="ar-SA"/>
        </w:rPr>
        <w:t>梗</w:t>
      </w:r>
      <w:r>
        <w:rPr>
          <w:rFonts w:ascii="ＭＳ ゴシック" w:eastAsia="ＭＳ ゴシック" w:hAnsi="ＭＳ ゴシック" w:cs="ＭＳ ゴシック" w:hint="eastAsia"/>
          <w:bCs/>
          <w:color w:val="000000"/>
          <w:szCs w:val="21"/>
          <w:lang w:bidi="ar-SA"/>
        </w:rPr>
        <w:t>，</w:t>
      </w:r>
      <w:r>
        <w:rPr>
          <w:rFonts w:ascii="ＭＳ ゴシック" w:eastAsia="ＭＳ ゴシック" w:hAnsi="ＭＳ ゴシック" w:cs="ＭＳ ゴシック" w:hint="eastAsia"/>
          <w:bCs/>
          <w:color w:val="000000"/>
          <w:szCs w:val="21"/>
          <w:u w:val="wave"/>
          <w:lang w:bidi="ar-SA"/>
        </w:rPr>
        <w:t>通</w:t>
      </w:r>
      <w:r>
        <w:rPr>
          <w:rFonts w:ascii="ＭＳ ゴシック" w:eastAsia="ＭＳ ゴシック" w:hAnsi="ＭＳ ゴシック" w:cs="ＭＳ ゴシック" w:hint="eastAsia"/>
          <w:bCs/>
          <w:color w:val="000000"/>
          <w:szCs w:val="21"/>
          <w:lang w:bidi="ar-SA"/>
        </w:rPr>
        <w:t>摂）があった。（略）広大な北方方言区と呉，湘，贛方言などでは，-m韻はすでに失なわれて-n韻に合併しており，粤，客家，および閩方言区の一部（閩南）のみが，系統的に-m韻を保存している。」</w:t>
      </w:r>
    </w:p>
    <w:p w14:paraId="6DEB9C78" w14:textId="77777777" w:rsidR="00861734" w:rsidRDefault="00861734">
      <w:pPr>
        <w:pStyle w:val="11"/>
        <w:widowControl w:val="0"/>
        <w:spacing w:line="240" w:lineRule="auto"/>
        <w:ind w:leftChars="100" w:left="210"/>
        <w:rPr>
          <w:rFonts w:ascii="ＭＳ ゴシック" w:eastAsia="ＭＳ ゴシック" w:hAnsi="ＭＳ ゴシック" w:cs="ＭＳ ゴシック"/>
          <w:bCs/>
          <w:color w:val="000000"/>
          <w:sz w:val="24"/>
          <w:szCs w:val="24"/>
          <w:lang w:bidi="ar-SA"/>
        </w:rPr>
      </w:pPr>
    </w:p>
    <w:p w14:paraId="02DEA806" w14:textId="5352C6F5"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w:t>
      </w:r>
      <w:r>
        <w:rPr>
          <w:rFonts w:ascii="ＭＳ ゴシック" w:eastAsia="ＭＳ ゴシック" w:hAnsi="ＭＳ ゴシック" w:cs="ＭＳ ゴシック" w:hint="eastAsia"/>
          <w:bCs/>
          <w:color w:val="000000"/>
          <w:sz w:val="24"/>
          <w:szCs w:val="24"/>
          <w:lang w:bidi="ar-SA"/>
        </w:rPr>
        <w:t>そこで現代</w:t>
      </w:r>
      <w:r w:rsidR="002A1985">
        <w:rPr>
          <w:rFonts w:ascii="ＭＳ ゴシック" w:eastAsia="ＭＳ ゴシック" w:hAnsi="ＭＳ ゴシック" w:cs="ＭＳ ゴシック" w:hint="eastAsia"/>
          <w:bCs/>
          <w:color w:val="000000"/>
          <w:sz w:val="24"/>
          <w:szCs w:val="24"/>
          <w:lang w:bidi="ar-SA"/>
        </w:rPr>
        <w:t>の</w:t>
      </w:r>
      <w:r>
        <w:rPr>
          <w:rFonts w:ascii="ＭＳ ゴシック" w:eastAsia="ＭＳ ゴシック" w:hAnsi="ＭＳ ゴシック" w:cs="ＭＳ ゴシック" w:hint="eastAsia"/>
          <w:bCs/>
          <w:color w:val="000000"/>
          <w:sz w:val="24"/>
          <w:szCs w:val="24"/>
          <w:lang w:bidi="ar-SA"/>
        </w:rPr>
        <w:t>北京方言と広州方言の鼻音韻尾をくらべると次のようになります（頼　1989：222）。</w:t>
      </w:r>
    </w:p>
    <w:p w14:paraId="32E0AE8B" w14:textId="77777777" w:rsidR="00861734" w:rsidRDefault="00861734">
      <w:pPr>
        <w:pStyle w:val="11"/>
        <w:widowControl w:val="0"/>
        <w:spacing w:line="240" w:lineRule="auto"/>
        <w:ind w:leftChars="0" w:left="0" w:firstLineChars="100" w:firstLine="240"/>
        <w:rPr>
          <w:rFonts w:ascii="ＭＳ ゴシック" w:eastAsia="ＭＳ ゴシック" w:hAnsi="ＭＳ ゴシック" w:cs="ＭＳ ゴシック"/>
          <w:bCs/>
          <w:color w:val="000000"/>
          <w:sz w:val="24"/>
          <w:szCs w:val="24"/>
          <w:lang w:bidi="ar-SA"/>
        </w:rPr>
      </w:pPr>
    </w:p>
    <w:p w14:paraId="7094E575"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「現代の北京方言には，鼻音韻尾として-nと-ŋがある。</w:t>
      </w:r>
    </w:p>
    <w:p w14:paraId="1B33BDFB" w14:textId="77777777" w:rsidR="00861734" w:rsidRDefault="00B71DFD">
      <w:pPr>
        <w:pStyle w:val="11"/>
        <w:widowControl w:val="0"/>
        <w:spacing w:line="240" w:lineRule="auto"/>
        <w:ind w:leftChars="100" w:left="210" w:firstLineChars="100" w:firstLine="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〔例〕　-n：但天根因南漸金深；- ŋ：東用當相孟爭命精登興</w:t>
      </w:r>
    </w:p>
    <w:p w14:paraId="2B0BFF0E" w14:textId="77777777" w:rsidR="00861734" w:rsidRDefault="00B71DFD">
      <w:pPr>
        <w:pStyle w:val="11"/>
        <w:widowControl w:val="0"/>
        <w:spacing w:line="240" w:lineRule="auto"/>
        <w:ind w:leftChars="100" w:left="210" w:firstLineChars="100" w:firstLine="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ところが，北京方言（以下「北」と略稱）の語尾-nの文字は，現代の廣東（廣州）方言（以下「南」と略稱）では韻尾-nと-mとに分かれる。そこで北京-nの文字を二分して，（a）｛北n, 廣n｝のグループと，（b）｛北n, 廣m｝のグループとに分けることができる。（略）」</w:t>
      </w:r>
    </w:p>
    <w:p w14:paraId="064490C2" w14:textId="77777777" w:rsidR="00861734" w:rsidRDefault="00861734">
      <w:pPr>
        <w:pStyle w:val="11"/>
        <w:widowControl w:val="0"/>
        <w:spacing w:line="240" w:lineRule="auto"/>
        <w:ind w:leftChars="200" w:left="420"/>
        <w:rPr>
          <w:rFonts w:ascii="ＭＳ ゴシック" w:eastAsia="ＭＳ ゴシック" w:hAnsi="ＭＳ ゴシック" w:cs="ＭＳ ゴシック"/>
          <w:bCs/>
          <w:color w:val="000000"/>
          <w:sz w:val="24"/>
          <w:szCs w:val="24"/>
          <w:lang w:bidi="ar-SA"/>
        </w:rPr>
      </w:pPr>
    </w:p>
    <w:p w14:paraId="0F721FB2" w14:textId="77777777" w:rsidR="00861734" w:rsidRDefault="00B71DFD">
      <w:pPr>
        <w:pStyle w:val="11"/>
        <w:widowControl w:val="0"/>
        <w:spacing w:line="240" w:lineRule="auto"/>
        <w:ind w:leftChars="0" w:left="0" w:firstLineChars="100" w:firstLine="24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そして北京方言と広州方言の鼻音韻尾を比較すると、次のようになります</w:t>
      </w:r>
      <w:r>
        <w:rPr>
          <w:rFonts w:ascii="ＭＳ ゴシック" w:eastAsia="ＭＳ ゴシック" w:hAnsi="ＭＳ ゴシック" w:cs="ＭＳ ゴシック" w:hint="eastAsia"/>
          <w:bCs/>
          <w:color w:val="000000"/>
          <w:sz w:val="24"/>
          <w:szCs w:val="24"/>
          <w:vertAlign w:val="superscript"/>
          <w:lang w:bidi="ar-SA"/>
        </w:rPr>
        <w:t>注21</w:t>
      </w:r>
      <w:r>
        <w:rPr>
          <w:rFonts w:ascii="ＭＳ ゴシック" w:eastAsia="ＭＳ ゴシック" w:hAnsi="ＭＳ ゴシック" w:cs="ＭＳ ゴシック" w:hint="eastAsia"/>
          <w:bCs/>
          <w:color w:val="000000"/>
          <w:sz w:val="24"/>
          <w:szCs w:val="24"/>
          <w:lang w:bidi="ar-SA"/>
        </w:rPr>
        <w:t>（</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bCs/>
          <w:color w:val="000000"/>
          <w:sz w:val="24"/>
          <w:szCs w:val="24"/>
          <w:lang w:bidi="ar-SA"/>
        </w:rPr>
        <w:t>：222）。</w:t>
      </w:r>
    </w:p>
    <w:p w14:paraId="2836B280" w14:textId="77777777" w:rsidR="00861734" w:rsidRDefault="00861734">
      <w:pPr>
        <w:pStyle w:val="11"/>
        <w:widowControl w:val="0"/>
        <w:spacing w:line="240" w:lineRule="auto"/>
        <w:ind w:leftChars="0" w:left="0" w:firstLineChars="100" w:firstLine="240"/>
        <w:rPr>
          <w:rFonts w:ascii="ＭＳ ゴシック" w:eastAsia="ＭＳ ゴシック" w:hAnsi="ＭＳ ゴシック" w:cs="ＭＳ ゴシック"/>
          <w:bCs/>
          <w:color w:val="000000"/>
          <w:sz w:val="24"/>
          <w:szCs w:val="24"/>
          <w:lang w:bidi="ar-SA"/>
        </w:rPr>
      </w:pPr>
    </w:p>
    <w:tbl>
      <w:tblPr>
        <w:tblW w:w="4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2014"/>
      </w:tblGrid>
      <w:tr w:rsidR="00861734" w14:paraId="15DF71CF" w14:textId="77777777">
        <w:tc>
          <w:tcPr>
            <w:tcW w:w="1134" w:type="dxa"/>
            <w:shd w:val="clear" w:color="auto" w:fill="auto"/>
          </w:tcPr>
          <w:p w14:paraId="556AB33D" w14:textId="77777777" w:rsidR="00861734" w:rsidRDefault="00861734">
            <w:pPr>
              <w:tabs>
                <w:tab w:val="left" w:pos="1440"/>
                <w:tab w:val="left" w:pos="2268"/>
                <w:tab w:val="left" w:pos="3168"/>
                <w:tab w:val="left" w:pos="6048"/>
              </w:tabs>
              <w:spacing w:before="100" w:beforeAutospacing="1" w:after="100" w:afterAutospacing="1" w:line="240" w:lineRule="auto"/>
              <w:ind w:firstLine="200"/>
              <w:rPr>
                <w:rFonts w:ascii="ＭＳ ゴシック" w:eastAsia="ＭＳ ゴシック" w:hAnsi="ＭＳ ゴシック" w:cs="ＭＳ ゴシック"/>
                <w:bCs/>
                <w:color w:val="000000"/>
                <w:szCs w:val="21"/>
                <w:lang w:bidi="ar-SA"/>
              </w:rPr>
            </w:pPr>
          </w:p>
        </w:tc>
        <w:tc>
          <w:tcPr>
            <w:tcW w:w="1134" w:type="dxa"/>
            <w:shd w:val="clear" w:color="auto" w:fill="auto"/>
          </w:tcPr>
          <w:p w14:paraId="796B03B9"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-m</w:t>
            </w:r>
          </w:p>
        </w:tc>
        <w:tc>
          <w:tcPr>
            <w:tcW w:w="2014" w:type="dxa"/>
            <w:shd w:val="clear" w:color="auto" w:fill="auto"/>
          </w:tcPr>
          <w:p w14:paraId="197AC4E0"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-n</w:t>
            </w:r>
          </w:p>
        </w:tc>
      </w:tr>
      <w:tr w:rsidR="00861734" w14:paraId="6E969A23" w14:textId="77777777">
        <w:tc>
          <w:tcPr>
            <w:tcW w:w="1134" w:type="dxa"/>
            <w:shd w:val="clear" w:color="auto" w:fill="auto"/>
          </w:tcPr>
          <w:p w14:paraId="381DE106"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広州方言</w:t>
            </w:r>
          </w:p>
        </w:tc>
        <w:tc>
          <w:tcPr>
            <w:tcW w:w="1134" w:type="dxa"/>
            <w:shd w:val="clear" w:color="auto" w:fill="auto"/>
          </w:tcPr>
          <w:p w14:paraId="6D4E8050"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南漸金深</w:t>
            </w:r>
          </w:p>
        </w:tc>
        <w:tc>
          <w:tcPr>
            <w:tcW w:w="2014" w:type="dxa"/>
            <w:shd w:val="clear" w:color="auto" w:fill="auto"/>
          </w:tcPr>
          <w:p w14:paraId="779D74CB"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但天根因</w:t>
            </w:r>
          </w:p>
        </w:tc>
      </w:tr>
      <w:tr w:rsidR="00861734" w14:paraId="340FBD5D" w14:textId="77777777">
        <w:tc>
          <w:tcPr>
            <w:tcW w:w="1134" w:type="dxa"/>
            <w:shd w:val="clear" w:color="auto" w:fill="auto"/>
          </w:tcPr>
          <w:p w14:paraId="22A41D70"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北京方言</w:t>
            </w:r>
          </w:p>
        </w:tc>
        <w:tc>
          <w:tcPr>
            <w:tcW w:w="1134" w:type="dxa"/>
            <w:shd w:val="clear" w:color="auto" w:fill="auto"/>
          </w:tcPr>
          <w:p w14:paraId="0D0A1ABF"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w:t>
            </w:r>
          </w:p>
        </w:tc>
        <w:tc>
          <w:tcPr>
            <w:tcW w:w="2014" w:type="dxa"/>
            <w:shd w:val="clear" w:color="auto" w:fill="auto"/>
          </w:tcPr>
          <w:p w14:paraId="57B0C8AF"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南漸金深但天根因</w:t>
            </w:r>
          </w:p>
        </w:tc>
      </w:tr>
    </w:tbl>
    <w:p w14:paraId="5AE05FD1"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6CC8B641" w14:textId="77777777" w:rsidR="00861734" w:rsidRDefault="00B71DFD">
      <w:pPr>
        <w:pStyle w:val="11"/>
        <w:widowControl w:val="0"/>
        <w:spacing w:line="240" w:lineRule="auto"/>
        <w:ind w:leftChars="0" w:left="0" w:firstLineChars="100" w:firstLine="24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また頼氏は中国語各方言と外国借音にみえる喉音韻尾を次のようにまとめられています（頼　1989：149,222）。</w:t>
      </w:r>
    </w:p>
    <w:p w14:paraId="346B2785" w14:textId="77777777" w:rsidR="00CC30D3" w:rsidRDefault="00CC30D3">
      <w:pPr>
        <w:pStyle w:val="11"/>
        <w:widowControl w:val="0"/>
        <w:spacing w:line="240" w:lineRule="auto"/>
        <w:ind w:leftChars="0" w:left="0" w:firstLineChars="100" w:firstLine="240"/>
        <w:rPr>
          <w:rFonts w:ascii="ＭＳ ゴシック" w:eastAsia="ＭＳ ゴシック" w:hAnsi="ＭＳ ゴシック" w:cs="ＭＳ ゴシック"/>
          <w:bCs/>
          <w:color w:val="000000"/>
          <w:sz w:val="24"/>
          <w:szCs w:val="24"/>
          <w:lang w:bidi="ar-SA"/>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40"/>
        <w:gridCol w:w="6"/>
        <w:gridCol w:w="2584"/>
        <w:gridCol w:w="845"/>
        <w:gridCol w:w="6"/>
        <w:gridCol w:w="986"/>
        <w:gridCol w:w="6"/>
        <w:gridCol w:w="2849"/>
      </w:tblGrid>
      <w:tr w:rsidR="00030E65" w14:paraId="3D86DD66" w14:textId="77777777" w:rsidTr="00155E75">
        <w:tc>
          <w:tcPr>
            <w:tcW w:w="3640" w:type="dxa"/>
            <w:gridSpan w:val="4"/>
          </w:tcPr>
          <w:p w14:paraId="3429D5FB" w14:textId="77777777" w:rsidR="00030E65" w:rsidRDefault="00030E65">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上古の喉音韻尾（頼説）</w:t>
            </w:r>
          </w:p>
        </w:tc>
        <w:tc>
          <w:tcPr>
            <w:tcW w:w="2584" w:type="dxa"/>
            <w:shd w:val="clear" w:color="auto" w:fill="auto"/>
          </w:tcPr>
          <w:p w14:paraId="71475E6C" w14:textId="77777777" w:rsidR="00030E65" w:rsidRDefault="00030E65">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Ⅰ類（ɴw：東中(宵)部）</w:t>
            </w:r>
          </w:p>
        </w:tc>
        <w:tc>
          <w:tcPr>
            <w:tcW w:w="4692" w:type="dxa"/>
            <w:gridSpan w:val="5"/>
            <w:shd w:val="clear" w:color="auto" w:fill="auto"/>
          </w:tcPr>
          <w:p w14:paraId="3C5FAD44" w14:textId="127D703C" w:rsidR="00030E65" w:rsidRDefault="00030E65">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Ⅱ類（ŋ：耕蒸陽部）</w:t>
            </w:r>
          </w:p>
        </w:tc>
      </w:tr>
      <w:tr w:rsidR="001E41C1" w14:paraId="58C3B419" w14:textId="77777777" w:rsidTr="00155E75">
        <w:tc>
          <w:tcPr>
            <w:tcW w:w="3640" w:type="dxa"/>
            <w:gridSpan w:val="4"/>
            <w:vMerge w:val="restart"/>
          </w:tcPr>
          <w:p w14:paraId="79E867C5" w14:textId="77777777" w:rsidR="00861734" w:rsidRDefault="00B71DFD">
            <w:pPr>
              <w:tabs>
                <w:tab w:val="left" w:pos="1440"/>
                <w:tab w:val="left" w:pos="2268"/>
                <w:tab w:val="left" w:pos="3168"/>
                <w:tab w:val="left" w:pos="6048"/>
              </w:tabs>
              <w:spacing w:before="100" w:beforeAutospacing="1" w:after="100" w:afterAutospacing="1" w:line="48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中古の喉音韻尾</w:t>
            </w:r>
          </w:p>
        </w:tc>
        <w:tc>
          <w:tcPr>
            <w:tcW w:w="2584" w:type="dxa"/>
            <w:shd w:val="clear" w:color="auto" w:fill="auto"/>
          </w:tcPr>
          <w:p w14:paraId="63E1E8F9"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szCs w:val="21"/>
              </w:rPr>
            </w:pPr>
            <w:r>
              <w:rPr>
                <w:rFonts w:ascii="ＭＳ ゴシック" w:eastAsia="ＭＳ ゴシック" w:hAnsi="ＭＳ ゴシック" w:cs="ＭＳ ゴシック" w:hint="eastAsia"/>
                <w:bCs/>
                <w:color w:val="000000"/>
                <w:szCs w:val="21"/>
                <w:lang w:bidi="ar-SA"/>
              </w:rPr>
              <w:t>通摂</w:t>
            </w:r>
          </w:p>
        </w:tc>
        <w:tc>
          <w:tcPr>
            <w:tcW w:w="851" w:type="dxa"/>
            <w:gridSpan w:val="2"/>
            <w:shd w:val="clear" w:color="auto" w:fill="auto"/>
          </w:tcPr>
          <w:p w14:paraId="6CB394C3" w14:textId="77777777" w:rsidR="00861734" w:rsidRDefault="00B71DFD">
            <w:pPr>
              <w:spacing w:line="240" w:lineRule="auto"/>
              <w:jc w:val="cente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宕摂</w:t>
            </w:r>
          </w:p>
        </w:tc>
        <w:tc>
          <w:tcPr>
            <w:tcW w:w="992" w:type="dxa"/>
            <w:gridSpan w:val="2"/>
          </w:tcPr>
          <w:p w14:paraId="405EE3CB"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曾摂</w:t>
            </w:r>
          </w:p>
        </w:tc>
        <w:tc>
          <w:tcPr>
            <w:tcW w:w="2849" w:type="dxa"/>
          </w:tcPr>
          <w:p w14:paraId="1355AC67" w14:textId="77777777" w:rsidR="00861734" w:rsidRDefault="00B71DFD">
            <w:pPr>
              <w:spacing w:line="240" w:lineRule="auto"/>
              <w:jc w:val="cente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梗摂</w:t>
            </w:r>
          </w:p>
        </w:tc>
      </w:tr>
      <w:tr w:rsidR="00FB42EE" w14:paraId="60F10852" w14:textId="77777777" w:rsidTr="00155E75">
        <w:tc>
          <w:tcPr>
            <w:tcW w:w="3640" w:type="dxa"/>
            <w:gridSpan w:val="4"/>
            <w:vMerge/>
          </w:tcPr>
          <w:p w14:paraId="66E10443" w14:textId="77777777" w:rsidR="00861734" w:rsidRDefault="00861734">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p>
        </w:tc>
        <w:tc>
          <w:tcPr>
            <w:tcW w:w="2584" w:type="dxa"/>
            <w:shd w:val="clear" w:color="auto" w:fill="auto"/>
          </w:tcPr>
          <w:p w14:paraId="616D6EBB" w14:textId="77777777" w:rsidR="00861734" w:rsidRDefault="00B71DFD">
            <w:pPr>
              <w:spacing w:line="240" w:lineRule="auto"/>
              <w:jc w:val="center"/>
              <w:rPr>
                <w:rFonts w:ascii="ＭＳ ゴシック" w:eastAsia="ＭＳ ゴシック" w:hAnsi="ＭＳ ゴシック" w:cs="ＭＳ ゴシック"/>
                <w:szCs w:val="21"/>
              </w:rPr>
            </w:pPr>
            <w:r>
              <w:rPr>
                <w:rFonts w:ascii="ＭＳ ゴシック" w:eastAsia="ＭＳ ゴシック" w:hAnsi="ＭＳ ゴシック" w:cs="ＭＳ ゴシック" w:hint="eastAsia"/>
                <w:bCs/>
                <w:color w:val="000000"/>
                <w:szCs w:val="21"/>
                <w:lang w:bidi="ar-SA"/>
              </w:rPr>
              <w:t>東</w:t>
            </w:r>
            <w:r>
              <w:rPr>
                <w:rFonts w:ascii="ＭＳ ゴシック" w:eastAsia="ＭＳ ゴシック" w:hAnsi="ＭＳ ゴシック" w:cs="ＭＳ ゴシック" w:hint="eastAsia"/>
                <w:bCs/>
                <w:color w:val="000000"/>
                <w:szCs w:val="21"/>
                <w:vertAlign w:val="subscript"/>
                <w:lang w:bidi="ar-SA"/>
              </w:rPr>
              <w:t>A</w:t>
            </w:r>
            <w:r>
              <w:rPr>
                <w:rFonts w:ascii="ＭＳ ゴシック" w:eastAsia="ＭＳ ゴシック" w:hAnsi="ＭＳ ゴシック" w:cs="ＭＳ ゴシック" w:hint="eastAsia"/>
                <w:bCs/>
                <w:color w:val="000000"/>
                <w:szCs w:val="21"/>
                <w:lang w:bidi="ar-SA"/>
              </w:rPr>
              <w:t>冬東</w:t>
            </w:r>
            <w:r>
              <w:rPr>
                <w:rFonts w:ascii="ＭＳ ゴシック" w:eastAsia="ＭＳ ゴシック" w:hAnsi="ＭＳ ゴシック" w:cs="ＭＳ ゴシック" w:hint="eastAsia"/>
                <w:bCs/>
                <w:color w:val="000000"/>
                <w:szCs w:val="21"/>
                <w:vertAlign w:val="subscript"/>
                <w:lang w:bidi="ar-SA"/>
              </w:rPr>
              <w:t>B</w:t>
            </w:r>
            <w:r>
              <w:rPr>
                <w:rFonts w:ascii="ＭＳ ゴシック" w:eastAsia="ＭＳ ゴシック" w:hAnsi="ＭＳ ゴシック" w:cs="ＭＳ ゴシック" w:hint="eastAsia"/>
                <w:bCs/>
                <w:color w:val="000000"/>
                <w:szCs w:val="21"/>
                <w:lang w:bidi="ar-SA"/>
              </w:rPr>
              <w:t>鍾江韻</w:t>
            </w:r>
          </w:p>
        </w:tc>
        <w:tc>
          <w:tcPr>
            <w:tcW w:w="851" w:type="dxa"/>
            <w:gridSpan w:val="2"/>
            <w:shd w:val="clear" w:color="auto" w:fill="auto"/>
          </w:tcPr>
          <w:p w14:paraId="3E3DE775" w14:textId="77777777" w:rsidR="00861734" w:rsidRDefault="00B71DFD">
            <w:pPr>
              <w:spacing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唐陽韻</w:t>
            </w:r>
          </w:p>
        </w:tc>
        <w:tc>
          <w:tcPr>
            <w:tcW w:w="992" w:type="dxa"/>
            <w:gridSpan w:val="2"/>
          </w:tcPr>
          <w:p w14:paraId="67E54014" w14:textId="77777777" w:rsidR="00861734" w:rsidRDefault="00B71DFD">
            <w:pPr>
              <w:spacing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登蒸韻</w:t>
            </w:r>
          </w:p>
        </w:tc>
        <w:tc>
          <w:tcPr>
            <w:tcW w:w="2849" w:type="dxa"/>
          </w:tcPr>
          <w:p w14:paraId="60D83188" w14:textId="77777777" w:rsidR="00861734" w:rsidRDefault="00B71DFD">
            <w:pPr>
              <w:spacing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庚</w:t>
            </w:r>
            <w:r>
              <w:rPr>
                <w:rFonts w:ascii="ＭＳ ゴシック" w:eastAsia="ＭＳ ゴシック" w:hAnsi="ＭＳ ゴシック" w:cs="ＭＳ ゴシック" w:hint="eastAsia"/>
                <w:bCs/>
                <w:color w:val="000000"/>
                <w:szCs w:val="21"/>
                <w:vertAlign w:val="subscript"/>
                <w:lang w:bidi="ar-SA"/>
              </w:rPr>
              <w:t>A</w:t>
            </w:r>
            <w:r>
              <w:rPr>
                <w:rFonts w:ascii="ＭＳ ゴシック" w:eastAsia="ＭＳ ゴシック" w:hAnsi="ＭＳ ゴシック" w:cs="ＭＳ ゴシック" w:hint="eastAsia"/>
                <w:bCs/>
                <w:color w:val="000000"/>
                <w:szCs w:val="21"/>
                <w:lang w:bidi="ar-SA"/>
              </w:rPr>
              <w:t>耕庚</w:t>
            </w:r>
            <w:r>
              <w:rPr>
                <w:rFonts w:ascii="ＭＳ ゴシック" w:eastAsia="ＭＳ ゴシック" w:hAnsi="ＭＳ ゴシック" w:cs="ＭＳ ゴシック" w:hint="eastAsia"/>
                <w:bCs/>
                <w:color w:val="000000"/>
                <w:szCs w:val="21"/>
                <w:vertAlign w:val="subscript"/>
                <w:lang w:bidi="ar-SA"/>
              </w:rPr>
              <w:t>B</w:t>
            </w:r>
            <w:r>
              <w:rPr>
                <w:rFonts w:ascii="ＭＳ ゴシック" w:eastAsia="ＭＳ ゴシック" w:hAnsi="ＭＳ ゴシック" w:cs="ＭＳ ゴシック" w:hint="eastAsia"/>
                <w:bCs/>
                <w:color w:val="000000"/>
                <w:szCs w:val="21"/>
                <w:lang w:bidi="ar-SA"/>
              </w:rPr>
              <w:t>淸靑韻</w:t>
            </w:r>
          </w:p>
        </w:tc>
      </w:tr>
      <w:tr w:rsidR="00455477" w14:paraId="71DFC68D" w14:textId="77777777" w:rsidTr="00155E75">
        <w:tc>
          <w:tcPr>
            <w:tcW w:w="709" w:type="dxa"/>
            <w:vMerge w:val="restart"/>
          </w:tcPr>
          <w:p w14:paraId="19D90A6F"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北方</w:t>
            </w:r>
            <w:r>
              <w:rPr>
                <w:rFonts w:ascii="ＭＳ ゴシック" w:eastAsia="ＭＳ ゴシック" w:hAnsi="ＭＳ ゴシック" w:cs="ＭＳ ゴシック" w:hint="eastAsia"/>
                <w:bCs/>
                <w:color w:val="000000"/>
                <w:szCs w:val="21"/>
                <w:lang w:bidi="ar-SA"/>
              </w:rPr>
              <w:br/>
              <w:t>方言</w:t>
            </w:r>
          </w:p>
        </w:tc>
        <w:tc>
          <w:tcPr>
            <w:tcW w:w="1985" w:type="dxa"/>
          </w:tcPr>
          <w:p w14:paraId="3671F33B"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西南官話</w:t>
            </w:r>
          </w:p>
        </w:tc>
        <w:tc>
          <w:tcPr>
            <w:tcW w:w="940" w:type="dxa"/>
          </w:tcPr>
          <w:p w14:paraId="4C8CED08"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陽韻尾</w:t>
            </w:r>
          </w:p>
        </w:tc>
        <w:tc>
          <w:tcPr>
            <w:tcW w:w="3435" w:type="dxa"/>
            <w:gridSpan w:val="3"/>
            <w:shd w:val="clear" w:color="auto" w:fill="auto"/>
          </w:tcPr>
          <w:p w14:paraId="556E3A80"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-ŋ</w:t>
            </w:r>
          </w:p>
        </w:tc>
        <w:tc>
          <w:tcPr>
            <w:tcW w:w="3847" w:type="dxa"/>
            <w:gridSpan w:val="4"/>
            <w:shd w:val="clear" w:color="auto" w:fill="auto"/>
          </w:tcPr>
          <w:p w14:paraId="00C71E3D"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-n</w:t>
            </w:r>
          </w:p>
        </w:tc>
      </w:tr>
      <w:tr w:rsidR="00455477" w14:paraId="3877B5BD" w14:textId="77777777" w:rsidTr="00155E75">
        <w:tc>
          <w:tcPr>
            <w:tcW w:w="709" w:type="dxa"/>
            <w:vMerge/>
          </w:tcPr>
          <w:p w14:paraId="30D0F880" w14:textId="77777777" w:rsidR="00861734" w:rsidRDefault="00861734">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p>
        </w:tc>
        <w:tc>
          <w:tcPr>
            <w:tcW w:w="1985" w:type="dxa"/>
          </w:tcPr>
          <w:p w14:paraId="5BDA0D75" w14:textId="5DCF3E5E"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北京方言（下</w:t>
            </w:r>
            <w:r w:rsidR="00AA32C6">
              <w:rPr>
                <w:rFonts w:ascii="ＭＳ ゴシック" w:eastAsia="ＭＳ ゴシック" w:hAnsi="ＭＳ ゴシック" w:cs="ＭＳ ゴシック" w:hint="eastAsia"/>
                <w:bCs/>
                <w:color w:val="000000"/>
                <w:szCs w:val="21"/>
                <w:lang w:bidi="ar-SA"/>
              </w:rPr>
              <w:t>注</w:t>
            </w:r>
            <w:r>
              <w:rPr>
                <w:rFonts w:ascii="ＭＳ ゴシック" w:eastAsia="ＭＳ ゴシック" w:hAnsi="ＭＳ ゴシック" w:cs="ＭＳ ゴシック" w:hint="eastAsia"/>
                <w:bCs/>
                <w:color w:val="000000"/>
                <w:szCs w:val="21"/>
                <w:lang w:bidi="ar-SA"/>
              </w:rPr>
              <w:t>）</w:t>
            </w:r>
          </w:p>
        </w:tc>
        <w:tc>
          <w:tcPr>
            <w:tcW w:w="940" w:type="dxa"/>
          </w:tcPr>
          <w:p w14:paraId="57431BDE"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入尾韻</w:t>
            </w:r>
          </w:p>
        </w:tc>
        <w:tc>
          <w:tcPr>
            <w:tcW w:w="3435" w:type="dxa"/>
            <w:gridSpan w:val="3"/>
          </w:tcPr>
          <w:p w14:paraId="4490EFBC"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（-u）</w:t>
            </w:r>
            <w:r>
              <w:rPr>
                <w:rFonts w:ascii="ＭＳ ゴシック" w:eastAsia="ＭＳ ゴシック" w:hAnsi="ＭＳ ゴシック" w:cs="ＭＳ ゴシック" w:hint="eastAsia"/>
                <w:bCs/>
                <w:color w:val="000000"/>
                <w:szCs w:val="21"/>
                <w:vertAlign w:val="superscript"/>
                <w:lang w:bidi="ar-SA"/>
              </w:rPr>
              <w:t>＊</w:t>
            </w:r>
          </w:p>
        </w:tc>
        <w:tc>
          <w:tcPr>
            <w:tcW w:w="3847" w:type="dxa"/>
            <w:gridSpan w:val="4"/>
          </w:tcPr>
          <w:p w14:paraId="0749E235"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（-i）</w:t>
            </w:r>
            <w:r>
              <w:rPr>
                <w:rFonts w:ascii="ＭＳ ゴシック" w:eastAsia="ＭＳ ゴシック" w:hAnsi="ＭＳ ゴシック" w:cs="ＭＳ ゴシック" w:hint="eastAsia"/>
                <w:bCs/>
                <w:color w:val="000000"/>
                <w:szCs w:val="21"/>
                <w:vertAlign w:val="superscript"/>
                <w:lang w:bidi="ar-SA"/>
              </w:rPr>
              <w:t>＊</w:t>
            </w:r>
          </w:p>
        </w:tc>
      </w:tr>
      <w:tr w:rsidR="000B315F" w14:paraId="42737F5A" w14:textId="77777777" w:rsidTr="00155E75">
        <w:tc>
          <w:tcPr>
            <w:tcW w:w="2694" w:type="dxa"/>
            <w:gridSpan w:val="2"/>
            <w:vMerge w:val="restart"/>
          </w:tcPr>
          <w:p w14:paraId="6383ED1F" w14:textId="77777777" w:rsidR="00861734" w:rsidRDefault="00B71DFD" w:rsidP="00A84079">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客家方言</w:t>
            </w:r>
          </w:p>
        </w:tc>
        <w:tc>
          <w:tcPr>
            <w:tcW w:w="940" w:type="dxa"/>
          </w:tcPr>
          <w:p w14:paraId="572CB9D1"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陽韻尾</w:t>
            </w:r>
          </w:p>
        </w:tc>
        <w:tc>
          <w:tcPr>
            <w:tcW w:w="3435" w:type="dxa"/>
            <w:gridSpan w:val="3"/>
            <w:shd w:val="clear" w:color="auto" w:fill="auto"/>
          </w:tcPr>
          <w:p w14:paraId="69E174EB"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-ŋ</w:t>
            </w:r>
          </w:p>
        </w:tc>
        <w:tc>
          <w:tcPr>
            <w:tcW w:w="3847" w:type="dxa"/>
            <w:gridSpan w:val="4"/>
            <w:shd w:val="clear" w:color="auto" w:fill="auto"/>
          </w:tcPr>
          <w:p w14:paraId="094F4E17"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-n</w:t>
            </w:r>
          </w:p>
        </w:tc>
      </w:tr>
      <w:tr w:rsidR="000B315F" w14:paraId="3BC24DCD" w14:textId="77777777" w:rsidTr="00155E75">
        <w:tc>
          <w:tcPr>
            <w:tcW w:w="2694" w:type="dxa"/>
            <w:gridSpan w:val="2"/>
            <w:vMerge/>
          </w:tcPr>
          <w:p w14:paraId="63E985F8" w14:textId="77777777" w:rsidR="00861734" w:rsidRDefault="00861734">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p>
        </w:tc>
        <w:tc>
          <w:tcPr>
            <w:tcW w:w="940" w:type="dxa"/>
          </w:tcPr>
          <w:p w14:paraId="10C578FA"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入尾韻</w:t>
            </w:r>
          </w:p>
        </w:tc>
        <w:tc>
          <w:tcPr>
            <w:tcW w:w="3435" w:type="dxa"/>
            <w:gridSpan w:val="3"/>
            <w:shd w:val="clear" w:color="auto" w:fill="auto"/>
          </w:tcPr>
          <w:p w14:paraId="02BEC84B"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-k</w:t>
            </w:r>
          </w:p>
        </w:tc>
        <w:tc>
          <w:tcPr>
            <w:tcW w:w="3847" w:type="dxa"/>
            <w:gridSpan w:val="4"/>
            <w:shd w:val="clear" w:color="auto" w:fill="auto"/>
          </w:tcPr>
          <w:p w14:paraId="6C16A4EF"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-t</w:t>
            </w:r>
          </w:p>
        </w:tc>
      </w:tr>
      <w:tr w:rsidR="00455477" w14:paraId="04474FE5" w14:textId="77777777" w:rsidTr="00155E75">
        <w:tc>
          <w:tcPr>
            <w:tcW w:w="709" w:type="dxa"/>
            <w:vMerge w:val="restart"/>
          </w:tcPr>
          <w:p w14:paraId="282F8E50" w14:textId="77777777" w:rsidR="00861734" w:rsidRDefault="00861734">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p>
          <w:p w14:paraId="43734890" w14:textId="77777777" w:rsidR="00861734" w:rsidRDefault="00B71DFD">
            <w:pPr>
              <w:tabs>
                <w:tab w:val="left" w:pos="1440"/>
                <w:tab w:val="left" w:pos="2268"/>
                <w:tab w:val="left" w:pos="3168"/>
                <w:tab w:val="left" w:pos="6048"/>
              </w:tabs>
              <w:spacing w:before="100" w:beforeAutospacing="1" w:after="100" w:afterAutospacing="1" w:line="48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外国</w:t>
            </w:r>
          </w:p>
          <w:p w14:paraId="38B38A50"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借音</w:t>
            </w:r>
          </w:p>
        </w:tc>
        <w:tc>
          <w:tcPr>
            <w:tcW w:w="1985" w:type="dxa"/>
            <w:vMerge w:val="restart"/>
            <w:shd w:val="clear" w:color="auto" w:fill="auto"/>
          </w:tcPr>
          <w:p w14:paraId="5ACDFC46" w14:textId="77777777" w:rsidR="00861734" w:rsidRDefault="00B71DFD">
            <w:pPr>
              <w:tabs>
                <w:tab w:val="left" w:pos="1440"/>
                <w:tab w:val="left" w:pos="2268"/>
                <w:tab w:val="left" w:pos="3168"/>
                <w:tab w:val="left" w:pos="6048"/>
              </w:tabs>
              <w:spacing w:before="100" w:beforeAutospacing="1" w:after="100" w:afterAutospacing="1" w:line="48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新漢音</w:t>
            </w:r>
          </w:p>
        </w:tc>
        <w:tc>
          <w:tcPr>
            <w:tcW w:w="940" w:type="dxa"/>
            <w:shd w:val="clear" w:color="auto" w:fill="auto"/>
          </w:tcPr>
          <w:p w14:paraId="2B53E1C6"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陽韻尾</w:t>
            </w:r>
          </w:p>
        </w:tc>
        <w:tc>
          <w:tcPr>
            <w:tcW w:w="3435" w:type="dxa"/>
            <w:gridSpan w:val="3"/>
            <w:shd w:val="clear" w:color="auto" w:fill="auto"/>
          </w:tcPr>
          <w:p w14:paraId="4C092253"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-ウ</w:t>
            </w:r>
          </w:p>
        </w:tc>
        <w:tc>
          <w:tcPr>
            <w:tcW w:w="3847" w:type="dxa"/>
            <w:gridSpan w:val="4"/>
            <w:shd w:val="clear" w:color="auto" w:fill="auto"/>
          </w:tcPr>
          <w:p w14:paraId="1576A93D"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（-イ）</w:t>
            </w:r>
          </w:p>
        </w:tc>
      </w:tr>
      <w:tr w:rsidR="00455477" w14:paraId="5AD6C140" w14:textId="77777777" w:rsidTr="00155E75">
        <w:tc>
          <w:tcPr>
            <w:tcW w:w="709" w:type="dxa"/>
            <w:vMerge/>
          </w:tcPr>
          <w:p w14:paraId="3ED0C9A6" w14:textId="77777777" w:rsidR="00861734" w:rsidRDefault="00861734">
            <w:pPr>
              <w:tabs>
                <w:tab w:val="left" w:pos="1440"/>
                <w:tab w:val="left" w:pos="2268"/>
                <w:tab w:val="left" w:pos="3168"/>
                <w:tab w:val="left" w:pos="6048"/>
              </w:tabs>
              <w:spacing w:before="100" w:beforeAutospacing="1" w:after="100" w:afterAutospacing="1" w:line="480" w:lineRule="auto"/>
              <w:rPr>
                <w:rFonts w:ascii="ＭＳ ゴシック" w:eastAsia="ＭＳ ゴシック" w:hAnsi="ＭＳ ゴシック" w:cs="ＭＳ ゴシック"/>
                <w:bCs/>
                <w:color w:val="000000"/>
                <w:szCs w:val="21"/>
                <w:lang w:bidi="ar-SA"/>
              </w:rPr>
            </w:pPr>
          </w:p>
        </w:tc>
        <w:tc>
          <w:tcPr>
            <w:tcW w:w="1985" w:type="dxa"/>
            <w:vMerge/>
            <w:shd w:val="clear" w:color="auto" w:fill="auto"/>
          </w:tcPr>
          <w:p w14:paraId="6AD4CDC1" w14:textId="77777777" w:rsidR="00861734" w:rsidRDefault="00861734">
            <w:pPr>
              <w:tabs>
                <w:tab w:val="left" w:pos="1440"/>
                <w:tab w:val="left" w:pos="2268"/>
                <w:tab w:val="left" w:pos="3168"/>
                <w:tab w:val="left" w:pos="6048"/>
              </w:tabs>
              <w:spacing w:before="100" w:beforeAutospacing="1" w:after="100" w:afterAutospacing="1" w:line="480" w:lineRule="auto"/>
              <w:rPr>
                <w:rFonts w:ascii="ＭＳ ゴシック" w:eastAsia="ＭＳ ゴシック" w:hAnsi="ＭＳ ゴシック" w:cs="ＭＳ ゴシック"/>
                <w:bCs/>
                <w:color w:val="000000"/>
                <w:szCs w:val="21"/>
                <w:lang w:bidi="ar-SA"/>
              </w:rPr>
            </w:pPr>
          </w:p>
        </w:tc>
        <w:tc>
          <w:tcPr>
            <w:tcW w:w="940" w:type="dxa"/>
            <w:shd w:val="clear" w:color="auto" w:fill="auto"/>
          </w:tcPr>
          <w:p w14:paraId="00E646E6"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入尾韻</w:t>
            </w:r>
          </w:p>
        </w:tc>
        <w:tc>
          <w:tcPr>
            <w:tcW w:w="3435" w:type="dxa"/>
            <w:gridSpan w:val="3"/>
            <w:shd w:val="clear" w:color="auto" w:fill="auto"/>
          </w:tcPr>
          <w:p w14:paraId="1D3A9AAE"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-ク</w:t>
            </w:r>
          </w:p>
        </w:tc>
        <w:tc>
          <w:tcPr>
            <w:tcW w:w="3847" w:type="dxa"/>
            <w:gridSpan w:val="4"/>
            <w:shd w:val="clear" w:color="auto" w:fill="auto"/>
          </w:tcPr>
          <w:p w14:paraId="6C4CD6BB"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（-キ）</w:t>
            </w:r>
          </w:p>
        </w:tc>
      </w:tr>
      <w:tr w:rsidR="001E41C1" w14:paraId="44EABE7B" w14:textId="77777777" w:rsidTr="00155E75">
        <w:tc>
          <w:tcPr>
            <w:tcW w:w="709" w:type="dxa"/>
            <w:vMerge/>
          </w:tcPr>
          <w:p w14:paraId="7BC0997A" w14:textId="77777777" w:rsidR="00861734" w:rsidRDefault="00861734">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p>
        </w:tc>
        <w:tc>
          <w:tcPr>
            <w:tcW w:w="1985" w:type="dxa"/>
            <w:vMerge w:val="restart"/>
          </w:tcPr>
          <w:p w14:paraId="26CCC65F"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ベトナム</w:t>
            </w:r>
            <w:r>
              <w:rPr>
                <w:rFonts w:ascii="ＭＳ ゴシック" w:eastAsia="ＭＳ ゴシック" w:hAnsi="ＭＳ ゴシック" w:cs="ＭＳ ゴシック" w:hint="eastAsia"/>
                <w:bCs/>
                <w:color w:val="000000"/>
                <w:szCs w:val="21"/>
                <w:lang w:bidi="ar-SA"/>
              </w:rPr>
              <w:br/>
              <w:t>漢字音</w:t>
            </w:r>
          </w:p>
        </w:tc>
        <w:tc>
          <w:tcPr>
            <w:tcW w:w="940" w:type="dxa"/>
          </w:tcPr>
          <w:p w14:paraId="18E2F777"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陽韻尾</w:t>
            </w:r>
          </w:p>
        </w:tc>
        <w:tc>
          <w:tcPr>
            <w:tcW w:w="4427" w:type="dxa"/>
            <w:gridSpan w:val="5"/>
          </w:tcPr>
          <w:p w14:paraId="563C589C"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-ŋ</w:t>
            </w:r>
          </w:p>
        </w:tc>
        <w:tc>
          <w:tcPr>
            <w:tcW w:w="2855" w:type="dxa"/>
            <w:gridSpan w:val="2"/>
          </w:tcPr>
          <w:p w14:paraId="64204458"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-ȵ</w:t>
            </w:r>
          </w:p>
        </w:tc>
      </w:tr>
      <w:tr w:rsidR="001E41C1" w14:paraId="0BD62342" w14:textId="77777777" w:rsidTr="00155E75">
        <w:tc>
          <w:tcPr>
            <w:tcW w:w="709" w:type="dxa"/>
            <w:vMerge/>
          </w:tcPr>
          <w:p w14:paraId="7C9A5EB4" w14:textId="77777777" w:rsidR="00861734" w:rsidRDefault="00861734">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p>
        </w:tc>
        <w:tc>
          <w:tcPr>
            <w:tcW w:w="1985" w:type="dxa"/>
            <w:vMerge/>
          </w:tcPr>
          <w:p w14:paraId="4930206B" w14:textId="77777777" w:rsidR="00861734" w:rsidRDefault="00861734">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p>
        </w:tc>
        <w:tc>
          <w:tcPr>
            <w:tcW w:w="940" w:type="dxa"/>
          </w:tcPr>
          <w:p w14:paraId="56587A9E" w14:textId="77777777" w:rsidR="00861734" w:rsidRDefault="00B71DFD">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入尾韻</w:t>
            </w:r>
          </w:p>
        </w:tc>
        <w:tc>
          <w:tcPr>
            <w:tcW w:w="4427" w:type="dxa"/>
            <w:gridSpan w:val="5"/>
          </w:tcPr>
          <w:p w14:paraId="1B64DFC2"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-k</w:t>
            </w:r>
          </w:p>
        </w:tc>
        <w:tc>
          <w:tcPr>
            <w:tcW w:w="2855" w:type="dxa"/>
            <w:gridSpan w:val="2"/>
          </w:tcPr>
          <w:p w14:paraId="07E8DF96"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szCs w:val="21"/>
              </w:rPr>
              <w:t>-ȶ</w:t>
            </w:r>
          </w:p>
        </w:tc>
      </w:tr>
      <w:tr w:rsidR="001E41C1" w14:paraId="7089F432" w14:textId="77777777" w:rsidTr="00155E75">
        <w:trPr>
          <w:trHeight w:val="355"/>
        </w:trPr>
        <w:tc>
          <w:tcPr>
            <w:tcW w:w="709" w:type="dxa"/>
            <w:vMerge/>
          </w:tcPr>
          <w:p w14:paraId="3113636F" w14:textId="77777777" w:rsidR="00861734" w:rsidRDefault="00861734">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p>
        </w:tc>
        <w:tc>
          <w:tcPr>
            <w:tcW w:w="1985" w:type="dxa"/>
            <w:vMerge w:val="restart"/>
          </w:tcPr>
          <w:p w14:paraId="4FDA659A" w14:textId="77777777" w:rsidR="00861734" w:rsidRDefault="00B71DFD">
            <w:pPr>
              <w:tabs>
                <w:tab w:val="left" w:pos="1440"/>
                <w:tab w:val="left" w:pos="2268"/>
                <w:tab w:val="left" w:pos="3168"/>
                <w:tab w:val="left" w:pos="6048"/>
              </w:tabs>
              <w:spacing w:before="100" w:beforeAutospacing="1" w:after="100" w:afterAutospacing="1" w:line="480" w:lineRule="auto"/>
              <w:jc w:val="center"/>
              <w:rPr>
                <w:rFonts w:asciiTheme="majorEastAsia" w:eastAsiaTheme="majorEastAsia" w:hAnsiTheme="majorEastAsia" w:cstheme="majorEastAsia"/>
                <w:bCs/>
                <w:color w:val="000000"/>
                <w:szCs w:val="21"/>
                <w:lang w:bidi="ar-SA"/>
              </w:rPr>
            </w:pPr>
            <w:r>
              <w:rPr>
                <w:rFonts w:asciiTheme="majorEastAsia" w:eastAsiaTheme="majorEastAsia" w:hAnsiTheme="majorEastAsia" w:cstheme="majorEastAsia" w:hint="eastAsia"/>
                <w:bCs/>
                <w:color w:val="000000"/>
                <w:szCs w:val="21"/>
                <w:lang w:bidi="ar-SA"/>
              </w:rPr>
              <w:t>漢音（舊）</w:t>
            </w:r>
          </w:p>
        </w:tc>
        <w:tc>
          <w:tcPr>
            <w:tcW w:w="940" w:type="dxa"/>
          </w:tcPr>
          <w:p w14:paraId="08789B57" w14:textId="77777777" w:rsidR="00861734" w:rsidRDefault="00B71DFD">
            <w:pPr>
              <w:tabs>
                <w:tab w:val="left" w:pos="1440"/>
                <w:tab w:val="left" w:pos="2268"/>
                <w:tab w:val="left" w:pos="3168"/>
                <w:tab w:val="left" w:pos="6048"/>
              </w:tabs>
              <w:spacing w:before="100" w:beforeAutospacing="1" w:after="100" w:afterAutospacing="1" w:line="240" w:lineRule="auto"/>
              <w:rPr>
                <w:rFonts w:asciiTheme="majorEastAsia" w:eastAsiaTheme="majorEastAsia" w:hAnsiTheme="majorEastAsia" w:cstheme="majorEastAsia"/>
                <w:bCs/>
                <w:color w:val="000000"/>
                <w:szCs w:val="21"/>
                <w:lang w:bidi="ar-SA"/>
              </w:rPr>
            </w:pPr>
            <w:r>
              <w:rPr>
                <w:rFonts w:ascii="ＭＳ ゴシック" w:eastAsia="ＭＳ ゴシック" w:hAnsi="ＭＳ ゴシック" w:cs="ＭＳ ゴシック" w:hint="eastAsia"/>
                <w:bCs/>
                <w:color w:val="000000"/>
                <w:szCs w:val="21"/>
                <w:lang w:bidi="ar-SA"/>
              </w:rPr>
              <w:t>陽韻尾</w:t>
            </w:r>
          </w:p>
        </w:tc>
        <w:tc>
          <w:tcPr>
            <w:tcW w:w="4427" w:type="dxa"/>
            <w:gridSpan w:val="5"/>
            <w:shd w:val="clear" w:color="auto" w:fill="auto"/>
          </w:tcPr>
          <w:p w14:paraId="15EC1CA5"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Theme="majorEastAsia" w:eastAsiaTheme="majorEastAsia" w:hAnsiTheme="majorEastAsia" w:cstheme="majorEastAsia"/>
                <w:bCs/>
                <w:color w:val="000000"/>
                <w:szCs w:val="21"/>
                <w:lang w:bidi="ar-SA"/>
              </w:rPr>
            </w:pPr>
            <w:r>
              <w:rPr>
                <w:rFonts w:asciiTheme="majorEastAsia" w:eastAsiaTheme="majorEastAsia" w:hAnsiTheme="majorEastAsia" w:cstheme="majorEastAsia" w:hint="eastAsia"/>
                <w:bCs/>
                <w:color w:val="000000"/>
                <w:szCs w:val="21"/>
                <w:lang w:bidi="ar-SA"/>
              </w:rPr>
              <w:t>-ウ</w:t>
            </w:r>
          </w:p>
        </w:tc>
        <w:tc>
          <w:tcPr>
            <w:tcW w:w="2855" w:type="dxa"/>
            <w:gridSpan w:val="2"/>
            <w:shd w:val="clear" w:color="auto" w:fill="auto"/>
          </w:tcPr>
          <w:p w14:paraId="1E1396B9"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Theme="majorEastAsia" w:eastAsiaTheme="majorEastAsia" w:hAnsiTheme="majorEastAsia" w:cstheme="majorEastAsia"/>
                <w:bCs/>
                <w:color w:val="000000"/>
                <w:szCs w:val="21"/>
                <w:lang w:bidi="ar-SA"/>
              </w:rPr>
            </w:pPr>
            <w:r>
              <w:rPr>
                <w:rFonts w:asciiTheme="majorEastAsia" w:eastAsiaTheme="majorEastAsia" w:hAnsiTheme="majorEastAsia" w:cstheme="majorEastAsia" w:hint="eastAsia"/>
                <w:bCs/>
                <w:color w:val="000000"/>
                <w:szCs w:val="21"/>
                <w:lang w:bidi="ar-SA"/>
              </w:rPr>
              <w:t>-ウ（2等）/-イ（3,4等）</w:t>
            </w:r>
          </w:p>
        </w:tc>
      </w:tr>
      <w:tr w:rsidR="001E41C1" w14:paraId="321C9E86" w14:textId="77777777" w:rsidTr="00155E75">
        <w:trPr>
          <w:trHeight w:val="355"/>
        </w:trPr>
        <w:tc>
          <w:tcPr>
            <w:tcW w:w="709" w:type="dxa"/>
            <w:vMerge/>
          </w:tcPr>
          <w:p w14:paraId="776A1CD2" w14:textId="77777777" w:rsidR="00861734" w:rsidRDefault="00861734">
            <w:pPr>
              <w:tabs>
                <w:tab w:val="left" w:pos="1440"/>
                <w:tab w:val="left" w:pos="2268"/>
                <w:tab w:val="left" w:pos="3168"/>
                <w:tab w:val="left" w:pos="6048"/>
              </w:tabs>
              <w:spacing w:before="100" w:beforeAutospacing="1" w:after="100" w:afterAutospacing="1" w:line="480" w:lineRule="auto"/>
              <w:jc w:val="center"/>
            </w:pPr>
          </w:p>
        </w:tc>
        <w:tc>
          <w:tcPr>
            <w:tcW w:w="1985" w:type="dxa"/>
            <w:vMerge/>
          </w:tcPr>
          <w:p w14:paraId="3CE08B77" w14:textId="77777777" w:rsidR="00861734" w:rsidRDefault="00861734">
            <w:pPr>
              <w:tabs>
                <w:tab w:val="left" w:pos="1440"/>
                <w:tab w:val="left" w:pos="2268"/>
                <w:tab w:val="left" w:pos="3168"/>
                <w:tab w:val="left" w:pos="6048"/>
              </w:tabs>
              <w:spacing w:before="100" w:beforeAutospacing="1" w:after="100" w:afterAutospacing="1" w:line="240" w:lineRule="auto"/>
              <w:jc w:val="center"/>
            </w:pPr>
          </w:p>
        </w:tc>
        <w:tc>
          <w:tcPr>
            <w:tcW w:w="940" w:type="dxa"/>
          </w:tcPr>
          <w:p w14:paraId="0D5332B8" w14:textId="77777777" w:rsidR="00861734" w:rsidRDefault="00B71DFD">
            <w:pPr>
              <w:tabs>
                <w:tab w:val="left" w:pos="1440"/>
                <w:tab w:val="left" w:pos="2268"/>
                <w:tab w:val="left" w:pos="3168"/>
                <w:tab w:val="left" w:pos="6048"/>
              </w:tabs>
              <w:spacing w:before="100" w:beforeAutospacing="1" w:after="100" w:afterAutospacing="1" w:line="240" w:lineRule="auto"/>
              <w:rPr>
                <w:rFonts w:asciiTheme="majorEastAsia" w:eastAsiaTheme="majorEastAsia" w:hAnsiTheme="majorEastAsia" w:cstheme="majorEastAsia"/>
                <w:bCs/>
                <w:color w:val="000000"/>
                <w:szCs w:val="21"/>
                <w:lang w:bidi="ar-SA"/>
              </w:rPr>
            </w:pPr>
            <w:r>
              <w:rPr>
                <w:rFonts w:ascii="ＭＳ ゴシック" w:eastAsia="ＭＳ ゴシック" w:hAnsi="ＭＳ ゴシック" w:cs="ＭＳ ゴシック" w:hint="eastAsia"/>
                <w:bCs/>
                <w:color w:val="000000"/>
                <w:szCs w:val="21"/>
                <w:lang w:bidi="ar-SA"/>
              </w:rPr>
              <w:t>入尾韻</w:t>
            </w:r>
          </w:p>
        </w:tc>
        <w:tc>
          <w:tcPr>
            <w:tcW w:w="4427" w:type="dxa"/>
            <w:gridSpan w:val="5"/>
            <w:shd w:val="clear" w:color="auto" w:fill="auto"/>
          </w:tcPr>
          <w:p w14:paraId="4BCD7231"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Theme="majorEastAsia" w:eastAsiaTheme="majorEastAsia" w:hAnsiTheme="majorEastAsia" w:cstheme="majorEastAsia"/>
                <w:bCs/>
                <w:color w:val="000000"/>
                <w:szCs w:val="21"/>
                <w:lang w:bidi="ar-SA"/>
              </w:rPr>
            </w:pPr>
            <w:r>
              <w:rPr>
                <w:rFonts w:asciiTheme="majorEastAsia" w:eastAsiaTheme="majorEastAsia" w:hAnsiTheme="majorEastAsia" w:cstheme="majorEastAsia" w:hint="eastAsia"/>
                <w:bCs/>
                <w:color w:val="000000"/>
                <w:szCs w:val="21"/>
                <w:lang w:bidi="ar-SA"/>
              </w:rPr>
              <w:t>-ク</w:t>
            </w:r>
          </w:p>
        </w:tc>
        <w:tc>
          <w:tcPr>
            <w:tcW w:w="2855" w:type="dxa"/>
            <w:gridSpan w:val="2"/>
            <w:shd w:val="clear" w:color="auto" w:fill="auto"/>
          </w:tcPr>
          <w:p w14:paraId="23A2A83B"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Theme="majorEastAsia" w:eastAsiaTheme="majorEastAsia" w:hAnsiTheme="majorEastAsia" w:cstheme="majorEastAsia"/>
                <w:bCs/>
                <w:color w:val="000000"/>
                <w:szCs w:val="21"/>
                <w:lang w:bidi="ar-SA"/>
              </w:rPr>
            </w:pPr>
            <w:r>
              <w:rPr>
                <w:rFonts w:asciiTheme="majorEastAsia" w:eastAsiaTheme="majorEastAsia" w:hAnsiTheme="majorEastAsia" w:cstheme="majorEastAsia" w:hint="eastAsia"/>
                <w:bCs/>
                <w:color w:val="000000"/>
                <w:szCs w:val="21"/>
                <w:lang w:bidi="ar-SA"/>
              </w:rPr>
              <w:t>-ク（2等）/-キ（3,4等）</w:t>
            </w:r>
          </w:p>
        </w:tc>
      </w:tr>
      <w:tr w:rsidR="001E41C1" w14:paraId="4C9808F1" w14:textId="77777777" w:rsidTr="00155E75">
        <w:trPr>
          <w:trHeight w:val="360"/>
        </w:trPr>
        <w:tc>
          <w:tcPr>
            <w:tcW w:w="709" w:type="dxa"/>
            <w:vMerge/>
          </w:tcPr>
          <w:p w14:paraId="0EFA5246" w14:textId="77777777" w:rsidR="00861734" w:rsidRDefault="00861734">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p>
        </w:tc>
        <w:tc>
          <w:tcPr>
            <w:tcW w:w="1985" w:type="dxa"/>
            <w:vMerge w:val="restart"/>
          </w:tcPr>
          <w:p w14:paraId="343307DE" w14:textId="77777777" w:rsidR="00861734" w:rsidRDefault="00B71DFD">
            <w:pPr>
              <w:tabs>
                <w:tab w:val="left" w:pos="1440"/>
                <w:tab w:val="left" w:pos="2268"/>
                <w:tab w:val="left" w:pos="3168"/>
                <w:tab w:val="left" w:pos="6048"/>
              </w:tabs>
              <w:spacing w:before="100" w:beforeAutospacing="1" w:after="100" w:afterAutospacing="1" w:line="480" w:lineRule="auto"/>
              <w:jc w:val="center"/>
              <w:rPr>
                <w:rFonts w:asciiTheme="majorEastAsia" w:eastAsiaTheme="majorEastAsia" w:hAnsiTheme="majorEastAsia" w:cstheme="majorEastAsia"/>
                <w:bCs/>
                <w:color w:val="000000"/>
                <w:szCs w:val="21"/>
                <w:lang w:bidi="ar-SA"/>
              </w:rPr>
            </w:pPr>
            <w:r>
              <w:rPr>
                <w:rFonts w:asciiTheme="majorEastAsia" w:eastAsiaTheme="majorEastAsia" w:hAnsiTheme="majorEastAsia" w:cstheme="majorEastAsia" w:hint="eastAsia"/>
                <w:bCs/>
                <w:color w:val="000000"/>
                <w:szCs w:val="21"/>
                <w:lang w:bidi="ar-SA"/>
              </w:rPr>
              <w:t>呉方言</w:t>
            </w:r>
          </w:p>
        </w:tc>
        <w:tc>
          <w:tcPr>
            <w:tcW w:w="940" w:type="dxa"/>
            <w:vMerge w:val="restart"/>
          </w:tcPr>
          <w:p w14:paraId="24C1B195" w14:textId="77777777" w:rsidR="00861734" w:rsidRDefault="00B71DFD" w:rsidP="006950AB">
            <w:pPr>
              <w:tabs>
                <w:tab w:val="left" w:pos="1440"/>
                <w:tab w:val="left" w:pos="2268"/>
                <w:tab w:val="left" w:pos="3168"/>
                <w:tab w:val="left" w:pos="6048"/>
              </w:tabs>
              <w:spacing w:before="100" w:beforeAutospacing="1" w:after="100" w:afterAutospacing="1" w:line="480" w:lineRule="auto"/>
              <w:rPr>
                <w:rFonts w:asciiTheme="majorEastAsia" w:eastAsiaTheme="majorEastAsia" w:hAnsiTheme="majorEastAsia" w:cstheme="majorEastAsia"/>
                <w:bCs/>
                <w:color w:val="000000"/>
                <w:szCs w:val="21"/>
                <w:lang w:bidi="ar-SA"/>
              </w:rPr>
            </w:pPr>
            <w:r>
              <w:rPr>
                <w:rFonts w:asciiTheme="majorEastAsia" w:eastAsiaTheme="majorEastAsia" w:hAnsiTheme="majorEastAsia" w:cstheme="majorEastAsia" w:hint="eastAsia"/>
                <w:bCs/>
                <w:color w:val="000000"/>
                <w:szCs w:val="21"/>
                <w:lang w:bidi="ar-SA"/>
              </w:rPr>
              <w:t>陽韻尾</w:t>
            </w:r>
          </w:p>
        </w:tc>
        <w:tc>
          <w:tcPr>
            <w:tcW w:w="4427" w:type="dxa"/>
            <w:gridSpan w:val="5"/>
            <w:vMerge w:val="restart"/>
            <w:shd w:val="clear" w:color="auto" w:fill="auto"/>
          </w:tcPr>
          <w:p w14:paraId="35C6641E" w14:textId="77777777" w:rsidR="00861734" w:rsidRDefault="00B71DFD">
            <w:pPr>
              <w:tabs>
                <w:tab w:val="left" w:pos="1440"/>
                <w:tab w:val="left" w:pos="2268"/>
                <w:tab w:val="left" w:pos="3168"/>
                <w:tab w:val="left" w:pos="6048"/>
              </w:tabs>
              <w:spacing w:before="100" w:beforeAutospacing="1" w:after="100" w:afterAutospacing="1" w:line="480" w:lineRule="auto"/>
              <w:jc w:val="center"/>
              <w:rPr>
                <w:rFonts w:ascii="ＭＳ ゴシック" w:eastAsia="ＭＳ ゴシック" w:hAnsi="ＭＳ ゴシック" w:cs="ＭＳ ゴシック"/>
                <w:bCs/>
                <w:color w:val="000000"/>
                <w:szCs w:val="21"/>
                <w:lang w:bidi="ar-SA"/>
              </w:rPr>
            </w:pPr>
            <w:r>
              <w:rPr>
                <w:rFonts w:asciiTheme="majorEastAsia" w:eastAsiaTheme="majorEastAsia" w:hAnsiTheme="majorEastAsia" w:cstheme="majorEastAsia" w:hint="eastAsia"/>
                <w:bCs/>
                <w:color w:val="000000"/>
                <w:szCs w:val="21"/>
                <w:lang w:bidi="ar-SA"/>
              </w:rPr>
              <w:t>-ŋ</w:t>
            </w:r>
          </w:p>
        </w:tc>
        <w:tc>
          <w:tcPr>
            <w:tcW w:w="2855" w:type="dxa"/>
            <w:gridSpan w:val="2"/>
            <w:shd w:val="clear" w:color="auto" w:fill="auto"/>
          </w:tcPr>
          <w:p w14:paraId="16FB9536"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szCs w:val="21"/>
              </w:rPr>
            </w:pPr>
            <w:r>
              <w:rPr>
                <w:rFonts w:asciiTheme="majorEastAsia" w:eastAsiaTheme="majorEastAsia" w:hAnsiTheme="majorEastAsia" w:cstheme="majorEastAsia" w:hint="eastAsia"/>
                <w:bCs/>
                <w:color w:val="000000"/>
                <w:szCs w:val="21"/>
                <w:lang w:bidi="ar-SA"/>
              </w:rPr>
              <w:t>-i</w:t>
            </w:r>
            <w:r>
              <w:rPr>
                <w:rFonts w:ascii="ＭＳ ゴシック" w:eastAsia="ＭＳ ゴシック" w:hAnsi="ＭＳ ゴシック" w:cs="ＭＳ ゴシック" w:hint="eastAsia"/>
                <w:szCs w:val="21"/>
              </w:rPr>
              <w:t>（2等）</w:t>
            </w:r>
          </w:p>
        </w:tc>
      </w:tr>
      <w:tr w:rsidR="001E41C1" w14:paraId="7FC23275" w14:textId="77777777" w:rsidTr="00155E75">
        <w:tc>
          <w:tcPr>
            <w:tcW w:w="709" w:type="dxa"/>
            <w:vMerge/>
          </w:tcPr>
          <w:p w14:paraId="7F9BD499" w14:textId="77777777" w:rsidR="00861734" w:rsidRDefault="00861734">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p>
        </w:tc>
        <w:tc>
          <w:tcPr>
            <w:tcW w:w="1985" w:type="dxa"/>
            <w:vMerge/>
          </w:tcPr>
          <w:p w14:paraId="1837E3A0" w14:textId="77777777" w:rsidR="00861734" w:rsidRDefault="00861734">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p>
        </w:tc>
        <w:tc>
          <w:tcPr>
            <w:tcW w:w="940" w:type="dxa"/>
            <w:vMerge/>
          </w:tcPr>
          <w:p w14:paraId="33243649" w14:textId="77777777" w:rsidR="00861734" w:rsidRDefault="00861734">
            <w:pPr>
              <w:tabs>
                <w:tab w:val="left" w:pos="1440"/>
                <w:tab w:val="left" w:pos="2268"/>
                <w:tab w:val="left" w:pos="3168"/>
                <w:tab w:val="left" w:pos="6048"/>
              </w:tabs>
              <w:spacing w:before="100" w:beforeAutospacing="1" w:after="100" w:afterAutospacing="1" w:line="240" w:lineRule="auto"/>
              <w:rPr>
                <w:rFonts w:ascii="ＭＳ ゴシック" w:eastAsia="ＭＳ ゴシック" w:hAnsi="ＭＳ ゴシック" w:cs="ＭＳ ゴシック"/>
                <w:bCs/>
                <w:color w:val="000000"/>
                <w:szCs w:val="21"/>
                <w:lang w:bidi="ar-SA"/>
              </w:rPr>
            </w:pPr>
          </w:p>
        </w:tc>
        <w:tc>
          <w:tcPr>
            <w:tcW w:w="4427" w:type="dxa"/>
            <w:gridSpan w:val="5"/>
            <w:vMerge/>
            <w:shd w:val="clear" w:color="auto" w:fill="auto"/>
          </w:tcPr>
          <w:p w14:paraId="0F435B19" w14:textId="77777777" w:rsidR="00861734" w:rsidRDefault="00861734">
            <w:pPr>
              <w:tabs>
                <w:tab w:val="left" w:pos="1440"/>
                <w:tab w:val="left" w:pos="2268"/>
                <w:tab w:val="left" w:pos="3168"/>
                <w:tab w:val="left" w:pos="6048"/>
              </w:tabs>
              <w:spacing w:before="100" w:beforeAutospacing="1" w:after="100" w:afterAutospacing="1" w:line="240" w:lineRule="auto"/>
              <w:jc w:val="center"/>
              <w:rPr>
                <w:rFonts w:ascii="ＭＳ ゴシック" w:eastAsia="ＭＳ ゴシック" w:hAnsi="ＭＳ ゴシック" w:cs="ＭＳ ゴシック"/>
                <w:bCs/>
                <w:color w:val="000000"/>
                <w:szCs w:val="21"/>
                <w:lang w:bidi="ar-SA"/>
              </w:rPr>
            </w:pPr>
          </w:p>
        </w:tc>
        <w:tc>
          <w:tcPr>
            <w:tcW w:w="2855" w:type="dxa"/>
            <w:gridSpan w:val="2"/>
            <w:shd w:val="clear" w:color="auto" w:fill="auto"/>
          </w:tcPr>
          <w:p w14:paraId="260A99FC" w14:textId="77777777" w:rsidR="00861734" w:rsidRDefault="00B71DFD">
            <w:pPr>
              <w:tabs>
                <w:tab w:val="left" w:pos="1440"/>
                <w:tab w:val="left" w:pos="2268"/>
                <w:tab w:val="left" w:pos="3168"/>
                <w:tab w:val="left" w:pos="6048"/>
              </w:tabs>
              <w:spacing w:before="100" w:beforeAutospacing="1" w:after="100" w:afterAutospacing="1" w:line="240" w:lineRule="auto"/>
              <w:jc w:val="center"/>
              <w:rPr>
                <w:rFonts w:asciiTheme="majorEastAsia" w:eastAsiaTheme="majorEastAsia" w:hAnsiTheme="majorEastAsia" w:cstheme="majorEastAsia"/>
                <w:bCs/>
                <w:color w:val="000000"/>
                <w:szCs w:val="21"/>
                <w:lang w:bidi="ar-SA"/>
              </w:rPr>
            </w:pPr>
            <w:r>
              <w:rPr>
                <w:rFonts w:asciiTheme="majorEastAsia" w:eastAsiaTheme="majorEastAsia" w:hAnsiTheme="majorEastAsia" w:cstheme="majorEastAsia" w:hint="eastAsia"/>
                <w:bCs/>
                <w:color w:val="000000"/>
                <w:szCs w:val="21"/>
                <w:lang w:bidi="ar-SA"/>
              </w:rPr>
              <w:t>-ŋ</w:t>
            </w:r>
            <w:r>
              <w:rPr>
                <w:rFonts w:ascii="ＭＳ ゴシック" w:eastAsia="ＭＳ ゴシック" w:hAnsi="ＭＳ ゴシック" w:cs="ＭＳ ゴシック" w:hint="eastAsia"/>
                <w:szCs w:val="21"/>
              </w:rPr>
              <w:t>（3,4等）</w:t>
            </w:r>
          </w:p>
        </w:tc>
      </w:tr>
    </w:tbl>
    <w:p w14:paraId="5816B182"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＊「第4表　喉音韻尾表」の注記と西安方言や温州方言（呉方言）などは省略して、作表。</w:t>
      </w:r>
    </w:p>
    <w:p w14:paraId="79A49D91"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＊ベトナム漢字音：「中古舌音韻尾は-ɳ.-ʈとなる。」（同書：149）。</w:t>
      </w:r>
    </w:p>
    <w:p w14:paraId="3B3DBF9C" w14:textId="0DE94133" w:rsidR="00861734" w:rsidRDefault="00B71DFD">
      <w:pPr>
        <w:pStyle w:val="11"/>
        <w:widowControl w:val="0"/>
        <w:spacing w:line="240" w:lineRule="auto"/>
        <w:ind w:leftChars="100" w:left="210"/>
        <w:rPr>
          <w:rFonts w:asciiTheme="majorEastAsia" w:eastAsiaTheme="majorEastAsia" w:hAnsiTheme="majorEastAsia" w:cstheme="majorEastAsia"/>
          <w:bCs/>
          <w:color w:val="000000"/>
          <w:sz w:val="24"/>
          <w:szCs w:val="24"/>
          <w:lang w:bidi="ar-SA"/>
        </w:rPr>
      </w:pPr>
      <w:r>
        <w:rPr>
          <w:rFonts w:ascii="ＭＳ ゴシック" w:eastAsia="ＭＳ ゴシック" w:hAnsi="ＭＳ ゴシック" w:cs="ＭＳ ゴシック" w:hint="eastAsia"/>
          <w:bCs/>
          <w:color w:val="000000"/>
          <w:szCs w:val="21"/>
          <w:lang w:bidi="ar-SA"/>
        </w:rPr>
        <w:t>＊日本漢音</w:t>
      </w:r>
      <w:r w:rsidR="00B73BD5">
        <w:rPr>
          <w:rFonts w:ascii="ＭＳ ゴシック" w:eastAsia="ＭＳ ゴシック" w:hAnsi="ＭＳ ゴシック" w:cs="ＭＳ ゴシック" w:hint="eastAsia"/>
          <w:bCs/>
          <w:color w:val="000000"/>
          <w:szCs w:val="21"/>
          <w:lang w:bidi="ar-SA"/>
        </w:rPr>
        <w:t>（梗摂）</w:t>
      </w:r>
      <w:r>
        <w:rPr>
          <w:rFonts w:ascii="ＭＳ ゴシック" w:eastAsia="ＭＳ ゴシック" w:hAnsi="ＭＳ ゴシック" w:cs="ＭＳ ゴシック" w:hint="eastAsia"/>
          <w:bCs/>
          <w:color w:val="000000"/>
          <w:szCs w:val="21"/>
          <w:lang w:bidi="ar-SA"/>
        </w:rPr>
        <w:t>の例：「</w:t>
      </w:r>
      <w:r>
        <w:rPr>
          <w:rFonts w:ascii="ＭＳ ゴシック" w:eastAsia="ＭＳ ゴシック" w:hAnsi="ＭＳ ゴシック" w:cs="ＭＳ ゴシック" w:hint="eastAsia"/>
          <w:bCs/>
          <w:color w:val="000000"/>
          <w:szCs w:val="21"/>
          <w:lang w:bidi="ar-SA"/>
        </w:rPr>
        <w:ruby>
          <w:rubyPr>
            <w:rubyAlign w:val="distributeSpace"/>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コウ</w:t>
            </w:r>
          </w:rt>
          <w:rubyBase>
            <w:r w:rsidR="00B71DFD">
              <w:rPr>
                <w:rFonts w:ascii="ＭＳ ゴシック" w:eastAsia="ＭＳ ゴシック" w:hAnsi="ＭＳ ゴシック" w:cs="ＭＳ ゴシック" w:hint="eastAsia"/>
                <w:bCs/>
                <w:color w:val="000000"/>
                <w:szCs w:val="21"/>
                <w:lang w:bidi="ar-SA"/>
              </w:rPr>
              <w:t>更</w:t>
            </w:r>
          </w:rubyBase>
        </w:ruby>
      </w:r>
      <w:r>
        <w:rPr>
          <w:rFonts w:ascii="ＭＳ ゴシック" w:eastAsia="ＭＳ ゴシック" w:hAnsi="ＭＳ ゴシック" w:cs="ＭＳ ゴシック" w:hint="eastAsia"/>
          <w:bCs/>
          <w:color w:val="000000"/>
          <w:szCs w:val="21"/>
          <w:lang w:bidi="ar-SA"/>
        </w:rPr>
        <w:t>」（敬韻2等）。「</w:t>
      </w:r>
      <w:r>
        <w:rPr>
          <w:rFonts w:ascii="ＭＳ ゴシック" w:eastAsia="ＭＳ ゴシック" w:hAnsi="ＭＳ ゴシック" w:cs="ＭＳ ゴシック" w:hint="eastAsia"/>
          <w:bCs/>
          <w:color w:val="000000"/>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ケイ</w:t>
            </w:r>
          </w:rt>
          <w:rubyBase>
            <w:r w:rsidR="00B71DFD">
              <w:rPr>
                <w:rFonts w:ascii="ＭＳ ゴシック" w:eastAsia="ＭＳ ゴシック" w:hAnsi="ＭＳ ゴシック" w:cs="ＭＳ ゴシック" w:hint="eastAsia"/>
                <w:bCs/>
                <w:color w:val="000000"/>
                <w:szCs w:val="21"/>
                <w:lang w:bidi="ar-SA"/>
              </w:rPr>
              <w:t>敬</w:t>
            </w:r>
          </w:rubyBase>
        </w:ruby>
      </w:r>
      <w:r>
        <w:rPr>
          <w:rFonts w:ascii="ＭＳ ゴシック" w:eastAsia="ＭＳ ゴシック" w:hAnsi="ＭＳ ゴシック" w:cs="ＭＳ ゴシック" w:hint="eastAsia"/>
          <w:bCs/>
          <w:color w:val="000000"/>
          <w:szCs w:val="21"/>
          <w:lang w:bidi="ar-SA"/>
        </w:rPr>
        <w:t>」（敬韻3等）。「</w:t>
      </w:r>
      <w:r>
        <w:rPr>
          <w:rFonts w:ascii="ＭＳ ゴシック" w:eastAsia="ＭＳ ゴシック" w:hAnsi="ＭＳ ゴシック" w:cs="ＭＳ ゴシック" w:hint="eastAsia"/>
          <w:bCs/>
          <w:color w:val="000000"/>
          <w:szCs w:val="21"/>
          <w:lang w:bidi="ar-SA"/>
        </w:rPr>
        <w:ruby>
          <w:rubyPr>
            <w:rubyAlign w:val="distributeSpace"/>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セイ</w:t>
            </w:r>
          </w:rt>
          <w:rubyBase>
            <w:r w:rsidR="00B71DFD">
              <w:rPr>
                <w:rFonts w:ascii="ＭＳ ゴシック" w:eastAsia="ＭＳ ゴシック" w:hAnsi="ＭＳ ゴシック" w:cs="ＭＳ ゴシック" w:hint="eastAsia"/>
                <w:bCs/>
                <w:color w:val="000000"/>
                <w:szCs w:val="21"/>
                <w:lang w:bidi="ar-SA"/>
              </w:rPr>
              <w:t>精</w:t>
            </w:r>
          </w:rubyBase>
        </w:ruby>
      </w:r>
      <w:r>
        <w:rPr>
          <w:rFonts w:ascii="ＭＳ ゴシック" w:eastAsia="ＭＳ ゴシック" w:hAnsi="ＭＳ ゴシック" w:cs="ＭＳ ゴシック" w:hint="eastAsia"/>
          <w:bCs/>
          <w:color w:val="000000"/>
          <w:szCs w:val="21"/>
          <w:lang w:bidi="ar-SA"/>
        </w:rPr>
        <w:t>」（勁韻4等）。</w:t>
      </w:r>
      <w:r>
        <w:rPr>
          <w:rFonts w:ascii="ＭＳ ゴシック" w:eastAsia="ＭＳ ゴシック" w:hAnsi="ＭＳ ゴシック" w:cs="ＭＳ ゴシック" w:hint="eastAsia"/>
          <w:bCs/>
          <w:color w:val="000000"/>
          <w:szCs w:val="21"/>
          <w:lang w:bidi="ar-SA"/>
        </w:rPr>
        <w:br/>
      </w:r>
    </w:p>
    <w:p w14:paraId="4AEC87EE"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そこで北京方言と</w:t>
      </w:r>
      <w:r>
        <w:rPr>
          <w:rFonts w:ascii="ＭＳ ゴシック" w:eastAsia="ＭＳ ゴシック" w:hAnsi="ＭＳ ゴシック" w:cs="ＭＳ ゴシック" w:hint="eastAsia"/>
          <w:bCs/>
          <w:color w:val="000000"/>
          <w:sz w:val="24"/>
          <w:szCs w:val="24"/>
          <w:lang w:bidi="ar-SA"/>
        </w:rPr>
        <w:t>西南方言の鼻音韻尾ŋとnの違いから、頼氏は次のように考えられました</w:t>
      </w:r>
      <w:r>
        <w:rPr>
          <w:rFonts w:ascii="ＭＳ ゴシック" w:eastAsia="ＭＳ ゴシック" w:hAnsi="ＭＳ ゴシック" w:cs="ＭＳ ゴシック" w:hint="eastAsia"/>
          <w:bCs/>
          <w:color w:val="000000"/>
          <w:sz w:val="24"/>
          <w:szCs w:val="24"/>
          <w:vertAlign w:val="superscript"/>
          <w:lang w:bidi="ar-SA"/>
        </w:rPr>
        <w:t>注22</w:t>
      </w:r>
      <w:r>
        <w:rPr>
          <w:rFonts w:ascii="ＭＳ ゴシック" w:eastAsia="ＭＳ ゴシック" w:hAnsi="ＭＳ ゴシック" w:cs="ＭＳ ゴシック" w:hint="eastAsia"/>
          <w:bCs/>
          <w:color w:val="000000"/>
          <w:sz w:val="24"/>
          <w:szCs w:val="24"/>
          <w:lang w:bidi="ar-SA"/>
        </w:rPr>
        <w:t>（</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bCs/>
          <w:color w:val="000000"/>
          <w:sz w:val="24"/>
          <w:szCs w:val="24"/>
          <w:lang w:bidi="ar-SA"/>
        </w:rPr>
        <w:t>223）。</w:t>
      </w:r>
    </w:p>
    <w:p w14:paraId="6F27A181"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5E6BCF37"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もしも現代（筆者補：北京方言と西南方言）における｛ŋ：ŋ｝，｛ŋ：n｝の現象が，中古における韻尾の區別に由來するとすれば，中古の鼻音韻尾には-m,-nの他に，｛ŋ：ŋ｝の祖形と｛ŋ：n｝の祖形という2形が加わり，合計4種の鼻音韻尾があったことになる。とすれば上古の韻尾の推定にも，中古に4種の鼻音韻尾があることを出發點とすべきであろう。（略）」</w:t>
      </w:r>
    </w:p>
    <w:p w14:paraId="68F96CD6" w14:textId="77777777" w:rsidR="00861734" w:rsidRDefault="00861734">
      <w:pPr>
        <w:pStyle w:val="11"/>
        <w:widowControl w:val="0"/>
        <w:spacing w:line="240" w:lineRule="auto"/>
        <w:ind w:leftChars="0" w:left="0" w:firstLineChars="100" w:firstLine="240"/>
        <w:rPr>
          <w:rFonts w:ascii="ＭＳ ゴシック" w:eastAsia="ＭＳ ゴシック" w:hAnsi="ＭＳ ゴシック" w:cs="ＭＳ ゴシック"/>
          <w:bCs/>
          <w:color w:val="000000"/>
          <w:sz w:val="24"/>
          <w:szCs w:val="24"/>
          <w:lang w:bidi="ar-SA"/>
        </w:rPr>
      </w:pPr>
    </w:p>
    <w:p w14:paraId="43D1313F" w14:textId="77777777" w:rsidR="00861734" w:rsidRDefault="00B71DFD">
      <w:pPr>
        <w:pStyle w:val="11"/>
        <w:widowControl w:val="0"/>
        <w:spacing w:line="240" w:lineRule="auto"/>
        <w:ind w:leftChars="0" w:left="0" w:firstLineChars="100" w:firstLine="24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そして頼氏は喉音韻尾の上古Ⅰ類（ɴw）とⅡ類（ŋ）との関係を中古にもおよぼし次のように考えられました（</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bCs/>
          <w:color w:val="000000"/>
          <w:sz w:val="24"/>
          <w:szCs w:val="24"/>
          <w:lang w:bidi="ar-SA"/>
        </w:rPr>
        <w:t>：225）。</w:t>
      </w:r>
    </w:p>
    <w:p w14:paraId="4B5B201E"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01EBFDC3"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「思うに上古の｛ɴw：ŋ｝は，</w:t>
      </w:r>
      <w:r>
        <w:rPr>
          <w:rFonts w:ascii="ＭＳ ゴシック" w:eastAsia="ＭＳ ゴシック" w:hAnsi="ＭＳ ゴシック" w:cs="ＭＳ ゴシック" w:hint="eastAsia"/>
          <w:bCs/>
          <w:color w:val="000000"/>
          <w:szCs w:val="21"/>
          <w:u w:val="single"/>
          <w:lang w:bidi="ar-SA"/>
        </w:rPr>
        <w:t>調音位置の前移という一般的傾向</w:t>
      </w:r>
      <w:r>
        <w:rPr>
          <w:rFonts w:ascii="ＭＳ ゴシック" w:eastAsia="ＭＳ ゴシック" w:hAnsi="ＭＳ ゴシック" w:cs="ＭＳ ゴシック" w:hint="eastAsia"/>
          <w:bCs/>
          <w:color w:val="000000"/>
          <w:szCs w:val="21"/>
          <w:lang w:bidi="ar-SA"/>
        </w:rPr>
        <w:t>に從って，中古（少くとも中古末）には，｛ŋ：</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bCs/>
          <w:color w:val="000000"/>
          <w:szCs w:val="21"/>
          <w:lang w:bidi="ar-SA"/>
        </w:rPr>
        <w:t>｝という形に變ったのであろうと思われる。（略）」</w:t>
      </w:r>
    </w:p>
    <w:p w14:paraId="5572D3AB" w14:textId="77777777" w:rsidR="00861734" w:rsidRDefault="00B71DFD">
      <w:pPr>
        <w:pStyle w:val="11"/>
        <w:widowControl w:val="0"/>
        <w:spacing w:line="240" w:lineRule="auto"/>
        <w:ind w:leftChars="200" w:left="420"/>
        <w:rPr>
          <w:rFonts w:asciiTheme="majorEastAsia" w:eastAsiaTheme="majorEastAsia" w:hAnsiTheme="majorEastAsia" w:cs="ＭＳ Ｐゴシック"/>
          <w:bCs/>
          <w:color w:val="000000"/>
          <w:sz w:val="24"/>
          <w:szCs w:val="24"/>
          <w:lang w:bidi="ar-SA"/>
        </w:rPr>
      </w:pPr>
      <w:r>
        <w:rPr>
          <w:rFonts w:ascii="ＭＳ ゴシック" w:eastAsia="ＭＳ ゴシック" w:hAnsi="ＭＳ ゴシック" w:cs="ＭＳ ゴシック" w:hint="eastAsia"/>
          <w:bCs/>
          <w:color w:val="000000"/>
          <w:szCs w:val="21"/>
          <w:lang w:bidi="ar-SA"/>
        </w:rPr>
        <w:t>＊下線は筆者。次節の橋本氏の異化作用参照。</w:t>
      </w:r>
      <w:r>
        <w:rPr>
          <w:rFonts w:ascii="ＭＳ ゴシック" w:eastAsia="ＭＳ ゴシック" w:hAnsi="ＭＳ ゴシック" w:cs="ＭＳ ゴシック" w:hint="eastAsia"/>
          <w:bCs/>
          <w:color w:val="000000"/>
          <w:szCs w:val="21"/>
          <w:lang w:bidi="ar-SA"/>
        </w:rPr>
        <w:br/>
      </w:r>
    </w:p>
    <w:p w14:paraId="312F18F2" w14:textId="77777777" w:rsidR="00861734" w:rsidRDefault="00B71DFD">
      <w:pPr>
        <w:pStyle w:val="11"/>
        <w:widowControl w:val="0"/>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しかし上古から中古への変化をɴw→ŋ（Ⅰ類）とŋ→</w:t>
      </w:r>
      <w:r>
        <w:rPr>
          <w:rFonts w:ascii="ＭＳ ゴシック" w:eastAsia="ＭＳ ゴシック" w:hAnsi="ＭＳ ゴシック" w:cs="ＭＳ ゴシック" w:hint="eastAsia"/>
          <w:sz w:val="24"/>
          <w:szCs w:val="24"/>
          <w:lang w:bidi="ar-SA"/>
        </w:rPr>
        <w:ruby>
          <w:rubyPr>
            <w:rubyAlign w:val="center"/>
            <w:hps w:val="12"/>
            <w:hpsRaise w:val="22"/>
            <w:hpsBaseText w:val="24"/>
            <w:lid w:val="ja-JP"/>
          </w:rubyPr>
          <w:rt>
            <w:r w:rsidR="00B71DFD">
              <w:rPr>
                <w:rFonts w:ascii="ＭＳ ゴシック" w:eastAsia="ＭＳ ゴシック" w:hAnsi="ＭＳ ゴシック" w:cs="ＭＳ ゴシック" w:hint="eastAsia"/>
                <w:sz w:val="24"/>
                <w:szCs w:val="24"/>
                <w:lang w:bidi="ar-SA"/>
              </w:rPr>
              <w:t>/</w:t>
            </w:r>
          </w:rt>
          <w:rubyBase>
            <w:r w:rsidR="00B71DFD">
              <w:rPr>
                <w:rFonts w:ascii="ＭＳ ゴシック" w:eastAsia="ＭＳ ゴシック" w:hAnsi="ＭＳ ゴシック" w:cs="ＭＳ ゴシック" w:hint="eastAsia"/>
                <w:sz w:val="24"/>
                <w:szCs w:val="24"/>
                <w:lang w:bidi="ar-SA"/>
              </w:rPr>
              <w:t>ŋ</w:t>
            </w:r>
          </w:rubyBase>
        </w:ruby>
      </w:r>
      <w:r>
        <w:rPr>
          <w:rFonts w:ascii="ＭＳ ゴシック" w:eastAsia="ＭＳ ゴシック" w:hAnsi="ＭＳ ゴシック" w:cs="ＭＳ ゴシック" w:hint="eastAsia"/>
          <w:bCs/>
          <w:color w:val="000000"/>
          <w:sz w:val="24"/>
          <w:szCs w:val="24"/>
          <w:lang w:bidi="ar-SA"/>
        </w:rPr>
        <w:t>（Ⅱ類）と考えると、「例えば耕部の變化を上古以來たどってみると，上古-ŋ＞中古-</w:t>
      </w:r>
      <w:r>
        <w:rPr>
          <w:rFonts w:ascii="ＭＳ ゴシック" w:eastAsia="ＭＳ ゴシック" w:hAnsi="ＭＳ ゴシック" w:cs="ＭＳ ゴシック" w:hint="eastAsia"/>
          <w:sz w:val="24"/>
          <w:szCs w:val="24"/>
          <w:lang w:bidi="ar-SA"/>
        </w:rPr>
        <w:ruby>
          <w:rubyPr>
            <w:rubyAlign w:val="center"/>
            <w:hps w:val="12"/>
            <w:hpsRaise w:val="22"/>
            <w:hpsBaseText w:val="24"/>
            <w:lid w:val="ja-JP"/>
          </w:rubyPr>
          <w:rt>
            <w:r w:rsidR="00B71DFD">
              <w:rPr>
                <w:rFonts w:ascii="ＭＳ ゴシック" w:eastAsia="ＭＳ ゴシック" w:hAnsi="ＭＳ ゴシック" w:cs="ＭＳ ゴシック" w:hint="eastAsia"/>
                <w:sz w:val="24"/>
                <w:szCs w:val="24"/>
                <w:lang w:bidi="ar-SA"/>
              </w:rPr>
              <w:t>/</w:t>
            </w:r>
          </w:rt>
          <w:rubyBase>
            <w:r w:rsidR="00B71DFD">
              <w:rPr>
                <w:rFonts w:ascii="ＭＳ ゴシック" w:eastAsia="ＭＳ ゴシック" w:hAnsi="ＭＳ ゴシック" w:cs="ＭＳ ゴシック" w:hint="eastAsia"/>
                <w:sz w:val="24"/>
                <w:szCs w:val="24"/>
                <w:lang w:bidi="ar-SA"/>
              </w:rPr>
              <w:t>ŋ</w:t>
            </w:r>
          </w:rubyBase>
        </w:ruby>
      </w:r>
      <w:r>
        <w:rPr>
          <w:rFonts w:ascii="ＭＳ ゴシック" w:eastAsia="ＭＳ ゴシック" w:hAnsi="ＭＳ ゴシック" w:cs="ＭＳ ゴシック" w:hint="eastAsia"/>
          <w:bCs/>
          <w:color w:val="000000"/>
          <w:sz w:val="24"/>
          <w:szCs w:val="24"/>
          <w:lang w:bidi="ar-SA"/>
        </w:rPr>
        <w:t>＞現代（北京）-ŋとなって，變化が行きつ戾りつすることである（蒸陽部にも同様のことがある）」（上</w:t>
      </w:r>
      <w:r>
        <w:rPr>
          <w:rFonts w:ascii="ＭＳ ゴシック" w:eastAsia="ＭＳ ゴシック" w:hAnsi="ＭＳ ゴシック" w:cs="ＭＳ ゴシック" w:hint="eastAsia"/>
          <w:sz w:val="24"/>
          <w:szCs w:val="24"/>
          <w:lang w:bidi="ar-SA"/>
        </w:rPr>
        <w:t>書</w:t>
      </w:r>
      <w:r>
        <w:rPr>
          <w:rFonts w:ascii="ＭＳ ゴシック" w:eastAsia="ＭＳ ゴシック" w:hAnsi="ＭＳ ゴシック" w:cs="ＭＳ ゴシック" w:hint="eastAsia"/>
          <w:bCs/>
          <w:color w:val="000000"/>
          <w:sz w:val="24"/>
          <w:szCs w:val="24"/>
          <w:lang w:bidi="ar-SA"/>
        </w:rPr>
        <w:t>：226）ことになります。そこでそのような変化にたいして、頼氏は「ジグザグの変化こそ，眞の變化であると思われる。」（</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bCs/>
          <w:color w:val="000000"/>
          <w:sz w:val="24"/>
          <w:szCs w:val="24"/>
          <w:lang w:bidi="ar-SA"/>
        </w:rPr>
        <w:t>：</w:t>
      </w:r>
      <w:r>
        <w:rPr>
          <w:rFonts w:ascii="ＭＳ ゴシック" w:eastAsia="ＭＳ ゴシック" w:hAnsi="ＭＳ ゴシック" w:cs="ＭＳ ゴシック" w:hint="eastAsia"/>
          <w:bCs/>
          <w:color w:val="000000"/>
          <w:sz w:val="24"/>
          <w:szCs w:val="24"/>
          <w:lang w:bidi="ar-SA"/>
        </w:rPr>
        <w:lastRenderedPageBreak/>
        <w:t>227）として考察をおえられました。そして、その後橋本氏が異化作用という新たなアイディアによって不明であった中古</w:t>
      </w:r>
      <w:r>
        <w:rPr>
          <w:rFonts w:ascii="ＭＳ ゴシック" w:eastAsia="ＭＳ ゴシック" w:hAnsi="ＭＳ ゴシック" w:cs="ＭＳ ゴシック" w:hint="eastAsia"/>
          <w:sz w:val="24"/>
          <w:szCs w:val="24"/>
          <w:lang w:bidi="ar-SA"/>
        </w:rPr>
        <w:ruby>
          <w:rubyPr>
            <w:rubyAlign w:val="center"/>
            <w:hps w:val="12"/>
            <w:hpsRaise w:val="22"/>
            <w:hpsBaseText w:val="24"/>
            <w:lid w:val="ja-JP"/>
          </w:rubyPr>
          <w:rt>
            <w:r w:rsidR="00B71DFD">
              <w:rPr>
                <w:rFonts w:ascii="ＭＳ ゴシック" w:eastAsia="ＭＳ ゴシック" w:hAnsi="ＭＳ ゴシック" w:cs="ＭＳ ゴシック" w:hint="eastAsia"/>
                <w:sz w:val="24"/>
                <w:szCs w:val="24"/>
                <w:lang w:bidi="ar-SA"/>
              </w:rPr>
              <w:t>/</w:t>
            </w:r>
          </w:rt>
          <w:rubyBase>
            <w:r w:rsidR="00B71DFD">
              <w:rPr>
                <w:rFonts w:ascii="ＭＳ ゴシック" w:eastAsia="ＭＳ ゴシック" w:hAnsi="ＭＳ ゴシック" w:cs="ＭＳ ゴシック" w:hint="eastAsia"/>
                <w:sz w:val="24"/>
                <w:szCs w:val="24"/>
                <w:lang w:bidi="ar-SA"/>
              </w:rPr>
              <w:t>ŋ</w:t>
            </w:r>
          </w:rubyBase>
        </w:ruby>
      </w:r>
      <w:r>
        <w:rPr>
          <w:rFonts w:ascii="ＭＳ ゴシック" w:eastAsia="ＭＳ ゴシック" w:hAnsi="ＭＳ ゴシック" w:cs="ＭＳ ゴシック" w:hint="eastAsia"/>
          <w:bCs/>
          <w:color w:val="000000"/>
          <w:sz w:val="24"/>
          <w:szCs w:val="24"/>
          <w:lang w:bidi="ar-SA"/>
        </w:rPr>
        <w:t>の実体を特定されることとなったのですが、その橋本氏の考えは次節で紹介することにします。</w:t>
      </w:r>
    </w:p>
    <w:p w14:paraId="76DCD3E0" w14:textId="77777777" w:rsidR="00861734" w:rsidRDefault="00B71DFD">
      <w:pPr>
        <w:pStyle w:val="11"/>
        <w:widowControl w:val="0"/>
        <w:spacing w:line="240" w:lineRule="auto"/>
        <w:ind w:leftChars="0" w:left="0"/>
        <w:rPr>
          <w:rFonts w:ascii="ＭＳ ゴシック" w:eastAsia="ＭＳ ゴシック" w:hAnsi="ＭＳ ゴシック" w:cs="ＭＳ ゴシック"/>
          <w:sz w:val="24"/>
          <w:szCs w:val="24"/>
          <w:lang w:bidi="ar-SA"/>
        </w:rPr>
      </w:pPr>
      <w:r>
        <w:rPr>
          <w:rFonts w:asciiTheme="majorEastAsia" w:eastAsiaTheme="majorEastAsia" w:hAnsiTheme="majorEastAsia" w:cs="ＭＳ Ｐゴシック" w:hint="eastAsia"/>
          <w:bCs/>
          <w:color w:val="000000"/>
          <w:sz w:val="24"/>
          <w:szCs w:val="24"/>
          <w:lang w:bidi="ar-SA"/>
        </w:rPr>
        <w:t xml:space="preserve">　</w:t>
      </w:r>
    </w:p>
    <w:p w14:paraId="10B94206" w14:textId="77777777" w:rsidR="00861734" w:rsidRDefault="00B71DFD">
      <w:pPr>
        <w:pStyle w:val="afc"/>
        <w:widowControl w:val="0"/>
        <w:numPr>
          <w:ilvl w:val="0"/>
          <w:numId w:val="4"/>
        </w:numPr>
        <w:autoSpaceDE w:val="0"/>
        <w:autoSpaceDN w:val="0"/>
        <w:adjustRightInd w:val="0"/>
        <w:spacing w:line="240" w:lineRule="auto"/>
        <w:ind w:leftChars="0"/>
        <w:rPr>
          <w:rFonts w:ascii="ＭＳ ゴシック" w:eastAsia="ＭＳ ゴシック" w:hAnsi="ＭＳ ゴシック" w:cs="ＭＳ Ｐゴシック"/>
          <w:sz w:val="40"/>
          <w:szCs w:val="40"/>
          <w:lang w:bidi="ar-SA"/>
        </w:rPr>
      </w:pPr>
      <w:r>
        <w:rPr>
          <w:rFonts w:ascii="ＭＳ ゴシック" w:eastAsia="ＭＳ ゴシック" w:hAnsi="ＭＳ ゴシック" w:cs="ＭＳ Ｐゴシック" w:hint="eastAsia"/>
          <w:sz w:val="40"/>
          <w:szCs w:val="40"/>
        </w:rPr>
        <w:t>橋本氏の喉音韻尾のアイディアについて</w:t>
      </w:r>
    </w:p>
    <w:p w14:paraId="2E268738" w14:textId="77777777" w:rsidR="00861734" w:rsidRDefault="00861734">
      <w:pPr>
        <w:pStyle w:val="11"/>
        <w:widowControl w:val="0"/>
        <w:spacing w:line="240" w:lineRule="auto"/>
        <w:ind w:leftChars="0" w:left="0" w:firstLineChars="100" w:firstLine="240"/>
        <w:rPr>
          <w:rFonts w:ascii="ＭＳ ゴシック" w:eastAsia="ＭＳ ゴシック" w:hAnsi="ＭＳ ゴシック" w:cs="ＭＳ ゴシック"/>
          <w:bCs/>
          <w:color w:val="000000"/>
          <w:sz w:val="24"/>
          <w:szCs w:val="24"/>
          <w:lang w:bidi="ar-SA"/>
        </w:rPr>
      </w:pPr>
    </w:p>
    <w:p w14:paraId="171E3B2D" w14:textId="77777777" w:rsidR="00861734" w:rsidRDefault="00B71DFD">
      <w:pPr>
        <w:pStyle w:val="afc"/>
        <w:widowControl w:val="0"/>
        <w:autoSpaceDE w:val="0"/>
        <w:autoSpaceDN w:val="0"/>
        <w:adjustRightInd w:val="0"/>
        <w:spacing w:line="240" w:lineRule="auto"/>
        <w:ind w:leftChars="0" w:left="0"/>
        <w:rPr>
          <w:rFonts w:ascii="ＭＳ ゴシック" w:eastAsia="ＭＳ ゴシック" w:hAnsi="ＭＳ ゴシック" w:cs="ＭＳ 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まず</w:t>
      </w:r>
      <w:r>
        <w:rPr>
          <w:rFonts w:ascii="ＭＳ ゴシック" w:eastAsia="ＭＳ ゴシック" w:hAnsi="ＭＳ ゴシック" w:cs="ＭＳ ゴシック" w:hint="eastAsia"/>
          <w:bCs/>
          <w:color w:val="000000"/>
          <w:sz w:val="24"/>
          <w:szCs w:val="24"/>
          <w:lang w:bidi="ar-SA"/>
        </w:rPr>
        <w:t>橋本氏の小論の目的が述べられている次の言葉を紹介しておきます（橋本　1974：56）。</w:t>
      </w:r>
    </w:p>
    <w:p w14:paraId="7DD0D9ED" w14:textId="77777777" w:rsidR="00861734" w:rsidRDefault="00861734">
      <w:pPr>
        <w:pStyle w:val="11"/>
        <w:widowControl w:val="0"/>
        <w:spacing w:line="240" w:lineRule="auto"/>
        <w:ind w:leftChars="100" w:left="210"/>
        <w:rPr>
          <w:rFonts w:ascii="ＭＳ ゴシック" w:eastAsia="ＭＳ ゴシック" w:hAnsi="ＭＳ ゴシック" w:cs="ＭＳ ゴシック"/>
          <w:bCs/>
          <w:color w:val="000000"/>
          <w:sz w:val="24"/>
          <w:szCs w:val="24"/>
          <w:lang w:bidi="ar-SA"/>
        </w:rPr>
      </w:pPr>
    </w:p>
    <w:p w14:paraId="50455C39"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「（略）中古中国語に何故2種類の高口蓋韻尾（口蓋化された変種と口蓋化されない変種）が再構されなければならないか――を，特に朝鮮漢字音との関連において論じてみたいと思う。」</w:t>
      </w:r>
    </w:p>
    <w:p w14:paraId="0FEFCBC1" w14:textId="77777777" w:rsidR="00861734" w:rsidRDefault="00B71DFD">
      <w:pPr>
        <w:pStyle w:val="11"/>
        <w:widowControl w:val="0"/>
        <w:spacing w:line="240" w:lineRule="auto"/>
        <w:ind w:leftChars="200" w:left="42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＊高口蓋音については注23。</w:t>
      </w:r>
    </w:p>
    <w:p w14:paraId="7D6864CE"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w:t>
      </w:r>
    </w:p>
    <w:p w14:paraId="28F02DCC"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そこで朝鮮漢字音の蟹・梗摂をみると、次のようにɐが現われます（同書：58）。</w:t>
      </w:r>
    </w:p>
    <w:p w14:paraId="2119A16F" w14:textId="3FD063B1" w:rsidR="00861734" w:rsidRDefault="00861734">
      <w:pPr>
        <w:pStyle w:val="11"/>
        <w:widowControl w:val="0"/>
        <w:spacing w:line="240" w:lineRule="auto"/>
        <w:ind w:leftChars="100" w:left="210"/>
        <w:rPr>
          <w:rFonts w:ascii="ＭＳ ゴシック" w:eastAsia="ＭＳ ゴシック" w:hAnsi="ＭＳ ゴシック" w:cs="ＭＳ ゴシック"/>
          <w:bCs/>
          <w:color w:val="000000"/>
          <w:sz w:val="24"/>
          <w:szCs w:val="24"/>
          <w:lang w:bidi="ar-SA"/>
        </w:rPr>
      </w:pPr>
    </w:p>
    <w:tbl>
      <w:tblPr>
        <w:tblStyle w:val="afb"/>
        <w:tblW w:w="8296" w:type="dxa"/>
        <w:tblInd w:w="115" w:type="dxa"/>
        <w:tblLayout w:type="fixed"/>
        <w:tblLook w:val="04A0" w:firstRow="1" w:lastRow="0" w:firstColumn="1" w:lastColumn="0" w:noHBand="0" w:noVBand="1"/>
      </w:tblPr>
      <w:tblGrid>
        <w:gridCol w:w="1156"/>
        <w:gridCol w:w="1020"/>
        <w:gridCol w:w="1020"/>
        <w:gridCol w:w="1020"/>
        <w:gridCol w:w="1020"/>
        <w:gridCol w:w="1020"/>
        <w:gridCol w:w="1020"/>
        <w:gridCol w:w="1020"/>
      </w:tblGrid>
      <w:tr w:rsidR="00CB40F9" w14:paraId="6C7C3AF7" w14:textId="1400BCF4" w:rsidTr="00CB40F9">
        <w:tc>
          <w:tcPr>
            <w:tcW w:w="1156" w:type="dxa"/>
          </w:tcPr>
          <w:p w14:paraId="6F52ED3F" w14:textId="031D550B"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内外∖摂</w:t>
            </w:r>
          </w:p>
        </w:tc>
        <w:tc>
          <w:tcPr>
            <w:tcW w:w="1020" w:type="dxa"/>
          </w:tcPr>
          <w:p w14:paraId="5B3011E8" w14:textId="2B501640"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果</w:t>
            </w:r>
          </w:p>
        </w:tc>
        <w:tc>
          <w:tcPr>
            <w:tcW w:w="1020" w:type="dxa"/>
          </w:tcPr>
          <w:p w14:paraId="5E2BE2B9" w14:textId="3A725444"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蟹</w:t>
            </w:r>
          </w:p>
        </w:tc>
        <w:tc>
          <w:tcPr>
            <w:tcW w:w="1020" w:type="dxa"/>
          </w:tcPr>
          <w:p w14:paraId="54A5AD32" w14:textId="4F178553"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効</w:t>
            </w:r>
          </w:p>
        </w:tc>
        <w:tc>
          <w:tcPr>
            <w:tcW w:w="1020" w:type="dxa"/>
          </w:tcPr>
          <w:p w14:paraId="72F236C5" w14:textId="5462AC13"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咸</w:t>
            </w:r>
          </w:p>
        </w:tc>
        <w:tc>
          <w:tcPr>
            <w:tcW w:w="1020" w:type="dxa"/>
          </w:tcPr>
          <w:p w14:paraId="512C1B14" w14:textId="68703675"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山</w:t>
            </w:r>
          </w:p>
        </w:tc>
        <w:tc>
          <w:tcPr>
            <w:tcW w:w="1020" w:type="dxa"/>
          </w:tcPr>
          <w:p w14:paraId="24179D51" w14:textId="33E61360"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宕</w:t>
            </w:r>
          </w:p>
        </w:tc>
        <w:tc>
          <w:tcPr>
            <w:tcW w:w="1020" w:type="dxa"/>
          </w:tcPr>
          <w:p w14:paraId="5FF24635" w14:textId="50836114"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梗</w:t>
            </w:r>
          </w:p>
        </w:tc>
      </w:tr>
      <w:tr w:rsidR="00CB40F9" w14:paraId="0AC41E07" w14:textId="3721F6CE" w:rsidTr="00CB40F9">
        <w:tc>
          <w:tcPr>
            <w:tcW w:w="1156" w:type="dxa"/>
            <w:vMerge w:val="restart"/>
          </w:tcPr>
          <w:p w14:paraId="74EEFC28" w14:textId="07D6CA57" w:rsidR="00CB40F9" w:rsidRDefault="00CB40F9" w:rsidP="00E627F2">
            <w:pPr>
              <w:pStyle w:val="11"/>
              <w:widowControl w:val="0"/>
              <w:spacing w:line="48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外</w:t>
            </w:r>
          </w:p>
        </w:tc>
        <w:tc>
          <w:tcPr>
            <w:tcW w:w="1020" w:type="dxa"/>
          </w:tcPr>
          <w:p w14:paraId="7AAE449A" w14:textId="1C8220CB"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家ka</w:t>
            </w:r>
          </w:p>
        </w:tc>
        <w:tc>
          <w:tcPr>
            <w:tcW w:w="1020" w:type="dxa"/>
          </w:tcPr>
          <w:p w14:paraId="0A8AC78D" w14:textId="4730DA32"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解kɐi</w:t>
            </w:r>
          </w:p>
        </w:tc>
        <w:tc>
          <w:tcPr>
            <w:tcW w:w="1020" w:type="dxa"/>
          </w:tcPr>
          <w:p w14:paraId="09162C97" w14:textId="382F90D3"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敲k</w:t>
            </w:r>
            <w:r>
              <w:rPr>
                <w:rFonts w:ascii="ＭＳ ゴシック" w:eastAsia="ＭＳ ゴシック" w:hAnsi="ＭＳ ゴシック" w:cs="ＭＳ ゴシック"/>
                <w:bCs/>
                <w:color w:val="000000"/>
                <w:szCs w:val="21"/>
                <w:lang w:bidi="ar-SA"/>
              </w:rPr>
              <w:t>o</w:t>
            </w:r>
          </w:p>
        </w:tc>
        <w:tc>
          <w:tcPr>
            <w:tcW w:w="1020" w:type="dxa"/>
          </w:tcPr>
          <w:p w14:paraId="32B95175" w14:textId="13D3AE45"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監k</w:t>
            </w:r>
            <w:r>
              <w:rPr>
                <w:rFonts w:ascii="ＭＳ ゴシック" w:eastAsia="ＭＳ ゴシック" w:hAnsi="ＭＳ ゴシック" w:cs="ＭＳ ゴシック"/>
                <w:bCs/>
                <w:color w:val="000000"/>
                <w:szCs w:val="21"/>
                <w:lang w:bidi="ar-SA"/>
              </w:rPr>
              <w:t>am</w:t>
            </w:r>
          </w:p>
        </w:tc>
        <w:tc>
          <w:tcPr>
            <w:tcW w:w="1020" w:type="dxa"/>
          </w:tcPr>
          <w:p w14:paraId="0A76BC9D" w14:textId="3AD148B6"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姦k</w:t>
            </w:r>
            <w:r>
              <w:rPr>
                <w:rFonts w:ascii="ＭＳ ゴシック" w:eastAsia="ＭＳ ゴシック" w:hAnsi="ＭＳ ゴシック" w:cs="ＭＳ ゴシック"/>
                <w:bCs/>
                <w:color w:val="000000"/>
                <w:szCs w:val="21"/>
                <w:lang w:bidi="ar-SA"/>
              </w:rPr>
              <w:t>an</w:t>
            </w:r>
          </w:p>
        </w:tc>
        <w:tc>
          <w:tcPr>
            <w:tcW w:w="1020" w:type="dxa"/>
          </w:tcPr>
          <w:p w14:paraId="082E94FA" w14:textId="09DF3813"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江kaŋ</w:t>
            </w:r>
          </w:p>
        </w:tc>
        <w:tc>
          <w:tcPr>
            <w:tcW w:w="1020" w:type="dxa"/>
          </w:tcPr>
          <w:p w14:paraId="7029B2FA" w14:textId="7D4C7EED"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羹kɐiŋ</w:t>
            </w:r>
          </w:p>
        </w:tc>
      </w:tr>
      <w:tr w:rsidR="00CB40F9" w14:paraId="5439DABC" w14:textId="07BB51B4" w:rsidTr="00CB40F9">
        <w:tc>
          <w:tcPr>
            <w:tcW w:w="1156" w:type="dxa"/>
            <w:vMerge/>
          </w:tcPr>
          <w:p w14:paraId="14BC3675" w14:textId="77777777"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p>
        </w:tc>
        <w:tc>
          <w:tcPr>
            <w:tcW w:w="1020" w:type="dxa"/>
          </w:tcPr>
          <w:p w14:paraId="5F96F29A" w14:textId="5376EF18"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茄k</w:t>
            </w:r>
            <w:r>
              <w:rPr>
                <w:rFonts w:ascii="ＭＳ ゴシック" w:eastAsia="ＭＳ ゴシック" w:hAnsi="ＭＳ ゴシック" w:cs="ＭＳ ゴシック"/>
                <w:bCs/>
                <w:color w:val="000000"/>
                <w:szCs w:val="21"/>
                <w:lang w:bidi="ar-SA"/>
              </w:rPr>
              <w:t>a</w:t>
            </w:r>
          </w:p>
        </w:tc>
        <w:tc>
          <w:tcPr>
            <w:tcW w:w="1020" w:type="dxa"/>
          </w:tcPr>
          <w:p w14:paraId="3CE5F502" w14:textId="14BF3C6B"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猘k</w:t>
            </w:r>
            <w:r>
              <w:rPr>
                <w:rFonts w:ascii="ＭＳ ゴシック" w:eastAsia="ＭＳ ゴシック" w:hAnsi="ＭＳ ゴシック" w:cs="ＭＳ ゴシック"/>
                <w:bCs/>
                <w:color w:val="000000"/>
                <w:szCs w:val="21"/>
                <w:lang w:bidi="ar-SA"/>
              </w:rPr>
              <w:t>j</w:t>
            </w:r>
            <w:r>
              <w:rPr>
                <w:rFonts w:ascii="ＭＳ ゴシック" w:eastAsia="ＭＳ ゴシック" w:hAnsi="ＭＳ ゴシック" w:cs="ＭＳ ゴシック" w:hint="eastAsia"/>
                <w:bCs/>
                <w:color w:val="000000"/>
                <w:szCs w:val="21"/>
                <w:lang w:bidi="ar-SA"/>
              </w:rPr>
              <w:t>ə</w:t>
            </w:r>
            <w:r>
              <w:rPr>
                <w:rFonts w:ascii="ＭＳ ゴシック" w:eastAsia="ＭＳ ゴシック" w:hAnsi="ＭＳ ゴシック" w:cs="ＭＳ ゴシック"/>
                <w:bCs/>
                <w:color w:val="000000"/>
                <w:szCs w:val="21"/>
                <w:lang w:bidi="ar-SA"/>
              </w:rPr>
              <w:t>i</w:t>
            </w:r>
          </w:p>
        </w:tc>
        <w:tc>
          <w:tcPr>
            <w:tcW w:w="1020" w:type="dxa"/>
          </w:tcPr>
          <w:p w14:paraId="5CF51941" w14:textId="077DA067"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嬌k</w:t>
            </w:r>
            <w:r>
              <w:rPr>
                <w:rFonts w:ascii="ＭＳ ゴシック" w:eastAsia="ＭＳ ゴシック" w:hAnsi="ＭＳ ゴシック" w:cs="ＭＳ ゴシック"/>
                <w:bCs/>
                <w:color w:val="000000"/>
                <w:szCs w:val="21"/>
                <w:lang w:bidi="ar-SA"/>
              </w:rPr>
              <w:t>jo</w:t>
            </w:r>
          </w:p>
        </w:tc>
        <w:tc>
          <w:tcPr>
            <w:tcW w:w="1020" w:type="dxa"/>
          </w:tcPr>
          <w:p w14:paraId="41D6B00D" w14:textId="797F467D"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検</w:t>
            </w:r>
            <w:r>
              <w:rPr>
                <w:rFonts w:ascii="ＭＳ ゴシック" w:eastAsia="ＭＳ ゴシック" w:hAnsi="ＭＳ ゴシック" w:cs="ＭＳ ゴシック"/>
                <w:bCs/>
                <w:color w:val="000000"/>
                <w:szCs w:val="21"/>
                <w:lang w:bidi="ar-SA"/>
              </w:rPr>
              <w:t>k</w:t>
            </w:r>
            <w:r>
              <w:rPr>
                <w:rFonts w:ascii="ＭＳ ゴシック" w:eastAsia="ＭＳ ゴシック" w:hAnsi="ＭＳ ゴシック" w:cs="ＭＳ ゴシック" w:hint="eastAsia"/>
                <w:bCs/>
                <w:color w:val="000000"/>
                <w:szCs w:val="21"/>
                <w:lang w:bidi="ar-SA"/>
              </w:rPr>
              <w:t>ə</w:t>
            </w:r>
            <w:r>
              <w:rPr>
                <w:rFonts w:ascii="ＭＳ ゴシック" w:eastAsia="ＭＳ ゴシック" w:hAnsi="ＭＳ ゴシック" w:cs="ＭＳ ゴシック"/>
                <w:bCs/>
                <w:color w:val="000000"/>
                <w:szCs w:val="21"/>
                <w:lang w:bidi="ar-SA"/>
              </w:rPr>
              <w:t>m</w:t>
            </w:r>
          </w:p>
        </w:tc>
        <w:tc>
          <w:tcPr>
            <w:tcW w:w="1020" w:type="dxa"/>
          </w:tcPr>
          <w:p w14:paraId="642CA99A" w14:textId="22C016A8"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蹇</w:t>
            </w:r>
            <w:r>
              <w:rPr>
                <w:rFonts w:ascii="ＭＳ ゴシック" w:eastAsia="ＭＳ ゴシック" w:hAnsi="ＭＳ ゴシック" w:cs="ＭＳ ゴシック"/>
                <w:bCs/>
                <w:color w:val="000000"/>
                <w:szCs w:val="21"/>
                <w:lang w:bidi="ar-SA"/>
              </w:rPr>
              <w:t>k</w:t>
            </w:r>
            <w:r>
              <w:rPr>
                <w:rFonts w:ascii="ＭＳ ゴシック" w:eastAsia="ＭＳ ゴシック" w:hAnsi="ＭＳ ゴシック" w:cs="ＭＳ ゴシック" w:hint="eastAsia"/>
                <w:bCs/>
                <w:color w:val="000000"/>
                <w:szCs w:val="21"/>
                <w:lang w:bidi="ar-SA"/>
              </w:rPr>
              <w:t>ə</w:t>
            </w:r>
            <w:r>
              <w:rPr>
                <w:rFonts w:ascii="ＭＳ ゴシック" w:eastAsia="ＭＳ ゴシック" w:hAnsi="ＭＳ ゴシック" w:cs="ＭＳ ゴシック"/>
                <w:bCs/>
                <w:color w:val="000000"/>
                <w:szCs w:val="21"/>
                <w:lang w:bidi="ar-SA"/>
              </w:rPr>
              <w:t>n</w:t>
            </w:r>
          </w:p>
        </w:tc>
        <w:tc>
          <w:tcPr>
            <w:tcW w:w="1020" w:type="dxa"/>
          </w:tcPr>
          <w:p w14:paraId="207372B5" w14:textId="3E31FE94"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薑k</w:t>
            </w:r>
            <w:r>
              <w:rPr>
                <w:rFonts w:ascii="ＭＳ ゴシック" w:eastAsia="ＭＳ ゴシック" w:hAnsi="ＭＳ ゴシック" w:cs="ＭＳ ゴシック"/>
                <w:bCs/>
                <w:color w:val="000000"/>
                <w:szCs w:val="21"/>
                <w:lang w:bidi="ar-SA"/>
              </w:rPr>
              <w:t>a</w:t>
            </w:r>
            <w:r>
              <w:rPr>
                <w:rFonts w:ascii="ＭＳ ゴシック" w:eastAsia="ＭＳ ゴシック" w:hAnsi="ＭＳ ゴシック" w:cs="ＭＳ ゴシック" w:hint="eastAsia"/>
                <w:bCs/>
                <w:color w:val="000000"/>
                <w:szCs w:val="21"/>
                <w:lang w:bidi="ar-SA"/>
              </w:rPr>
              <w:t>ŋ</w:t>
            </w:r>
          </w:p>
        </w:tc>
        <w:tc>
          <w:tcPr>
            <w:tcW w:w="1020" w:type="dxa"/>
          </w:tcPr>
          <w:p w14:paraId="1E739C24" w14:textId="56ADAB71" w:rsidR="00CB40F9" w:rsidRDefault="00CB40F9" w:rsidP="00E627F2">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京</w:t>
            </w:r>
            <w:r>
              <w:rPr>
                <w:rFonts w:ascii="ＭＳ ゴシック" w:eastAsia="ＭＳ ゴシック" w:hAnsi="ＭＳ ゴシック" w:cs="ＭＳ ゴシック"/>
                <w:bCs/>
                <w:color w:val="000000"/>
                <w:szCs w:val="21"/>
                <w:lang w:bidi="ar-SA"/>
              </w:rPr>
              <w:t>kj</w:t>
            </w:r>
            <w:r>
              <w:rPr>
                <w:rFonts w:ascii="ＭＳ ゴシック" w:eastAsia="ＭＳ ゴシック" w:hAnsi="ＭＳ ゴシック" w:cs="ＭＳ ゴシック" w:hint="eastAsia"/>
                <w:bCs/>
                <w:color w:val="000000"/>
                <w:szCs w:val="21"/>
                <w:lang w:bidi="ar-SA"/>
              </w:rPr>
              <w:t>əŋ</w:t>
            </w:r>
          </w:p>
        </w:tc>
      </w:tr>
      <w:tr w:rsidR="00CB40F9" w14:paraId="11155E90" w14:textId="7347E3F9" w:rsidTr="00CB40F9">
        <w:tc>
          <w:tcPr>
            <w:tcW w:w="1156" w:type="dxa"/>
          </w:tcPr>
          <w:p w14:paraId="20C0BA1A" w14:textId="07407401"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内外∖摂</w:t>
            </w:r>
          </w:p>
        </w:tc>
        <w:tc>
          <w:tcPr>
            <w:tcW w:w="1020" w:type="dxa"/>
          </w:tcPr>
          <w:p w14:paraId="221026FD" w14:textId="1F003B8D"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遇</w:t>
            </w:r>
          </w:p>
        </w:tc>
        <w:tc>
          <w:tcPr>
            <w:tcW w:w="1020" w:type="dxa"/>
          </w:tcPr>
          <w:p w14:paraId="60B48B3B" w14:textId="66F94425"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止</w:t>
            </w:r>
          </w:p>
        </w:tc>
        <w:tc>
          <w:tcPr>
            <w:tcW w:w="1020" w:type="dxa"/>
          </w:tcPr>
          <w:p w14:paraId="094E2FAD" w14:textId="03B83AED"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流</w:t>
            </w:r>
          </w:p>
        </w:tc>
        <w:tc>
          <w:tcPr>
            <w:tcW w:w="1020" w:type="dxa"/>
          </w:tcPr>
          <w:p w14:paraId="1787C024" w14:textId="4DB956C3"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深</w:t>
            </w:r>
          </w:p>
        </w:tc>
        <w:tc>
          <w:tcPr>
            <w:tcW w:w="1020" w:type="dxa"/>
          </w:tcPr>
          <w:p w14:paraId="4DE2D2B5" w14:textId="5A424750"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瑧</w:t>
            </w:r>
          </w:p>
        </w:tc>
        <w:tc>
          <w:tcPr>
            <w:tcW w:w="1020" w:type="dxa"/>
          </w:tcPr>
          <w:p w14:paraId="11BA5B59" w14:textId="3BB6A50D"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曽</w:t>
            </w:r>
          </w:p>
        </w:tc>
        <w:tc>
          <w:tcPr>
            <w:tcW w:w="1020" w:type="dxa"/>
          </w:tcPr>
          <w:p w14:paraId="0BE952AD" w14:textId="35C357E8"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通</w:t>
            </w:r>
          </w:p>
        </w:tc>
      </w:tr>
      <w:tr w:rsidR="00CB40F9" w14:paraId="4DAA4857" w14:textId="1C306673" w:rsidTr="00CB40F9">
        <w:tc>
          <w:tcPr>
            <w:tcW w:w="1156" w:type="dxa"/>
            <w:vMerge w:val="restart"/>
          </w:tcPr>
          <w:p w14:paraId="7BD983A0" w14:textId="561D2E24" w:rsidR="00CB40F9" w:rsidRDefault="00CB40F9" w:rsidP="00CB40F9">
            <w:pPr>
              <w:pStyle w:val="11"/>
              <w:widowControl w:val="0"/>
              <w:spacing w:line="48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内</w:t>
            </w:r>
          </w:p>
        </w:tc>
        <w:tc>
          <w:tcPr>
            <w:tcW w:w="1020" w:type="dxa"/>
          </w:tcPr>
          <w:p w14:paraId="3EC255C3" w14:textId="68E6A728"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孤ko</w:t>
            </w:r>
          </w:p>
        </w:tc>
        <w:tc>
          <w:tcPr>
            <w:tcW w:w="1020" w:type="dxa"/>
          </w:tcPr>
          <w:p w14:paraId="40610211" w14:textId="73A795A6"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w:t>
            </w:r>
          </w:p>
        </w:tc>
        <w:tc>
          <w:tcPr>
            <w:tcW w:w="1020" w:type="dxa"/>
          </w:tcPr>
          <w:p w14:paraId="6499130D" w14:textId="7F2505A0"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鉤k</w:t>
            </w:r>
            <w:r>
              <w:rPr>
                <w:rFonts w:ascii="ＭＳ ゴシック" w:eastAsia="ＭＳ ゴシック" w:hAnsi="ＭＳ ゴシック" w:cs="ＭＳ ゴシック"/>
                <w:bCs/>
                <w:color w:val="000000"/>
                <w:szCs w:val="21"/>
                <w:lang w:bidi="ar-SA"/>
              </w:rPr>
              <w:t>u</w:t>
            </w:r>
            <w:r>
              <w:rPr>
                <w:rFonts w:ascii="ＭＳ ゴシック" w:eastAsia="ＭＳ ゴシック" w:hAnsi="ＭＳ ゴシック" w:cs="ＭＳ ゴシック" w:hint="eastAsia"/>
                <w:bCs/>
                <w:color w:val="000000"/>
                <w:szCs w:val="21"/>
                <w:lang w:bidi="ar-SA"/>
              </w:rPr>
              <w:t xml:space="preserve"> </w:t>
            </w:r>
          </w:p>
        </w:tc>
        <w:tc>
          <w:tcPr>
            <w:tcW w:w="1020" w:type="dxa"/>
          </w:tcPr>
          <w:p w14:paraId="5F7CC17F" w14:textId="4A55C2EF"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w:t>
            </w:r>
          </w:p>
        </w:tc>
        <w:tc>
          <w:tcPr>
            <w:tcW w:w="1020" w:type="dxa"/>
          </w:tcPr>
          <w:p w14:paraId="501814EE" w14:textId="572435BF"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懇kɐ</w:t>
            </w:r>
            <w:r>
              <w:rPr>
                <w:rFonts w:ascii="ＭＳ ゴシック" w:eastAsia="ＭＳ ゴシック" w:hAnsi="ＭＳ ゴシック" w:cs="ＭＳ ゴシック"/>
                <w:bCs/>
                <w:color w:val="000000"/>
                <w:szCs w:val="21"/>
                <w:lang w:bidi="ar-SA"/>
              </w:rPr>
              <w:t>n</w:t>
            </w:r>
          </w:p>
        </w:tc>
        <w:tc>
          <w:tcPr>
            <w:tcW w:w="1020" w:type="dxa"/>
          </w:tcPr>
          <w:p w14:paraId="46E7C899" w14:textId="232EC1F2"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 xml:space="preserve">恒kɐŋ </w:t>
            </w:r>
          </w:p>
        </w:tc>
        <w:tc>
          <w:tcPr>
            <w:tcW w:w="1020" w:type="dxa"/>
          </w:tcPr>
          <w:p w14:paraId="098BA7A0" w14:textId="1F669DD9"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公koŋ</w:t>
            </w:r>
          </w:p>
        </w:tc>
      </w:tr>
      <w:tr w:rsidR="00CB40F9" w14:paraId="712C6101" w14:textId="0C35EA8E" w:rsidTr="00CB40F9">
        <w:tc>
          <w:tcPr>
            <w:tcW w:w="1156" w:type="dxa"/>
            <w:vMerge/>
          </w:tcPr>
          <w:p w14:paraId="453E4E71" w14:textId="77777777"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p>
        </w:tc>
        <w:tc>
          <w:tcPr>
            <w:tcW w:w="1020" w:type="dxa"/>
          </w:tcPr>
          <w:p w14:paraId="47C92E09" w14:textId="53D3276C"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句k</w:t>
            </w:r>
            <w:r>
              <w:rPr>
                <w:rFonts w:ascii="ＭＳ ゴシック" w:eastAsia="ＭＳ ゴシック" w:hAnsi="ＭＳ ゴシック" w:cs="ＭＳ ゴシック"/>
                <w:bCs/>
                <w:color w:val="000000"/>
                <w:szCs w:val="21"/>
                <w:lang w:bidi="ar-SA"/>
              </w:rPr>
              <w:t>u</w:t>
            </w:r>
          </w:p>
        </w:tc>
        <w:tc>
          <w:tcPr>
            <w:tcW w:w="1020" w:type="dxa"/>
          </w:tcPr>
          <w:p w14:paraId="0BF7FBEB" w14:textId="669C3126"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奇</w:t>
            </w:r>
            <w:r>
              <w:rPr>
                <w:rFonts w:ascii="ＭＳ ゴシック" w:eastAsia="ＭＳ ゴシック" w:hAnsi="ＭＳ ゴシック" w:cs="ＭＳ ゴシック"/>
                <w:bCs/>
                <w:color w:val="000000"/>
                <w:szCs w:val="21"/>
                <w:lang w:bidi="ar-SA"/>
              </w:rPr>
              <w:t>k</w:t>
            </w:r>
            <w:r>
              <w:rPr>
                <w:rFonts w:ascii="ＭＳ ゴシック" w:eastAsia="ＭＳ ゴシック" w:hAnsi="ＭＳ ゴシック" w:cs="ＭＳ ゴシック" w:hint="eastAsia"/>
                <w:bCs/>
                <w:color w:val="000000"/>
                <w:szCs w:val="21"/>
                <w:lang w:bidi="ar-SA"/>
              </w:rPr>
              <w:t>ɯ</w:t>
            </w:r>
            <w:r>
              <w:rPr>
                <w:rFonts w:ascii="ＭＳ ゴシック" w:eastAsia="ＭＳ ゴシック" w:hAnsi="ＭＳ ゴシック" w:cs="ＭＳ ゴシック"/>
                <w:bCs/>
                <w:color w:val="000000"/>
                <w:szCs w:val="21"/>
                <w:lang w:bidi="ar-SA"/>
              </w:rPr>
              <w:t>i</w:t>
            </w:r>
          </w:p>
        </w:tc>
        <w:tc>
          <w:tcPr>
            <w:tcW w:w="1020" w:type="dxa"/>
          </w:tcPr>
          <w:p w14:paraId="43882862" w14:textId="1116739F"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九k</w:t>
            </w:r>
            <w:r>
              <w:rPr>
                <w:rFonts w:ascii="ＭＳ ゴシック" w:eastAsia="ＭＳ ゴシック" w:hAnsi="ＭＳ ゴシック" w:cs="ＭＳ ゴシック"/>
                <w:bCs/>
                <w:color w:val="000000"/>
                <w:szCs w:val="21"/>
                <w:lang w:bidi="ar-SA"/>
              </w:rPr>
              <w:t>u</w:t>
            </w:r>
          </w:p>
        </w:tc>
        <w:tc>
          <w:tcPr>
            <w:tcW w:w="1020" w:type="dxa"/>
          </w:tcPr>
          <w:p w14:paraId="5982126A" w14:textId="255E550F"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金</w:t>
            </w:r>
            <w:r>
              <w:rPr>
                <w:rFonts w:ascii="ＭＳ ゴシック" w:eastAsia="ＭＳ ゴシック" w:hAnsi="ＭＳ ゴシック" w:cs="ＭＳ ゴシック"/>
                <w:bCs/>
                <w:color w:val="000000"/>
                <w:szCs w:val="21"/>
                <w:lang w:bidi="ar-SA"/>
              </w:rPr>
              <w:t>k</w:t>
            </w:r>
            <w:r>
              <w:rPr>
                <w:rFonts w:ascii="ＭＳ ゴシック" w:eastAsia="ＭＳ ゴシック" w:hAnsi="ＭＳ ゴシック" w:cs="ＭＳ ゴシック" w:hint="eastAsia"/>
                <w:bCs/>
                <w:color w:val="000000"/>
                <w:szCs w:val="21"/>
                <w:lang w:bidi="ar-SA"/>
              </w:rPr>
              <w:t>ɯ</w:t>
            </w:r>
            <w:r>
              <w:rPr>
                <w:rFonts w:ascii="ＭＳ ゴシック" w:eastAsia="ＭＳ ゴシック" w:hAnsi="ＭＳ ゴシック" w:cs="ＭＳ ゴシック"/>
                <w:bCs/>
                <w:color w:val="000000"/>
                <w:szCs w:val="21"/>
                <w:lang w:bidi="ar-SA"/>
              </w:rPr>
              <w:t>m</w:t>
            </w:r>
          </w:p>
        </w:tc>
        <w:tc>
          <w:tcPr>
            <w:tcW w:w="1020" w:type="dxa"/>
          </w:tcPr>
          <w:p w14:paraId="6E094C0A" w14:textId="2EF1E011"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僅</w:t>
            </w:r>
            <w:r>
              <w:rPr>
                <w:rFonts w:ascii="ＭＳ ゴシック" w:eastAsia="ＭＳ ゴシック" w:hAnsi="ＭＳ ゴシック" w:cs="ＭＳ ゴシック"/>
                <w:bCs/>
                <w:color w:val="000000"/>
                <w:szCs w:val="21"/>
                <w:lang w:bidi="ar-SA"/>
              </w:rPr>
              <w:t>k</w:t>
            </w:r>
            <w:r>
              <w:rPr>
                <w:rFonts w:ascii="ＭＳ ゴシック" w:eastAsia="ＭＳ ゴシック" w:hAnsi="ＭＳ ゴシック" w:cs="ＭＳ ゴシック" w:hint="eastAsia"/>
                <w:bCs/>
                <w:color w:val="000000"/>
                <w:szCs w:val="21"/>
                <w:lang w:bidi="ar-SA"/>
              </w:rPr>
              <w:t>ɯ</w:t>
            </w:r>
            <w:r>
              <w:rPr>
                <w:rFonts w:ascii="ＭＳ ゴシック" w:eastAsia="ＭＳ ゴシック" w:hAnsi="ＭＳ ゴシック" w:cs="ＭＳ ゴシック"/>
                <w:bCs/>
                <w:color w:val="000000"/>
                <w:szCs w:val="21"/>
                <w:lang w:bidi="ar-SA"/>
              </w:rPr>
              <w:t>n</w:t>
            </w:r>
          </w:p>
        </w:tc>
        <w:tc>
          <w:tcPr>
            <w:tcW w:w="1020" w:type="dxa"/>
          </w:tcPr>
          <w:p w14:paraId="75B70C2C" w14:textId="102DA7D2"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兢</w:t>
            </w:r>
            <w:r>
              <w:rPr>
                <w:rFonts w:ascii="ＭＳ ゴシック" w:eastAsia="ＭＳ ゴシック" w:hAnsi="ＭＳ ゴシック" w:cs="ＭＳ ゴシック"/>
                <w:bCs/>
                <w:color w:val="000000"/>
                <w:szCs w:val="21"/>
                <w:lang w:bidi="ar-SA"/>
              </w:rPr>
              <w:t>k</w:t>
            </w:r>
            <w:r>
              <w:rPr>
                <w:rFonts w:ascii="ＭＳ ゴシック" w:eastAsia="ＭＳ ゴシック" w:hAnsi="ＭＳ ゴシック" w:cs="ＭＳ ゴシック" w:hint="eastAsia"/>
                <w:bCs/>
                <w:color w:val="000000"/>
                <w:szCs w:val="21"/>
                <w:lang w:bidi="ar-SA"/>
              </w:rPr>
              <w:t>ɯŋ</w:t>
            </w:r>
          </w:p>
        </w:tc>
        <w:tc>
          <w:tcPr>
            <w:tcW w:w="1020" w:type="dxa"/>
          </w:tcPr>
          <w:p w14:paraId="1759F583" w14:textId="0DD88DEB" w:rsidR="00CB40F9" w:rsidRDefault="00CB40F9" w:rsidP="00CB40F9">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弓k</w:t>
            </w:r>
            <w:r>
              <w:rPr>
                <w:rFonts w:ascii="ＭＳ ゴシック" w:eastAsia="ＭＳ ゴシック" w:hAnsi="ＭＳ ゴシック" w:cs="ＭＳ ゴシック"/>
                <w:bCs/>
                <w:color w:val="000000"/>
                <w:szCs w:val="21"/>
                <w:lang w:bidi="ar-SA"/>
              </w:rPr>
              <w:t>u</w:t>
            </w:r>
            <w:r>
              <w:rPr>
                <w:rFonts w:ascii="ＭＳ ゴシック" w:eastAsia="ＭＳ ゴシック" w:hAnsi="ＭＳ ゴシック" w:cs="ＭＳ ゴシック" w:hint="eastAsia"/>
                <w:bCs/>
                <w:color w:val="000000"/>
                <w:szCs w:val="21"/>
                <w:lang w:bidi="ar-SA"/>
              </w:rPr>
              <w:t>ŋ</w:t>
            </w:r>
          </w:p>
        </w:tc>
      </w:tr>
    </w:tbl>
    <w:p w14:paraId="3E91800C" w14:textId="77777777" w:rsidR="00DE3467" w:rsidRDefault="00B71DFD" w:rsidP="00BD2C09">
      <w:pPr>
        <w:pStyle w:val="11"/>
        <w:widowControl w:val="0"/>
        <w:ind w:leftChars="100" w:left="210"/>
        <w:rPr>
          <w:rFonts w:ascii="ＭＳ ゴシック" w:eastAsia="Malgun Gothic" w:hAnsi="ＭＳ ゴシック" w:cs="ＭＳ ゴシック"/>
          <w:bCs/>
          <w:color w:val="000000"/>
          <w:szCs w:val="21"/>
          <w:lang w:eastAsia="ko-KR" w:bidi="ar-SA"/>
        </w:rPr>
      </w:pPr>
      <w:r>
        <w:rPr>
          <w:rFonts w:ascii="ＭＳ ゴシック" w:eastAsia="ＭＳ ゴシック" w:hAnsi="ＭＳ ゴシック" w:cs="ＭＳ ゴシック" w:hint="eastAsia"/>
          <w:bCs/>
          <w:color w:val="000000"/>
          <w:szCs w:val="21"/>
          <w:lang w:eastAsia="ko-KR" w:bidi="ar-SA"/>
        </w:rPr>
        <w:t>＊「解」（上声蟹韻）</w:t>
      </w:r>
      <w:r>
        <w:rPr>
          <w:rFonts w:ascii="ＭＳ ゴシック" w:eastAsia="ＭＳ ゴシック" w:hAnsi="ＭＳ ゴシック" w:cs="ＭＳ ゴシック" w:hint="eastAsia"/>
          <w:bCs/>
          <w:color w:val="000000"/>
          <w:szCs w:val="21"/>
          <w:lang w:bidi="ar-SA"/>
        </w:rPr>
        <w:t>・</w:t>
      </w:r>
      <w:r>
        <w:rPr>
          <w:rFonts w:ascii="ＭＳ ゴシック" w:eastAsia="ＭＳ ゴシック" w:hAnsi="ＭＳ ゴシック" w:cs="ＭＳ ゴシック" w:hint="eastAsia"/>
          <w:bCs/>
          <w:color w:val="000000"/>
          <w:szCs w:val="21"/>
          <w:lang w:eastAsia="ko-KR" w:bidi="ar-SA"/>
        </w:rPr>
        <w:t xml:space="preserve">「羹」（平声庚韻）：「ᄀᆡ」/「ᄀᆡᆼ」（河野　</w:t>
      </w:r>
      <w:r w:rsidR="00DE3467">
        <w:rPr>
          <w:rFonts w:ascii="ＭＳ ゴシック" w:eastAsia="ＭＳ ゴシック" w:hAnsi="ＭＳ ゴシック" w:cs="ＭＳ ゴシック" w:hint="eastAsia"/>
          <w:bCs/>
          <w:color w:val="000000"/>
          <w:szCs w:val="21"/>
          <w:lang w:eastAsia="ko-KR" w:bidi="ar-SA"/>
        </w:rPr>
        <w:t>1</w:t>
      </w:r>
      <w:r>
        <w:rPr>
          <w:rFonts w:ascii="ＭＳ ゴシック" w:eastAsia="ＭＳ ゴシック" w:hAnsi="ＭＳ ゴシック" w:cs="ＭＳ ゴシック" w:hint="eastAsia"/>
          <w:bCs/>
          <w:color w:val="000000"/>
          <w:szCs w:val="21"/>
          <w:lang w:eastAsia="ko-KR" w:bidi="ar-SA"/>
        </w:rPr>
        <w:t>968：資料音韻</w:t>
      </w:r>
    </w:p>
    <w:p w14:paraId="18A619AF" w14:textId="38DC45BC" w:rsidR="00861734" w:rsidRDefault="00B71DFD" w:rsidP="00BD2C09">
      <w:pPr>
        <w:pStyle w:val="11"/>
        <w:widowControl w:val="0"/>
        <w:ind w:leftChars="100" w:left="210" w:firstLineChars="100" w:firstLine="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表Ⅱ107</w:t>
      </w:r>
      <w:r w:rsidR="000378E9">
        <w:rPr>
          <w:rFonts w:ascii="ＭＳ ゴシック" w:eastAsia="ＭＳ ゴシック" w:hAnsi="ＭＳ ゴシック" w:cs="ＭＳ ゴシック"/>
          <w:bCs/>
          <w:color w:val="000000"/>
          <w:szCs w:val="21"/>
          <w:lang w:bidi="ar-SA"/>
        </w:rPr>
        <w:t>,</w:t>
      </w:r>
      <w:r>
        <w:rPr>
          <w:rFonts w:ascii="ＭＳ ゴシック" w:eastAsia="ＭＳ ゴシック" w:hAnsi="ＭＳ ゴシック" w:cs="ＭＳ ゴシック" w:hint="eastAsia"/>
          <w:bCs/>
          <w:color w:val="000000"/>
          <w:szCs w:val="21"/>
          <w:lang w:bidi="ar-SA"/>
        </w:rPr>
        <w:t>Ⅰ50）。</w:t>
      </w:r>
    </w:p>
    <w:p w14:paraId="37340D84" w14:textId="77777777" w:rsidR="00861734" w:rsidRDefault="00861734">
      <w:pPr>
        <w:pStyle w:val="11"/>
        <w:widowControl w:val="0"/>
        <w:spacing w:line="240" w:lineRule="auto"/>
        <w:ind w:leftChars="100" w:left="210"/>
        <w:rPr>
          <w:rFonts w:ascii="ＭＳ ゴシック" w:eastAsia="ＭＳ ゴシック" w:hAnsi="ＭＳ ゴシック" w:cs="ＭＳ ゴシック"/>
          <w:bCs/>
          <w:color w:val="000000"/>
          <w:sz w:val="24"/>
          <w:szCs w:val="24"/>
          <w:lang w:bidi="ar-SA"/>
        </w:rPr>
      </w:pPr>
    </w:p>
    <w:p w14:paraId="62F74A9B"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ところで朝鮮漢字音において、蟹摂と梗摂に同じɐが現われることにたいして、橋本氏は次のように考えられました（</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bCs/>
          <w:color w:val="000000"/>
          <w:sz w:val="24"/>
          <w:szCs w:val="24"/>
          <w:lang w:bidi="ar-SA"/>
        </w:rPr>
        <w:t>：57-8）。</w:t>
      </w:r>
    </w:p>
    <w:p w14:paraId="43F60B5A" w14:textId="77777777" w:rsidR="00861734" w:rsidRDefault="00861734">
      <w:pPr>
        <w:pStyle w:val="11"/>
        <w:widowControl w:val="0"/>
        <w:spacing w:line="240" w:lineRule="auto"/>
        <w:ind w:leftChars="100" w:left="210"/>
        <w:rPr>
          <w:rFonts w:ascii="ＭＳ ゴシック" w:eastAsia="ＭＳ ゴシック" w:hAnsi="ＭＳ ゴシック" w:cs="ＭＳ ゴシック"/>
          <w:bCs/>
          <w:color w:val="000000"/>
          <w:sz w:val="24"/>
          <w:szCs w:val="24"/>
          <w:lang w:bidi="ar-SA"/>
        </w:rPr>
      </w:pPr>
    </w:p>
    <w:p w14:paraId="511E5CE0"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表中（筆者注：上表），外転系の摂で先ず気付く事は，Ⅰ，Ⅱ等の主母音が一般に“a”によって示されているのに（効摂の“o”は“a”＋“u”より来たと解釈する），蟹摂と梗摂のみ“ɐ”で示されている事である。（略）所与の音節の中に母音を表す“i”が含まれていれば“a”のかわりに“ɐ”が現れるという規則性が看取れるからである。（略）つまり，蟹摂の韻尾がほぼ疑いなく</w:t>
      </w: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iであるからには，梗摂の末音もそれと何か音声学的，音韻論的性格を共通にする音声であったのではないかと考えられて来るからであ</w:t>
      </w:r>
      <w:r>
        <w:rPr>
          <w:rFonts w:ascii="ＭＳ ゴシック" w:eastAsia="ＭＳ ゴシック" w:hAnsi="ＭＳ ゴシック" w:cs="ＭＳ ゴシック" w:hint="eastAsia"/>
          <w:bCs/>
          <w:color w:val="000000"/>
          <w:szCs w:val="21"/>
          <w:lang w:bidi="ar-SA"/>
        </w:rPr>
        <w:lastRenderedPageBreak/>
        <w:t>る。（略）」</w:t>
      </w:r>
    </w:p>
    <w:p w14:paraId="14DDEDC5" w14:textId="77777777" w:rsidR="00861734" w:rsidRDefault="00B71DFD">
      <w:pPr>
        <w:pStyle w:val="11"/>
        <w:widowControl w:val="0"/>
        <w:spacing w:line="240" w:lineRule="auto"/>
        <w:ind w:leftChars="0" w:left="0"/>
        <w:rPr>
          <w:rFonts w:asciiTheme="majorEastAsia" w:eastAsiaTheme="majorEastAsia" w:hAnsiTheme="majorEastAsia" w:cs="ＭＳ Ｐ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w:t>
      </w:r>
    </w:p>
    <w:p w14:paraId="20F763BA"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w:t>
      </w:r>
      <w:r>
        <w:rPr>
          <w:rFonts w:ascii="ＭＳ ゴシック" w:eastAsia="ＭＳ ゴシック" w:hAnsi="ＭＳ ゴシック" w:cs="ＭＳ ゴシック" w:hint="eastAsia"/>
          <w:bCs/>
          <w:color w:val="000000"/>
          <w:sz w:val="24"/>
          <w:szCs w:val="24"/>
          <w:lang w:bidi="ar-SA"/>
        </w:rPr>
        <w:t>そこで橋本氏は18世紀にはじまった果（假）・江摂2等韻の口蓋化</w:t>
      </w:r>
      <w:r>
        <w:rPr>
          <w:rFonts w:ascii="ＭＳ ゴシック" w:eastAsia="ＭＳ ゴシック" w:hAnsi="ＭＳ ゴシック" w:cs="ＭＳ ゴシック" w:hint="eastAsia"/>
          <w:bCs/>
          <w:color w:val="000000"/>
          <w:sz w:val="24"/>
          <w:szCs w:val="24"/>
          <w:vertAlign w:val="superscript"/>
          <w:lang w:bidi="ar-SA"/>
        </w:rPr>
        <w:t>注24</w:t>
      </w:r>
      <w:r>
        <w:rPr>
          <w:rFonts w:ascii="ＭＳ ゴシック" w:eastAsia="ＭＳ ゴシック" w:hAnsi="ＭＳ ゴシック" w:cs="ＭＳ ゴシック" w:hint="eastAsia"/>
          <w:bCs/>
          <w:color w:val="000000"/>
          <w:sz w:val="24"/>
          <w:szCs w:val="24"/>
          <w:lang w:bidi="ar-SA"/>
        </w:rPr>
        <w:t>と、同じ2等韻でも口蓋化しない蟹・梗摂との違いを次のように例示されています（</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bCs/>
          <w:color w:val="000000"/>
          <w:sz w:val="24"/>
          <w:szCs w:val="24"/>
          <w:lang w:bidi="ar-SA"/>
        </w:rPr>
        <w:t>：58）。</w:t>
      </w:r>
    </w:p>
    <w:p w14:paraId="4DB9A326"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tbl>
      <w:tblPr>
        <w:tblStyle w:val="afb"/>
        <w:tblW w:w="7967" w:type="dxa"/>
        <w:tblInd w:w="108" w:type="dxa"/>
        <w:tblLayout w:type="fixed"/>
        <w:tblLook w:val="04A0" w:firstRow="1" w:lastRow="0" w:firstColumn="1" w:lastColumn="0" w:noHBand="0" w:noVBand="1"/>
      </w:tblPr>
      <w:tblGrid>
        <w:gridCol w:w="718"/>
        <w:gridCol w:w="3564"/>
        <w:gridCol w:w="1417"/>
        <w:gridCol w:w="2268"/>
      </w:tblGrid>
      <w:tr w:rsidR="00861734" w14:paraId="317B1FEC" w14:textId="77777777" w:rsidTr="00812C5E">
        <w:trPr>
          <w:trHeight w:val="380"/>
        </w:trPr>
        <w:tc>
          <w:tcPr>
            <w:tcW w:w="718" w:type="dxa"/>
          </w:tcPr>
          <w:p w14:paraId="65B4B4B4"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Cs w:val="21"/>
                <w:lang w:bidi="ar-SA"/>
              </w:rPr>
            </w:pPr>
          </w:p>
        </w:tc>
        <w:tc>
          <w:tcPr>
            <w:tcW w:w="3564" w:type="dxa"/>
          </w:tcPr>
          <w:p w14:paraId="60855DAB" w14:textId="77777777" w:rsidR="00861734" w:rsidRDefault="00B71DFD">
            <w:pPr>
              <w:pStyle w:val="11"/>
              <w:widowControl w:val="0"/>
              <w:spacing w:line="240" w:lineRule="auto"/>
              <w:ind w:leftChars="0" w:left="0"/>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2等韻</w:t>
            </w:r>
          </w:p>
        </w:tc>
        <w:tc>
          <w:tcPr>
            <w:tcW w:w="1417" w:type="dxa"/>
          </w:tcPr>
          <w:p w14:paraId="776741C2"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中古中国語</w:t>
            </w:r>
          </w:p>
        </w:tc>
        <w:tc>
          <w:tcPr>
            <w:tcW w:w="2268" w:type="dxa"/>
          </w:tcPr>
          <w:p w14:paraId="4F52AB1C"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現代中国語</w:t>
            </w:r>
          </w:p>
        </w:tc>
      </w:tr>
      <w:tr w:rsidR="00861734" w14:paraId="43E44CA1" w14:textId="77777777" w:rsidTr="00812C5E">
        <w:tc>
          <w:tcPr>
            <w:tcW w:w="718" w:type="dxa"/>
          </w:tcPr>
          <w:p w14:paraId="5B8476E7"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假摂</w:t>
            </w:r>
          </w:p>
        </w:tc>
        <w:tc>
          <w:tcPr>
            <w:tcW w:w="3564" w:type="dxa"/>
          </w:tcPr>
          <w:p w14:paraId="03D2516A"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「家」（平声麻韻開口見母kă）</w:t>
            </w:r>
          </w:p>
        </w:tc>
        <w:tc>
          <w:tcPr>
            <w:tcW w:w="1417" w:type="dxa"/>
          </w:tcPr>
          <w:p w14:paraId="368A0CA6"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ka</w:t>
            </w:r>
          </w:p>
        </w:tc>
        <w:tc>
          <w:tcPr>
            <w:tcW w:w="2268" w:type="dxa"/>
          </w:tcPr>
          <w:p w14:paraId="69141E89"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chia/gia/[tʃia]</w:t>
            </w:r>
          </w:p>
        </w:tc>
      </w:tr>
      <w:tr w:rsidR="00861734" w14:paraId="17146A2A" w14:textId="77777777" w:rsidTr="00812C5E">
        <w:tc>
          <w:tcPr>
            <w:tcW w:w="718" w:type="dxa"/>
          </w:tcPr>
          <w:p w14:paraId="285C94AE"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江摂</w:t>
            </w:r>
          </w:p>
        </w:tc>
        <w:tc>
          <w:tcPr>
            <w:tcW w:w="3564" w:type="dxa"/>
          </w:tcPr>
          <w:p w14:paraId="02C0A909"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「江」（平声江韻開合見母kɔŋ）</w:t>
            </w:r>
          </w:p>
        </w:tc>
        <w:tc>
          <w:tcPr>
            <w:tcW w:w="1417" w:type="dxa"/>
          </w:tcPr>
          <w:p w14:paraId="34217F3C"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kaŋ</w:t>
            </w:r>
          </w:p>
        </w:tc>
        <w:tc>
          <w:tcPr>
            <w:tcW w:w="2268" w:type="dxa"/>
          </w:tcPr>
          <w:p w14:paraId="041AE6C9"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chiang/giaŋ/[tʃiaŋ]</w:t>
            </w:r>
          </w:p>
        </w:tc>
      </w:tr>
      <w:tr w:rsidR="00861734" w14:paraId="02F04584" w14:textId="77777777" w:rsidTr="00812C5E">
        <w:tc>
          <w:tcPr>
            <w:tcW w:w="718" w:type="dxa"/>
          </w:tcPr>
          <w:p w14:paraId="05398921"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蟹摂</w:t>
            </w:r>
          </w:p>
        </w:tc>
        <w:tc>
          <w:tcPr>
            <w:tcW w:w="3564" w:type="dxa"/>
          </w:tcPr>
          <w:p w14:paraId="0B4E6F7D"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「楷」（上声駭韻開口渓母k</w:t>
            </w:r>
            <w:r>
              <w:rPr>
                <w:rFonts w:ascii="ＭＳ ゴシック" w:eastAsia="ＭＳ ゴシック" w:hAnsi="ＭＳ ゴシック" w:cs="ＭＳ ゴシック" w:hint="eastAsia"/>
                <w:bCs/>
                <w:color w:val="000000"/>
                <w:szCs w:val="21"/>
                <w:vertAlign w:val="superscript"/>
                <w:lang w:bidi="ar-SA"/>
              </w:rPr>
              <w:t>h</w:t>
            </w:r>
            <w:r>
              <w:rPr>
                <w:rFonts w:ascii="ＭＳ ゴシック" w:eastAsia="ＭＳ ゴシック" w:hAnsi="ＭＳ ゴシック" w:cs="ＭＳ ゴシック" w:hint="eastAsia"/>
                <w:bCs/>
                <w:color w:val="000000"/>
                <w:szCs w:val="21"/>
                <w:lang w:bidi="ar-SA"/>
              </w:rPr>
              <w:t>ʌi）</w:t>
            </w:r>
          </w:p>
        </w:tc>
        <w:tc>
          <w:tcPr>
            <w:tcW w:w="1417" w:type="dxa"/>
          </w:tcPr>
          <w:p w14:paraId="5B17C03C"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vertAlign w:val="superscript"/>
                <w:lang w:bidi="ar-SA"/>
              </w:rPr>
            </w:pP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kai</w:t>
            </w:r>
          </w:p>
        </w:tc>
        <w:tc>
          <w:tcPr>
            <w:tcW w:w="2268" w:type="dxa"/>
          </w:tcPr>
          <w:p w14:paraId="3936B5FC"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k‘ai/kai/[k‘ai]</w:t>
            </w:r>
          </w:p>
        </w:tc>
      </w:tr>
      <w:tr w:rsidR="00861734" w14:paraId="3F532206" w14:textId="77777777" w:rsidTr="00812C5E">
        <w:tc>
          <w:tcPr>
            <w:tcW w:w="718" w:type="dxa"/>
          </w:tcPr>
          <w:p w14:paraId="56A77892"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梗摂</w:t>
            </w:r>
          </w:p>
        </w:tc>
        <w:tc>
          <w:tcPr>
            <w:tcW w:w="3564" w:type="dxa"/>
          </w:tcPr>
          <w:p w14:paraId="71C96BE7"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「耿」（上声耿韻開口見母kʌŋ）</w:t>
            </w:r>
          </w:p>
        </w:tc>
        <w:tc>
          <w:tcPr>
            <w:tcW w:w="1417" w:type="dxa"/>
          </w:tcPr>
          <w:p w14:paraId="573D7F38"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vertAlign w:val="superscript"/>
                <w:lang w:bidi="ar-SA"/>
              </w:rPr>
            </w:pP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kiaɲ</w:t>
            </w:r>
          </w:p>
        </w:tc>
        <w:tc>
          <w:tcPr>
            <w:tcW w:w="2268" w:type="dxa"/>
          </w:tcPr>
          <w:p w14:paraId="6D465C63"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kêng/gəŋ/[kəŋ]</w:t>
            </w:r>
          </w:p>
        </w:tc>
      </w:tr>
    </w:tbl>
    <w:p w14:paraId="734D14EC" w14:textId="77777777" w:rsidR="00861734" w:rsidRDefault="00B71DFD" w:rsidP="00BD2C09">
      <w:pPr>
        <w:pStyle w:val="11"/>
        <w:widowControl w:val="0"/>
        <w:spacing w:line="240" w:lineRule="auto"/>
        <w:ind w:leftChars="200" w:left="42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　）内は藤堂・小林　昭和46：-,30,50,94。「家」は「古牙切」（陳彭年等編　民国80：166）。</w:t>
      </w:r>
    </w:p>
    <w:p w14:paraId="6F288C48" w14:textId="77777777" w:rsidR="00861734" w:rsidRDefault="00B71DFD" w:rsidP="00BD2C09">
      <w:pPr>
        <w:pStyle w:val="11"/>
        <w:widowControl w:val="0"/>
        <w:spacing w:line="240" w:lineRule="auto"/>
        <w:ind w:leftChars="200" w:left="420"/>
        <w:rPr>
          <w:rFonts w:asciiTheme="majorEastAsia" w:eastAsiaTheme="majorEastAsia" w:hAnsiTheme="majorEastAsia" w:cs="ＭＳ Ｐゴシック"/>
          <w:bCs/>
          <w:color w:val="000000"/>
          <w:szCs w:val="21"/>
          <w:lang w:bidi="ar-SA"/>
        </w:rPr>
      </w:pPr>
      <w:r>
        <w:rPr>
          <w:rFonts w:ascii="ＭＳ ゴシック" w:eastAsia="ＭＳ ゴシック" w:hAnsi="ＭＳ ゴシック" w:cs="ＭＳ ゴシック" w:hint="eastAsia"/>
          <w:bCs/>
          <w:color w:val="000000"/>
          <w:szCs w:val="21"/>
          <w:lang w:bidi="ar-SA"/>
        </w:rPr>
        <w:t>＊</w:t>
      </w:r>
      <w:r>
        <w:rPr>
          <w:rFonts w:ascii="ＭＳ ゴシック" w:eastAsia="ＭＳ ゴシック" w:hAnsi="ＭＳ ゴシック" w:cs="ＭＳ ゴシック" w:hint="eastAsia"/>
          <w:color w:val="000000"/>
          <w:szCs w:val="21"/>
        </w:rPr>
        <w:t>中古</w:t>
      </w:r>
      <w:r>
        <w:rPr>
          <w:rFonts w:ascii="ＭＳ ゴシック" w:eastAsia="ＭＳ ゴシック" w:hAnsi="ＭＳ ゴシック" w:cs="ＭＳ ゴシック" w:hint="eastAsia"/>
          <w:bCs/>
          <w:color w:val="000000"/>
          <w:szCs w:val="21"/>
          <w:lang w:bidi="ar-SA"/>
        </w:rPr>
        <w:t>梗摂</w:t>
      </w:r>
      <w:r>
        <w:rPr>
          <w:rFonts w:ascii="ＭＳ ゴシック" w:eastAsia="ＭＳ ゴシック" w:hAnsi="ＭＳ ゴシック" w:cs="ＭＳ ゴシック" w:hint="eastAsia"/>
          <w:color w:val="000000"/>
          <w:szCs w:val="21"/>
        </w:rPr>
        <w:t>喉音韻尾は通説では</w:t>
      </w:r>
      <w:r>
        <w:rPr>
          <w:rFonts w:ascii="ＭＳ ゴシック" w:eastAsia="ＭＳ ゴシック" w:hAnsi="ＭＳ ゴシック" w:cs="ＭＳ ゴシック" w:hint="eastAsia"/>
          <w:bCs/>
          <w:color w:val="000000"/>
          <w:szCs w:val="21"/>
          <w:lang w:bidi="ar-SA"/>
        </w:rPr>
        <w:t>ŋ。</w:t>
      </w: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kiaɲについては次項。</w:t>
      </w:r>
    </w:p>
    <w:p w14:paraId="019A8B63"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w:t>
      </w:r>
    </w:p>
    <w:p w14:paraId="20E217BA"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そして</w:t>
      </w:r>
      <w:r>
        <w:rPr>
          <w:rFonts w:ascii="ＭＳ ゴシック" w:eastAsia="ＭＳ ゴシック" w:hAnsi="ＭＳ ゴシック" w:cs="ＭＳ ゴシック" w:hint="eastAsia"/>
          <w:bCs/>
          <w:color w:val="000000"/>
          <w:sz w:val="24"/>
          <w:szCs w:val="24"/>
          <w:lang w:bidi="ar-SA"/>
        </w:rPr>
        <w:t>橋本氏は次のように考えられました（</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bCs/>
          <w:color w:val="000000"/>
          <w:sz w:val="24"/>
          <w:szCs w:val="24"/>
          <w:lang w:bidi="ar-SA"/>
        </w:rPr>
        <w:t>：58）。</w:t>
      </w:r>
    </w:p>
    <w:p w14:paraId="1CB50E58"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68F407CB"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「（略）蟹摂も梗摂も口蓋化を持つ末音があったために（つまり蟹摂の韻尾が</w:t>
      </w: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iなら，梗摂の末尾音は口蓋化高口蓋音――所謂舌面音――なる</w:t>
      </w: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ɲ――入声を持つ場合には</w:t>
      </w: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ɲに相当する閉鎖音</w:t>
      </w: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c――であったために），それらの末尾音の異化作用によって頭子音の口蓋化が妨げられたか，もしくは口蓋化が一度はおこなわれてもその</w:t>
      </w: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i介音が早くから失われたのではないかと考えられる。介音と末音との間の異化作用に由来する或る種のphonotacticな不規則性は，現代方言に広く見られる事象である</w:t>
      </w:r>
      <w:r>
        <w:rPr>
          <w:rFonts w:ascii="ＭＳ ゴシック" w:eastAsia="ＭＳ ゴシック" w:hAnsi="ＭＳ ゴシック" w:cs="ＭＳ ゴシック" w:hint="eastAsia"/>
          <w:bCs/>
          <w:color w:val="000000"/>
          <w:szCs w:val="21"/>
          <w:vertAlign w:val="superscript"/>
          <w:lang w:bidi="ar-SA"/>
        </w:rPr>
        <w:t>原注13）</w:t>
      </w:r>
      <w:r>
        <w:rPr>
          <w:rFonts w:ascii="ＭＳ ゴシック" w:eastAsia="ＭＳ ゴシック" w:hAnsi="ＭＳ ゴシック" w:cs="ＭＳ ゴシック" w:hint="eastAsia"/>
          <w:bCs/>
          <w:color w:val="000000"/>
          <w:szCs w:val="21"/>
          <w:lang w:bidi="ar-SA"/>
        </w:rPr>
        <w:t>。」</w:t>
      </w:r>
    </w:p>
    <w:p w14:paraId="74DBD351" w14:textId="77777777" w:rsidR="00861734" w:rsidRDefault="00B71DFD">
      <w:pPr>
        <w:pStyle w:val="11"/>
        <w:widowControl w:val="0"/>
        <w:spacing w:line="240" w:lineRule="auto"/>
        <w:ind w:leftChars="200" w:left="42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＊上の原注13については注25。</w:t>
      </w:r>
    </w:p>
    <w:p w14:paraId="3046C768"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265CB9B9"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そこで「現代の中国語が中古中国語の軟口蓋鼻音韻尾をほぼ完全に保存しているのに，梗摂に対応するものだけはnを持つ例が度々みられるという事実」（橋本　1974：59）にたいして、橋本氏は次のように考えられました（同書：59）。</w:t>
      </w:r>
    </w:p>
    <w:p w14:paraId="4E4DB8FC"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16BE8007" w14:textId="18D2DA91"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「曽摂の末音が</w:t>
      </w: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ŋであったのに，中古中国語における梗摂の末音は</w:t>
      </w: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ɲであったために，前者に対応する現代中国語音が大部分ŋであるのに反して，後者に対応するものは多くnとなっているのではないかと考えられるのである。他の条件が同じであったとしたら,</w:t>
      </w: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ŋ＞nの変化よりは</w:t>
      </w: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ɲ＞nの変化の方が，起こる可能性がずっと大きいと考えられるからである。</w:t>
      </w:r>
      <w:r>
        <w:rPr>
          <w:rFonts w:ascii="ＭＳ ゴシック" w:eastAsia="ＭＳ ゴシック" w:hAnsi="ＭＳ ゴシック" w:cs="ＭＳ ゴシック" w:hint="eastAsia"/>
          <w:bCs/>
          <w:color w:val="000000"/>
          <w:szCs w:val="21"/>
          <w:u w:val="single"/>
          <w:lang w:bidi="ar-SA"/>
        </w:rPr>
        <w:t>中期朝鮮語漢字音の例えば“</w:t>
      </w:r>
      <w:r>
        <w:rPr>
          <w:rFonts w:ascii="ＭＳ ゴシック" w:eastAsia="ＭＳ ゴシック" w:hAnsi="ＭＳ ゴシック" w:cs="ＭＳ ゴシック" w:hint="eastAsia"/>
          <w:szCs w:val="21"/>
          <w:u w:val="single"/>
        </w:rPr>
        <w:t>kɐ</w:t>
      </w:r>
      <w:r>
        <w:rPr>
          <w:rFonts w:ascii="ＭＳ ゴシック" w:eastAsia="ＭＳ ゴシック" w:hAnsi="ＭＳ ゴシック" w:cs="ＭＳ ゴシック" w:hint="eastAsia"/>
          <w:bCs/>
          <w:color w:val="000000"/>
          <w:szCs w:val="21"/>
          <w:u w:val="single"/>
          <w:lang w:bidi="ar-SA"/>
        </w:rPr>
        <w:t>iŋ”のような転写の“i”と“</w:t>
      </w:r>
      <w:r>
        <w:rPr>
          <w:rFonts w:ascii="ＭＳ ゴシック" w:eastAsia="ＭＳ ゴシック" w:hAnsi="ＭＳ ゴシック" w:cs="ＭＳ ゴシック" w:hint="eastAsia"/>
          <w:szCs w:val="21"/>
          <w:u w:val="single"/>
          <w:lang w:bidi="ar-SA"/>
        </w:rPr>
        <w:t>ŋ</w:t>
      </w:r>
      <w:r>
        <w:rPr>
          <w:rFonts w:ascii="ＭＳ ゴシック" w:eastAsia="ＭＳ ゴシック" w:hAnsi="ＭＳ ゴシック" w:cs="ＭＳ ゴシック" w:hint="eastAsia"/>
          <w:bCs/>
          <w:color w:val="000000"/>
          <w:szCs w:val="21"/>
          <w:u w:val="single"/>
          <w:lang w:bidi="ar-SA"/>
        </w:rPr>
        <w:t>”は，舌面鼻音を音節末に持たなかった中期鮮語の話手がこの</w:t>
      </w:r>
      <w:r>
        <w:rPr>
          <w:rFonts w:ascii="ＭＳ ゴシック" w:eastAsia="ＭＳ ゴシック" w:hAnsi="ＭＳ ゴシック" w:cs="ＭＳ ゴシック" w:hint="eastAsia"/>
          <w:bCs/>
          <w:color w:val="000000"/>
          <w:szCs w:val="21"/>
          <w:u w:val="single"/>
          <w:vertAlign w:val="superscript"/>
          <w:lang w:bidi="ar-SA"/>
        </w:rPr>
        <w:t>＊</w:t>
      </w:r>
      <w:r>
        <w:rPr>
          <w:rFonts w:ascii="ＭＳ ゴシック" w:eastAsia="ＭＳ ゴシック" w:hAnsi="ＭＳ ゴシック" w:cs="ＭＳ ゴシック" w:hint="eastAsia"/>
          <w:bCs/>
          <w:color w:val="000000"/>
          <w:szCs w:val="21"/>
          <w:u w:val="single"/>
          <w:lang w:bidi="ar-SA"/>
        </w:rPr>
        <w:t>ɲを写そうとして随分苦心した結</w:t>
      </w:r>
      <w:r>
        <w:rPr>
          <w:rFonts w:ascii="ＭＳ ゴシック" w:eastAsia="ＭＳ ゴシック" w:hAnsi="ＭＳ ゴシック" w:cs="ＭＳ ゴシック" w:hint="eastAsia"/>
          <w:bCs/>
          <w:color w:val="000000"/>
          <w:szCs w:val="21"/>
          <w:u w:val="single"/>
          <w:lang w:bidi="ar-SA"/>
        </w:rPr>
        <w:lastRenderedPageBreak/>
        <w:t>果になるものと考えられる。</w:t>
      </w:r>
      <w:r>
        <w:rPr>
          <w:rFonts w:ascii="ＭＳ ゴシック" w:eastAsia="ＭＳ ゴシック" w:hAnsi="ＭＳ ゴシック" w:cs="ＭＳ ゴシック" w:hint="eastAsia"/>
          <w:bCs/>
          <w:color w:val="000000"/>
          <w:szCs w:val="21"/>
          <w:lang w:bidi="ar-SA"/>
        </w:rPr>
        <w:t>」</w:t>
      </w:r>
    </w:p>
    <w:p w14:paraId="25425646" w14:textId="77777777" w:rsidR="00861734" w:rsidRDefault="00B71DFD">
      <w:pPr>
        <w:pStyle w:val="11"/>
        <w:widowControl w:val="0"/>
        <w:spacing w:line="240" w:lineRule="auto"/>
        <w:ind w:leftChars="200" w:left="42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＊「冰」（「氷」の異体字）は曽摂蒸韻pɪ</w:t>
      </w:r>
      <w:r>
        <w:rPr>
          <w:rFonts w:ascii="ＭＳ ゴシック" w:eastAsia="ＭＳ ゴシック" w:hAnsi="ＭＳ ゴシック" w:cs="ＭＳ ゴシック" w:hint="eastAsia"/>
          <w:bCs/>
          <w:color w:val="000000"/>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w:t>
            </w:r>
          </w:rt>
          <w:rubyBase>
            <w:r w:rsidR="00B71DFD">
              <w:rPr>
                <w:rFonts w:ascii="ＭＳ ゴシック" w:eastAsia="ＭＳ ゴシック" w:hAnsi="ＭＳ ゴシック" w:cs="ＭＳ ゴシック" w:hint="eastAsia"/>
                <w:bCs/>
                <w:color w:val="000000"/>
                <w:szCs w:val="21"/>
                <w:lang w:bidi="ar-SA"/>
              </w:rPr>
              <w:t>ə</w:t>
            </w:r>
          </w:rubyBase>
        </w:ruby>
      </w:r>
      <w:r>
        <w:rPr>
          <w:rFonts w:ascii="ＭＳ ゴシック" w:eastAsia="ＭＳ ゴシック" w:hAnsi="ＭＳ ゴシック" w:cs="ＭＳ ゴシック" w:hint="eastAsia"/>
          <w:bCs/>
          <w:color w:val="000000"/>
          <w:szCs w:val="21"/>
          <w:lang w:bidi="ar-SA"/>
        </w:rPr>
        <w:t>ŋ（藤堂・小林　昭和46：108）。「勁」は梗摂勁韻kieŋ（同書：90）。現代中国語ではそれぞれbīng/jìn,jìng（愛知大学中日大辞典編纂処編　1968：108,733）。</w:t>
      </w:r>
    </w:p>
    <w:p w14:paraId="7CF48B13" w14:textId="77777777" w:rsidR="00861734" w:rsidRDefault="00B71DFD">
      <w:pPr>
        <w:pStyle w:val="11"/>
        <w:widowControl w:val="0"/>
        <w:spacing w:line="240" w:lineRule="auto"/>
        <w:ind w:leftChars="200" w:left="42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Cs w:val="21"/>
          <w:lang w:bidi="ar-SA"/>
        </w:rPr>
        <w:t>＊下線は筆者。</w:t>
      </w:r>
    </w:p>
    <w:p w14:paraId="4C885B53" w14:textId="77777777" w:rsidR="00861734" w:rsidRDefault="00861734">
      <w:pPr>
        <w:pStyle w:val="11"/>
        <w:widowControl w:val="0"/>
        <w:spacing w:line="240" w:lineRule="auto"/>
        <w:ind w:leftChars="100" w:left="210"/>
        <w:rPr>
          <w:rFonts w:ascii="ＭＳ ゴシック" w:eastAsia="ＭＳ ゴシック" w:hAnsi="ＭＳ ゴシック" w:cs="ＭＳ ゴシック"/>
          <w:bCs/>
          <w:color w:val="000000"/>
          <w:sz w:val="24"/>
          <w:szCs w:val="24"/>
          <w:lang w:bidi="ar-SA"/>
        </w:rPr>
      </w:pPr>
    </w:p>
    <w:p w14:paraId="26247012"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そして</w:t>
      </w:r>
      <w:r>
        <w:rPr>
          <w:rFonts w:ascii="ＭＳ ゴシック" w:eastAsia="ＭＳ ゴシック" w:hAnsi="ＭＳ ゴシック" w:cs="ＭＳ ゴシック" w:hint="eastAsia"/>
          <w:bCs/>
          <w:color w:val="000000"/>
          <w:sz w:val="24"/>
          <w:szCs w:val="24"/>
          <w:lang w:bidi="ar-SA"/>
        </w:rPr>
        <w:t>梗摂3等韻が現代中国語において非口蓋化の変種を持っていることから、橋本氏は次のような異化作用を考えられました（同書：59-60）。</w:t>
      </w:r>
    </w:p>
    <w:p w14:paraId="5EEC321D"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264B58A1"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「梗摂Ⅲ等韻（つまり介音に</w:t>
      </w: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iをもっていた音節）が現代中国語において次に示すような非口蓋化の変種を持っている事実である：</w:t>
      </w:r>
    </w:p>
    <w:p w14:paraId="3393E704" w14:textId="77777777" w:rsidR="00861734" w:rsidRDefault="00B71DFD">
      <w:pPr>
        <w:pStyle w:val="11"/>
        <w:widowControl w:val="0"/>
        <w:spacing w:line="240" w:lineRule="auto"/>
        <w:ind w:leftChars="300" w:left="63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漢字　中古中国語　現代中国語</w:t>
      </w:r>
    </w:p>
    <w:p w14:paraId="4C1245B7" w14:textId="77777777" w:rsidR="00861734" w:rsidRDefault="00B71DFD">
      <w:pPr>
        <w:pStyle w:val="11"/>
        <w:widowControl w:val="0"/>
        <w:spacing w:line="240" w:lineRule="auto"/>
        <w:ind w:leftChars="300" w:left="63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 xml:space="preserve">勁　　</w:t>
      </w: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 xml:space="preserve">kiaɲ　 　　ching/giəŋ/[tʃiŋ] </w:t>
      </w:r>
    </w:p>
    <w:p w14:paraId="74095F55" w14:textId="7563679E" w:rsidR="00861734" w:rsidRDefault="00B71DFD">
      <w:pPr>
        <w:pStyle w:val="11"/>
        <w:widowControl w:val="0"/>
        <w:spacing w:line="240" w:lineRule="auto"/>
        <w:ind w:leftChars="300" w:left="630"/>
        <w:rPr>
          <w:rFonts w:ascii="ＭＳ ゴシック" w:eastAsia="ＭＳ ゴシック" w:hAnsi="ＭＳ ゴシック" w:cs="ＭＳ ゴシック"/>
          <w:bCs/>
          <w:color w:val="000000"/>
          <w:szCs w:val="21"/>
          <w:vertAlign w:val="superscript"/>
          <w:lang w:bidi="ar-SA"/>
        </w:rPr>
      </w:pPr>
      <w:r>
        <w:rPr>
          <w:rFonts w:ascii="ＭＳ ゴシック" w:eastAsia="ＭＳ ゴシック" w:hAnsi="ＭＳ ゴシック" w:cs="ＭＳ ゴシック" w:hint="eastAsia"/>
          <w:bCs/>
          <w:color w:val="000000"/>
          <w:szCs w:val="21"/>
          <w:lang w:bidi="ar-SA"/>
        </w:rPr>
        <w:t xml:space="preserve">　　　　　　　　　kêng/gəŋ/[kəŋ]</w:t>
      </w:r>
      <w:r>
        <w:rPr>
          <w:rFonts w:ascii="ＭＳ ゴシック" w:eastAsia="ＭＳ ゴシック" w:hAnsi="ＭＳ ゴシック" w:cs="ＭＳ ゴシック" w:hint="eastAsia"/>
          <w:bCs/>
          <w:color w:val="000000"/>
          <w:szCs w:val="21"/>
          <w:vertAlign w:val="superscript"/>
          <w:lang w:bidi="ar-SA"/>
        </w:rPr>
        <w:t>（原注16）</w:t>
      </w:r>
    </w:p>
    <w:p w14:paraId="269B48A0" w14:textId="77777777" w:rsidR="00861734" w:rsidRDefault="00B71DFD">
      <w:pPr>
        <w:pStyle w:val="11"/>
        <w:widowControl w:val="0"/>
        <w:spacing w:line="240" w:lineRule="auto"/>
        <w:ind w:leftChars="300" w:left="63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傾　　k</w:t>
      </w:r>
      <w:r>
        <w:rPr>
          <w:rFonts w:ascii="ＭＳ ゴシック" w:eastAsia="ＭＳ ゴシック" w:hAnsi="ＭＳ ゴシック" w:cs="ＭＳ ゴシック" w:hint="eastAsia"/>
          <w:bCs/>
          <w:color w:val="000000"/>
          <w:szCs w:val="21"/>
          <w:vertAlign w:val="superscript"/>
          <w:lang w:bidi="ar-SA"/>
        </w:rPr>
        <w:t>h</w:t>
      </w:r>
      <w:r>
        <w:rPr>
          <w:rFonts w:ascii="ＭＳ ゴシック" w:eastAsia="ＭＳ ゴシック" w:hAnsi="ＭＳ ゴシック" w:cs="ＭＳ ゴシック" w:hint="eastAsia"/>
          <w:bCs/>
          <w:color w:val="000000"/>
          <w:szCs w:val="21"/>
          <w:lang w:bidi="ar-SA"/>
        </w:rPr>
        <w:t>üɛɲ　　　 ch‘ing/kiəŋ/[tʃ</w:t>
      </w:r>
      <w:r>
        <w:rPr>
          <w:rFonts w:ascii="ＭＳ ゴシック" w:eastAsia="ＭＳ ゴシック" w:hAnsi="ＭＳ ゴシック" w:cs="ＭＳ ゴシック" w:hint="eastAsia"/>
          <w:bCs/>
          <w:color w:val="000000"/>
          <w:szCs w:val="21"/>
          <w:vertAlign w:val="superscript"/>
          <w:lang w:bidi="ar-SA"/>
        </w:rPr>
        <w:t>h</w:t>
      </w:r>
      <w:r>
        <w:rPr>
          <w:rFonts w:ascii="ＭＳ ゴシック" w:eastAsia="ＭＳ ゴシック" w:hAnsi="ＭＳ ゴシック" w:cs="ＭＳ ゴシック" w:hint="eastAsia"/>
          <w:bCs/>
          <w:color w:val="000000"/>
          <w:szCs w:val="21"/>
          <w:lang w:bidi="ar-SA"/>
        </w:rPr>
        <w:t>iŋ]</w:t>
      </w:r>
      <w:r>
        <w:rPr>
          <w:rFonts w:ascii="ＭＳ ゴシック" w:eastAsia="ＭＳ ゴシック" w:hAnsi="ＭＳ ゴシック" w:cs="ＭＳ ゴシック" w:hint="eastAsia"/>
          <w:bCs/>
          <w:color w:val="000000"/>
          <w:szCs w:val="21"/>
          <w:lang w:bidi="ar-SA"/>
        </w:rPr>
        <w:br/>
        <w:t xml:space="preserve">　　　　　  　　　k‘êng/kəŋ/[k</w:t>
      </w:r>
      <w:r>
        <w:rPr>
          <w:rFonts w:ascii="ＭＳ ゴシック" w:eastAsia="ＭＳ ゴシック" w:hAnsi="ＭＳ ゴシック" w:cs="ＭＳ ゴシック" w:hint="eastAsia"/>
          <w:bCs/>
          <w:color w:val="000000"/>
          <w:szCs w:val="21"/>
          <w:vertAlign w:val="superscript"/>
          <w:lang w:bidi="ar-SA"/>
        </w:rPr>
        <w:t>h</w:t>
      </w:r>
      <w:r>
        <w:rPr>
          <w:rFonts w:ascii="ＭＳ ゴシック" w:eastAsia="ＭＳ ゴシック" w:hAnsi="ＭＳ ゴシック" w:cs="ＭＳ ゴシック" w:hint="eastAsia"/>
          <w:bCs/>
          <w:color w:val="000000"/>
          <w:szCs w:val="21"/>
          <w:lang w:bidi="ar-SA"/>
        </w:rPr>
        <w:t xml:space="preserve">əŋ] </w:t>
      </w:r>
    </w:p>
    <w:p w14:paraId="2E3DE8A2"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つまり，このような非口蓋化の変種が出来たのは介音の</w:t>
      </w: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i又は</w:t>
      </w: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üと末音の</w:t>
      </w: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ɲの異化作用によるものと考えられるわけである。（略）」</w:t>
      </w:r>
    </w:p>
    <w:p w14:paraId="181265C5"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14D70505" w14:textId="77777777" w:rsidR="00861734" w:rsidRDefault="00B71DFD">
      <w:pPr>
        <w:pStyle w:val="11"/>
        <w:widowControl w:val="0"/>
        <w:spacing w:line="240" w:lineRule="auto"/>
        <w:ind w:leftChars="0" w:left="0"/>
        <w:rPr>
          <w:rFonts w:asciiTheme="majorEastAsia" w:eastAsiaTheme="majorEastAsia" w:hAnsiTheme="majorEastAsia" w:cs="ＭＳ Ｐ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上の橋本氏の考えを花登氏は次のようにまとめられています</w:t>
      </w:r>
      <w:r>
        <w:rPr>
          <w:rFonts w:ascii="ＭＳ ゴシック" w:eastAsia="ＭＳ ゴシック" w:hAnsi="ＭＳ ゴシック" w:cs="ＭＳ ゴシック" w:hint="eastAsia"/>
          <w:bCs/>
          <w:color w:val="000000"/>
          <w:sz w:val="24"/>
          <w:szCs w:val="24"/>
          <w:vertAlign w:val="superscript"/>
          <w:lang w:bidi="ar-SA"/>
        </w:rPr>
        <w:t>注26</w:t>
      </w:r>
      <w:r>
        <w:rPr>
          <w:rFonts w:ascii="ＭＳ ゴシック" w:eastAsia="ＭＳ ゴシック" w:hAnsi="ＭＳ ゴシック" w:cs="ＭＳ ゴシック" w:hint="eastAsia"/>
          <w:bCs/>
          <w:color w:val="000000"/>
          <w:sz w:val="24"/>
          <w:szCs w:val="24"/>
          <w:lang w:bidi="ar-SA"/>
        </w:rPr>
        <w:t>（花登　1974：2-3）。</w:t>
      </w:r>
    </w:p>
    <w:p w14:paraId="17E84B1D"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45965726" w14:textId="4CE7ED26"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「（上略）しかし，中古中国語に二種の喉音韻尾のあったことを，中古中国語の音韻体系そのものの内的証拠（internal evidence）により立証されたのは，橋本萬太郎氏であった。橋本1970では，まず，中国音韻史上で異化作用（dissimilation）の果した役割が大きなものであったことを述べる。つまり，中国語</w:t>
      </w:r>
      <w:r w:rsidR="00365624">
        <w:rPr>
          <w:rFonts w:ascii="ＭＳ ゴシック" w:eastAsia="ＭＳ ゴシック" w:hAnsi="ＭＳ ゴシック" w:cs="ＭＳ ゴシック" w:hint="eastAsia"/>
          <w:bCs/>
          <w:color w:val="000000"/>
          <w:szCs w:val="21"/>
          <w:lang w:bidi="ar-SA"/>
        </w:rPr>
        <w:t>に</w:t>
      </w:r>
      <w:r w:rsidR="00365624">
        <w:rPr>
          <w:rFonts w:ascii="ＭＳ ゴシック" w:eastAsia="ＭＳ ゴシック" w:hAnsi="ＭＳ ゴシック" w:cs="ＭＳ ゴシック"/>
          <w:bCs/>
          <w:color w:val="000000"/>
          <w:szCs w:val="21"/>
          <w:lang w:bidi="ar-SA"/>
        </w:rPr>
        <w:ruby>
          <w:rubyPr>
            <w:rubyAlign w:val="distributeSpace"/>
            <w:hps w:val="8"/>
            <w:hpsRaise w:val="18"/>
            <w:hpsBaseText w:val="21"/>
            <w:lid w:val="ja-JP"/>
          </w:rubyPr>
          <w:rt>
            <w:r w:rsidR="00365624" w:rsidRPr="00365624">
              <w:rPr>
                <w:rFonts w:ascii="ＭＳ ゴシック" w:eastAsia="ＭＳ ゴシック" w:hAnsi="ＭＳ ゴシック" w:cs="ＭＳ ゴシック"/>
                <w:bCs/>
                <w:color w:val="000000"/>
                <w:sz w:val="8"/>
                <w:szCs w:val="21"/>
                <w:lang w:bidi="ar-SA"/>
              </w:rPr>
              <w:t>∨</w:t>
            </w:r>
          </w:rt>
          <w:rubyBase>
            <w:r w:rsidR="00365624">
              <w:rPr>
                <w:rFonts w:ascii="ＭＳ ゴシック" w:eastAsia="ＭＳ ゴシック" w:hAnsi="ＭＳ ゴシック" w:cs="ＭＳ ゴシック"/>
                <w:bCs/>
                <w:color w:val="000000"/>
                <w:szCs w:val="21"/>
                <w:lang w:bidi="ar-SA"/>
              </w:rPr>
              <w:t>u</w:t>
            </w:r>
          </w:rubyBase>
        </w:ruby>
      </w:r>
      <w:r>
        <w:rPr>
          <w:rFonts w:ascii="ＭＳ ゴシック" w:eastAsia="ＭＳ ゴシック" w:hAnsi="ＭＳ ゴシック" w:cs="ＭＳ ゴシック" w:hint="eastAsia"/>
          <w:bCs/>
          <w:color w:val="000000"/>
          <w:szCs w:val="21"/>
          <w:lang w:bidi="ar-SA"/>
        </w:rPr>
        <w:t>a</w:t>
      </w:r>
      <w:r w:rsidR="00365624">
        <w:rPr>
          <w:rFonts w:ascii="ＭＳ ゴシック" w:eastAsia="ＭＳ ゴシック" w:hAnsi="ＭＳ ゴシック" w:cs="ＭＳ ゴシック"/>
          <w:bCs/>
          <w:color w:val="000000"/>
          <w:szCs w:val="21"/>
          <w:lang w:bidi="ar-SA"/>
        </w:rPr>
        <w:ruby>
          <w:rubyPr>
            <w:rubyAlign w:val="center"/>
            <w:hps w:val="8"/>
            <w:hpsRaise w:val="18"/>
            <w:hpsBaseText w:val="21"/>
            <w:lid w:val="ja-JP"/>
          </w:rubyPr>
          <w:rt>
            <w:r w:rsidR="00365624" w:rsidRPr="00365624">
              <w:rPr>
                <w:rFonts w:ascii="ＭＳ ゴシック" w:eastAsia="ＭＳ ゴシック" w:hAnsi="ＭＳ ゴシック" w:cs="ＭＳ ゴシック"/>
                <w:bCs/>
                <w:color w:val="000000"/>
                <w:sz w:val="8"/>
                <w:szCs w:val="21"/>
                <w:lang w:bidi="ar-SA"/>
              </w:rPr>
              <w:t>∨</w:t>
            </w:r>
          </w:rt>
          <w:rubyBase>
            <w:r w:rsidR="00365624">
              <w:rPr>
                <w:rFonts w:ascii="ＭＳ ゴシック" w:eastAsia="ＭＳ ゴシック" w:hAnsi="ＭＳ ゴシック" w:cs="ＭＳ ゴシック"/>
                <w:bCs/>
                <w:color w:val="000000"/>
                <w:szCs w:val="21"/>
                <w:lang w:bidi="ar-SA"/>
              </w:rPr>
              <w:t>u</w:t>
            </w:r>
          </w:rubyBase>
        </w:ruby>
      </w:r>
      <w:r w:rsidR="00365624">
        <w:rPr>
          <w:rFonts w:ascii="ＭＳ ゴシック" w:eastAsia="ＭＳ ゴシック" w:hAnsi="ＭＳ ゴシック" w:cs="ＭＳ ゴシック" w:hint="eastAsia"/>
          <w:bCs/>
          <w:color w:val="000000"/>
          <w:szCs w:val="21"/>
          <w:lang w:bidi="ar-SA"/>
        </w:rPr>
        <w:t>や</w:t>
      </w:r>
      <w:r w:rsidR="00365624">
        <w:rPr>
          <w:rFonts w:ascii="ＭＳ ゴシック" w:eastAsia="ＭＳ ゴシック" w:hAnsi="ＭＳ ゴシック" w:cs="ＭＳ ゴシック"/>
          <w:bCs/>
          <w:color w:val="000000"/>
          <w:szCs w:val="21"/>
          <w:lang w:bidi="ar-SA"/>
        </w:rPr>
        <w:ruby>
          <w:rubyPr>
            <w:rubyAlign w:val="distributeSpace"/>
            <w:hps w:val="8"/>
            <w:hpsRaise w:val="18"/>
            <w:hpsBaseText w:val="21"/>
            <w:lid w:val="ja-JP"/>
          </w:rubyPr>
          <w:rt>
            <w:r w:rsidR="00365624" w:rsidRPr="00365624">
              <w:rPr>
                <w:rFonts w:ascii="ＭＳ ゴシック" w:eastAsia="ＭＳ ゴシック" w:hAnsi="ＭＳ ゴシック" w:cs="ＭＳ ゴシック"/>
                <w:bCs/>
                <w:color w:val="000000"/>
                <w:sz w:val="8"/>
                <w:szCs w:val="21"/>
                <w:lang w:bidi="ar-SA"/>
              </w:rPr>
              <w:t>∨</w:t>
            </w:r>
          </w:rt>
          <w:rubyBase>
            <w:r w:rsidR="00365624">
              <w:rPr>
                <w:rFonts w:ascii="ＭＳ ゴシック" w:eastAsia="ＭＳ ゴシック" w:hAnsi="ＭＳ ゴシック" w:cs="ＭＳ ゴシック"/>
                <w:bCs/>
                <w:color w:val="000000"/>
                <w:szCs w:val="21"/>
                <w:lang w:bidi="ar-SA"/>
              </w:rPr>
              <w:t>i</w:t>
            </w:r>
          </w:rubyBase>
        </w:ruby>
      </w:r>
      <w:r>
        <w:rPr>
          <w:rFonts w:ascii="ＭＳ ゴシック" w:eastAsia="ＭＳ ゴシック" w:hAnsi="ＭＳ ゴシック" w:cs="ＭＳ ゴシック" w:hint="eastAsia"/>
          <w:bCs/>
          <w:color w:val="000000"/>
          <w:szCs w:val="21"/>
          <w:lang w:bidi="ar-SA"/>
        </w:rPr>
        <w:t>a</w:t>
      </w:r>
      <w:r w:rsidR="00365624">
        <w:rPr>
          <w:rFonts w:ascii="ＭＳ ゴシック" w:eastAsia="ＭＳ ゴシック" w:hAnsi="ＭＳ ゴシック" w:cs="ＭＳ ゴシック"/>
          <w:bCs/>
          <w:color w:val="000000"/>
          <w:szCs w:val="21"/>
          <w:lang w:bidi="ar-SA"/>
        </w:rPr>
        <w:ruby>
          <w:rubyPr>
            <w:rubyAlign w:val="center"/>
            <w:hps w:val="8"/>
            <w:hpsRaise w:val="18"/>
            <w:hpsBaseText w:val="21"/>
            <w:lid w:val="ja-JP"/>
          </w:rubyPr>
          <w:rt>
            <w:r w:rsidR="00365624" w:rsidRPr="00365624">
              <w:rPr>
                <w:rFonts w:ascii="ＭＳ ゴシック" w:eastAsia="ＭＳ ゴシック" w:hAnsi="ＭＳ ゴシック" w:cs="ＭＳ ゴシック"/>
                <w:bCs/>
                <w:color w:val="000000"/>
                <w:sz w:val="8"/>
                <w:szCs w:val="21"/>
                <w:lang w:bidi="ar-SA"/>
              </w:rPr>
              <w:t>∨</w:t>
            </w:r>
          </w:rt>
          <w:rubyBase>
            <w:r w:rsidR="00365624">
              <w:rPr>
                <w:rFonts w:ascii="ＭＳ ゴシック" w:eastAsia="ＭＳ ゴシック" w:hAnsi="ＭＳ ゴシック" w:cs="ＭＳ ゴシック"/>
                <w:bCs/>
                <w:color w:val="000000"/>
                <w:szCs w:val="21"/>
                <w:lang w:bidi="ar-SA"/>
              </w:rPr>
              <w:t>i</w:t>
            </w:r>
          </w:rubyBase>
        </w:ruby>
      </w:r>
      <w:r>
        <w:rPr>
          <w:rFonts w:ascii="ＭＳ ゴシック" w:eastAsia="ＭＳ ゴシック" w:hAnsi="ＭＳ ゴシック" w:cs="ＭＳ ゴシック" w:hint="eastAsia"/>
          <w:bCs/>
          <w:color w:val="000000"/>
          <w:szCs w:val="21"/>
          <w:lang w:bidi="ar-SA"/>
        </w:rPr>
        <w:t>の如き構造の韻母が存在し難いのは，異化作用によるものである。一方，現代中国の北方方言では，開口二等の牙喉音は口蓋化を起こしている。例えば，假摂「家」は中古音価</w:t>
      </w:r>
      <w:r>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kaであるが，現代北京音では〔tɕia〕と発音（筆者注：口蓋化）される。ところが，蟹摂と梗摂の開口二等牙喉音には口蓋化しないものがある。このことの解釈に橋本氏は異化作用という概念を導入された。つまり，橋本氏は韻尾-iを有することを特徴とした蟹摂は，介母-iを派生すること（つまり口蓋化）を韻尾-iの異化作用により妨げられたため口蓋化しないものがあった，と解釈されたのである。また，梗摂の場合には，介母-i-の派生を妨げたものとして，palatalな喉音韻尾</w:t>
      </w:r>
      <w:r>
        <w:rPr>
          <w:rFonts w:ascii="ＭＳ ゴシック" w:eastAsia="ＭＳ ゴシック" w:hAnsi="ＭＳ ゴシック" w:cs="ＭＳ ゴシック" w:hint="eastAsia"/>
          <w:bCs/>
          <w:color w:val="000000"/>
          <w:szCs w:val="21"/>
          <w:vertAlign w:val="subscript"/>
          <w:lang w:bidi="ar-SA"/>
        </w:rPr>
        <w:t>原注⑧</w:t>
      </w:r>
      <w:r>
        <w:rPr>
          <w:rFonts w:ascii="ＭＳ ゴシック" w:eastAsia="ＭＳ ゴシック" w:hAnsi="ＭＳ ゴシック" w:cs="ＭＳ ゴシック" w:hint="eastAsia"/>
          <w:bCs/>
          <w:color w:val="000000"/>
          <w:szCs w:val="21"/>
          <w:lang w:bidi="ar-SA"/>
        </w:rPr>
        <w:t>（-ɲ）を設定された。（次項に続く）」</w:t>
      </w:r>
    </w:p>
    <w:p w14:paraId="339A2ED0" w14:textId="77777777" w:rsidR="00861734" w:rsidRDefault="00B71DFD">
      <w:pPr>
        <w:pStyle w:val="11"/>
        <w:widowControl w:val="0"/>
        <w:spacing w:line="240" w:lineRule="auto"/>
        <w:ind w:leftChars="200" w:left="42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＊上の原注⑧については注27。</w:t>
      </w:r>
    </w:p>
    <w:p w14:paraId="3D02AB84" w14:textId="77777777" w:rsidR="00861734" w:rsidRDefault="00861734">
      <w:pPr>
        <w:pStyle w:val="11"/>
        <w:widowControl w:val="0"/>
        <w:spacing w:line="240" w:lineRule="auto"/>
        <w:ind w:leftChars="100" w:left="210"/>
        <w:rPr>
          <w:rFonts w:ascii="ＭＳ ゴシック" w:eastAsia="ＭＳ ゴシック" w:hAnsi="ＭＳ ゴシック" w:cs="ＭＳ ゴシック"/>
          <w:bCs/>
          <w:color w:val="000000"/>
          <w:sz w:val="24"/>
          <w:szCs w:val="24"/>
          <w:lang w:bidi="ar-SA"/>
        </w:rPr>
      </w:pPr>
    </w:p>
    <w:p w14:paraId="2A7ACB82"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lastRenderedPageBreak/>
        <w:t xml:space="preserve">　そして花登氏は自身の考えとして次のように述べられています（</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bCs/>
          <w:color w:val="000000"/>
          <w:sz w:val="24"/>
          <w:szCs w:val="24"/>
          <w:lang w:bidi="ar-SA"/>
        </w:rPr>
        <w:t>：3）。</w:t>
      </w:r>
    </w:p>
    <w:p w14:paraId="43DE0AED"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3855F1A0" w14:textId="77777777" w:rsidR="00861734" w:rsidRDefault="00B71DFD">
      <w:pPr>
        <w:pStyle w:val="afc"/>
        <w:widowControl w:val="0"/>
        <w:tabs>
          <w:tab w:val="left" w:pos="420"/>
        </w:tabs>
        <w:autoSpaceDE w:val="0"/>
        <w:autoSpaceDN w:val="0"/>
        <w:adjustRightInd w:val="0"/>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「（上引につづいて）橋本氏が異化作用という概念を導入されたことにより，始めてここに二種の喉音韻尾の存在し得たことが音声学的に証明されることとなった。（略）</w:t>
      </w:r>
      <w:r>
        <w:rPr>
          <w:rFonts w:ascii="ＭＳ ゴシック" w:eastAsia="ＭＳ ゴシック" w:hAnsi="ＭＳ ゴシック" w:cs="ＭＳ ゴシック" w:hint="eastAsia"/>
          <w:bCs/>
          <w:color w:val="000000"/>
          <w:szCs w:val="21"/>
          <w:lang w:bidi="ar-SA"/>
        </w:rPr>
        <w:br/>
        <w:t xml:space="preserve">　　三　</w:t>
      </w:r>
      <w:r>
        <w:rPr>
          <w:rFonts w:ascii="ＭＳ ゴシック" w:eastAsia="ＭＳ ゴシック" w:hAnsi="ＭＳ ゴシック" w:cs="ＭＳ ゴシック" w:hint="eastAsia"/>
          <w:b/>
          <w:color w:val="000000"/>
          <w:szCs w:val="21"/>
          <w:lang w:bidi="ar-SA"/>
        </w:rPr>
        <w:t>palatalな喉音韻尾</w:t>
      </w:r>
      <w:r>
        <w:rPr>
          <w:rFonts w:ascii="ＭＳ ゴシック" w:eastAsia="ＭＳ ゴシック" w:hAnsi="ＭＳ ゴシック" w:cs="ＭＳ ゴシック" w:hint="eastAsia"/>
          <w:b/>
          <w:color w:val="000000"/>
          <w:szCs w:val="21"/>
          <w:lang w:bidi="ar-SA"/>
        </w:rPr>
        <w:br/>
        <w:t xml:space="preserve">　</w:t>
      </w:r>
      <w:r>
        <w:rPr>
          <w:rFonts w:ascii="ＭＳ ゴシック" w:eastAsia="ＭＳ ゴシック" w:hAnsi="ＭＳ ゴシック" w:cs="ＭＳ ゴシック" w:hint="eastAsia"/>
          <w:bCs/>
          <w:color w:val="000000"/>
          <w:szCs w:val="21"/>
          <w:lang w:bidi="ar-SA"/>
        </w:rPr>
        <w:t>既述の如く橋本氏が，開口二等牙喉音が一般に北方中国語の中で口蓋化する（palatalize）という傾向の中で，梗摂のみ（陽音韻の中では）がそれに従わない理由を，梗摂のもっていた口蓋化した（palatalな）韻尾の異化作用に求められたのは卓見であった。ところで，頼氏は上古中国語からの類推によりpalatalな喉音韻尾を梗摂ばかりでなく曽摂にも認められた。この相違を我々は如何に解釈し得るであろうか。」</w:t>
      </w:r>
    </w:p>
    <w:p w14:paraId="5423648F" w14:textId="77777777" w:rsidR="00861734" w:rsidRDefault="00861734">
      <w:pPr>
        <w:pStyle w:val="afc"/>
        <w:ind w:leftChars="0" w:left="0"/>
        <w:rPr>
          <w:rFonts w:ascii="ＭＳ ゴシック" w:eastAsia="ＭＳ ゴシック" w:hAnsi="ＭＳ ゴシック" w:cs="ＭＳ ゴシック"/>
          <w:bCs/>
          <w:color w:val="000000"/>
          <w:sz w:val="24"/>
          <w:szCs w:val="24"/>
          <w:lang w:bidi="ar-SA"/>
        </w:rPr>
      </w:pPr>
    </w:p>
    <w:p w14:paraId="6CD5AF31" w14:textId="77777777" w:rsidR="00861734" w:rsidRDefault="00B71DFD">
      <w:pPr>
        <w:pStyle w:val="afc"/>
        <w:ind w:leftChars="0" w:left="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bCs/>
          <w:color w:val="000000"/>
          <w:sz w:val="24"/>
          <w:szCs w:val="24"/>
          <w:lang w:bidi="ar-SA"/>
        </w:rPr>
        <w:t xml:space="preserve">　ところで</w:t>
      </w:r>
      <w:r>
        <w:rPr>
          <w:rFonts w:ascii="ＭＳ ゴシック" w:eastAsia="ＭＳ ゴシック" w:hAnsi="ＭＳ ゴシック" w:cs="ＭＳ ゴシック" w:hint="eastAsia"/>
          <w:sz w:val="24"/>
          <w:szCs w:val="24"/>
        </w:rPr>
        <w:t>橋本氏は上の異化作用について中期</w:t>
      </w:r>
      <w:r>
        <w:rPr>
          <w:rFonts w:ascii="ＭＳ ゴシック" w:eastAsia="ＭＳ ゴシック" w:hAnsi="ＭＳ ゴシック" w:cs="ＭＳ ゴシック" w:hint="eastAsia"/>
          <w:bCs/>
          <w:color w:val="000000"/>
          <w:sz w:val="24"/>
          <w:szCs w:val="24"/>
          <w:lang w:bidi="ar-SA"/>
        </w:rPr>
        <w:t>朝鮮語</w:t>
      </w:r>
      <w:r>
        <w:rPr>
          <w:rFonts w:ascii="ＭＳ ゴシック" w:eastAsia="ＭＳ ゴシック" w:hAnsi="ＭＳ ゴシック" w:cs="ＭＳ ゴシック" w:hint="eastAsia"/>
          <w:sz w:val="24"/>
          <w:szCs w:val="24"/>
        </w:rPr>
        <w:t>の『龍飛御天歌』22章を引用して、次のように述べられています（橋本　1974：60）。</w:t>
      </w:r>
    </w:p>
    <w:p w14:paraId="5CAEE48F" w14:textId="77777777" w:rsidR="00861734" w:rsidRDefault="00861734">
      <w:pPr>
        <w:pStyle w:val="afc"/>
        <w:ind w:leftChars="0" w:left="0"/>
        <w:rPr>
          <w:rFonts w:ascii="ＭＳ ゴシック" w:eastAsia="ＭＳ ゴシック" w:hAnsi="ＭＳ ゴシック" w:cs="ＭＳ ゴシック"/>
          <w:sz w:val="24"/>
          <w:szCs w:val="24"/>
        </w:rPr>
      </w:pPr>
    </w:p>
    <w:p w14:paraId="3C83223C" w14:textId="32003D94" w:rsidR="00861734" w:rsidRDefault="00B71DFD">
      <w:pPr>
        <w:pStyle w:val="afc"/>
        <w:ind w:leftChars="100" w:left="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「黒龍</w:t>
      </w:r>
      <w:r>
        <w:rPr>
          <w:rFonts w:ascii="ＭＳ ゴシック" w:eastAsia="ＭＳ ゴシック" w:hAnsi="ＭＳ ゴシック" w:cs="ＭＳ ゴシック" w:hint="eastAsia"/>
          <w:szCs w:val="21"/>
          <w:vertAlign w:val="superscript"/>
        </w:rPr>
        <w:t>ʔ</w:t>
      </w:r>
      <w:r>
        <w:rPr>
          <w:rFonts w:ascii="ＭＳ ゴシック" w:eastAsia="ＭＳ ゴシック" w:hAnsi="ＭＳ ゴシック" w:cs="ＭＳ ゴシック" w:hint="eastAsia"/>
          <w:szCs w:val="21"/>
        </w:rPr>
        <w:t>ihɐnsalaicukə　白龍</w:t>
      </w:r>
      <w:r>
        <w:rPr>
          <w:rFonts w:ascii="ＭＳ ゴシック" w:eastAsia="ＭＳ ゴシック" w:hAnsi="ＭＳ ゴシック" w:cs="ＭＳ ゴシック" w:hint="eastAsia"/>
          <w:szCs w:val="21"/>
          <w:vertAlign w:val="superscript"/>
        </w:rPr>
        <w:t>ʔ</w:t>
      </w:r>
      <w:r>
        <w:rPr>
          <w:rFonts w:ascii="ＭＳ ゴシック" w:eastAsia="ＭＳ ゴシック" w:hAnsi="ＭＳ ゴシック" w:cs="ＭＳ ゴシック" w:hint="eastAsia"/>
          <w:szCs w:val="21"/>
        </w:rPr>
        <w:t>ɐlsal</w:t>
      </w:r>
      <w:r>
        <w:rPr>
          <w:rFonts w:ascii="ＭＳ ゴシック" w:eastAsia="ＭＳ ゴシック" w:hAnsi="ＭＳ ゴシック" w:cs="ＭＳ ゴシック" w:hint="eastAsia"/>
          <w:szCs w:val="21"/>
          <w:vertAlign w:val="superscript"/>
        </w:rPr>
        <w:t>ʔ</w:t>
      </w:r>
      <w:r>
        <w:rPr>
          <w:rFonts w:ascii="ＭＳ ゴシック" w:eastAsia="ＭＳ ゴシック" w:hAnsi="ＭＳ ゴシック" w:cs="ＭＳ ゴシック" w:hint="eastAsia"/>
          <w:szCs w:val="21"/>
        </w:rPr>
        <w:t>alaisini　子孫之慶</w:t>
      </w:r>
      <w:r>
        <w:rPr>
          <w:rFonts w:ascii="ＭＳ ゴシック" w:eastAsia="ＭＳ ゴシック" w:hAnsi="ＭＳ ゴシック" w:cs="ＭＳ ゴシック" w:hint="eastAsia"/>
          <w:szCs w:val="21"/>
          <w:vertAlign w:val="superscript"/>
        </w:rPr>
        <w:t>ヲʔ</w:t>
      </w:r>
      <w:r>
        <w:rPr>
          <w:rFonts w:ascii="ＭＳ ゴシック" w:eastAsia="ＭＳ ゴシック" w:hAnsi="ＭＳ ゴシック" w:cs="ＭＳ ゴシック" w:hint="eastAsia"/>
          <w:szCs w:val="21"/>
        </w:rPr>
        <w:t>ɐl　神物</w:t>
      </w:r>
      <w:r>
        <w:rPr>
          <w:rFonts w:ascii="ＭＳ ゴシック" w:eastAsia="ＭＳ ゴシック" w:hAnsi="ＭＳ ゴシック" w:cs="ＭＳ ゴシック" w:hint="eastAsia"/>
          <w:szCs w:val="21"/>
          <w:vertAlign w:val="superscript"/>
        </w:rPr>
        <w:t>ʔ</w:t>
      </w:r>
      <w:r>
        <w:rPr>
          <w:rFonts w:ascii="ＭＳ ゴシック" w:eastAsia="ＭＳ ゴシック" w:hAnsi="ＭＳ ゴシック" w:cs="ＭＳ ゴシック" w:hint="eastAsia"/>
          <w:szCs w:val="21"/>
        </w:rPr>
        <w:t xml:space="preserve">isɐlfɐni（筆者注：「龍歌古語箋」（前田　昭和49：78）より再引）（改行）に見える「慶　</w:t>
      </w:r>
      <w:r>
        <w:rPr>
          <w:rFonts w:ascii="ＭＳ ゴシック" w:eastAsia="ＭＳ ゴシック" w:hAnsi="ＭＳ ゴシック" w:cs="ＭＳ ゴシック" w:hint="eastAsia"/>
          <w:szCs w:val="21"/>
          <w:vertAlign w:val="superscript"/>
        </w:rPr>
        <w:t>ʔ</w:t>
      </w:r>
      <w:r>
        <w:rPr>
          <w:rFonts w:ascii="ＭＳ ゴシック" w:eastAsia="ＭＳ ゴシック" w:hAnsi="ＭＳ ゴシック" w:cs="ＭＳ ゴシック" w:hint="eastAsia"/>
          <w:szCs w:val="21"/>
        </w:rPr>
        <w:t>ɐl」なる助詞の使い方が例外をなす。すなわち「慶」（筆者注：「경」kyaŋ）を“kjəŋ”と発音する限り，“</w:t>
      </w:r>
      <w:r>
        <w:rPr>
          <w:rFonts w:ascii="ＭＳ ゴシック" w:eastAsia="ＭＳ ゴシック" w:hAnsi="ＭＳ ゴシック" w:cs="ＭＳ ゴシック" w:hint="eastAsia"/>
          <w:szCs w:val="21"/>
          <w:vertAlign w:val="superscript"/>
        </w:rPr>
        <w:t>ʔ</w:t>
      </w:r>
      <w:r>
        <w:rPr>
          <w:rFonts w:ascii="ＭＳ ゴシック" w:eastAsia="ＭＳ ゴシック" w:hAnsi="ＭＳ ゴシック" w:cs="ＭＳ ゴシック" w:hint="eastAsia"/>
          <w:szCs w:val="21"/>
        </w:rPr>
        <w:t>ɐl”の“ɐ”は例外と認めざるを得ないのである。しかし乍ら，これも「慶」を“kaŋ”と読めば“</w:t>
      </w:r>
      <w:r>
        <w:rPr>
          <w:rFonts w:ascii="ＭＳ ゴシック" w:eastAsia="ＭＳ ゴシック" w:hAnsi="ＭＳ ゴシック" w:cs="ＭＳ ゴシック" w:hint="eastAsia"/>
          <w:szCs w:val="21"/>
          <w:vertAlign w:val="superscript"/>
        </w:rPr>
        <w:t>ʔ</w:t>
      </w:r>
      <w:r>
        <w:rPr>
          <w:rFonts w:ascii="ＭＳ ゴシック" w:eastAsia="ＭＳ ゴシック" w:hAnsi="ＭＳ ゴシック" w:cs="ＭＳ ゴシック" w:hint="eastAsia"/>
          <w:szCs w:val="21"/>
        </w:rPr>
        <w:t>ɐl”は（筆者補：ともに陽母音系列なので）例外ではなくなる（中略）朝鮮の伝統的な字書には「福」の意を表わす場合丈この「慶」の字は“kaŋ”と発音されるとある</w:t>
      </w:r>
      <w:r>
        <w:rPr>
          <w:rFonts w:ascii="ＭＳ ゴシック" w:eastAsia="ＭＳ ゴシック" w:hAnsi="ＭＳ ゴシック" w:cs="ＭＳ ゴシック" w:hint="eastAsia"/>
          <w:szCs w:val="21"/>
          <w:vertAlign w:val="superscript"/>
        </w:rPr>
        <w:t>原注19)</w:t>
      </w:r>
      <w:r>
        <w:rPr>
          <w:rFonts w:ascii="ＭＳ ゴシック" w:eastAsia="ＭＳ ゴシック" w:hAnsi="ＭＳ ゴシック" w:cs="ＭＳ ゴシック" w:hint="eastAsia"/>
          <w:szCs w:val="21"/>
        </w:rPr>
        <w:t>。「慶」の中古中国語音を我々の再構にしたがって、</w:t>
      </w:r>
      <w:r w:rsidR="00B874F5">
        <w:rPr>
          <w:rFonts w:ascii="ＭＳ ゴシック" w:eastAsia="ＭＳ ゴシック" w:hAnsi="ＭＳ ゴシック" w:cs="ＭＳ ゴシック" w:hint="eastAsia"/>
          <w:szCs w:val="21"/>
        </w:rPr>
        <w:t xml:space="preserve"> </w:t>
      </w:r>
      <w:r w:rsidRPr="00B874F5">
        <w:rPr>
          <w:rFonts w:ascii="ＭＳ ゴシック" w:eastAsia="ＭＳ ゴシック" w:hAnsi="ＭＳ ゴシック" w:cs="ＭＳ ゴシック" w:hint="eastAsia"/>
          <w:szCs w:val="21"/>
          <w:vertAlign w:val="superscript"/>
        </w:rPr>
        <w:t>＊</w:t>
      </w:r>
      <w:r>
        <w:rPr>
          <w:rFonts w:ascii="ＭＳ ゴシック" w:eastAsia="ＭＳ ゴシック" w:hAnsi="ＭＳ ゴシック" w:cs="ＭＳ ゴシック" w:hint="eastAsia"/>
          <w:szCs w:val="21"/>
        </w:rPr>
        <w:t>kiaɲとすれば，この“kaŋ”なる発音も，介音の</w:t>
      </w:r>
      <w:r>
        <w:rPr>
          <w:rFonts w:ascii="ＭＳ ゴシック" w:eastAsia="ＭＳ ゴシック" w:hAnsi="ＭＳ ゴシック" w:cs="ＭＳ ゴシック" w:hint="eastAsia"/>
          <w:szCs w:val="21"/>
          <w:vertAlign w:val="superscript"/>
        </w:rPr>
        <w:t>＊</w:t>
      </w:r>
      <w:r>
        <w:rPr>
          <w:rFonts w:ascii="ＭＳ ゴシック" w:eastAsia="ＭＳ ゴシック" w:hAnsi="ＭＳ ゴシック" w:cs="ＭＳ ゴシック" w:hint="eastAsia"/>
          <w:szCs w:val="21"/>
        </w:rPr>
        <w:t>iと舌面末音の</w:t>
      </w:r>
      <w:r>
        <w:rPr>
          <w:rFonts w:ascii="ＭＳ ゴシック" w:eastAsia="ＭＳ ゴシック" w:hAnsi="ＭＳ ゴシック" w:cs="ＭＳ ゴシック" w:hint="eastAsia"/>
          <w:szCs w:val="21"/>
          <w:vertAlign w:val="superscript"/>
        </w:rPr>
        <w:t>＊</w:t>
      </w:r>
      <w:r>
        <w:rPr>
          <w:rFonts w:ascii="ＭＳ ゴシック" w:eastAsia="ＭＳ ゴシック" w:hAnsi="ＭＳ ゴシック" w:cs="ＭＳ ゴシック" w:hint="eastAsia"/>
          <w:szCs w:val="21"/>
        </w:rPr>
        <w:t>ɲとの異化作用によって出来たものと看做されて，少しも不可思議なものではなくなる。」</w:t>
      </w:r>
    </w:p>
    <w:p w14:paraId="42DACCE9" w14:textId="77777777" w:rsidR="005C708F" w:rsidRDefault="00B71DFD">
      <w:pPr>
        <w:pStyle w:val="afc"/>
        <w:ind w:leftChars="200" w:left="42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＊橋本氏の翻字ɐ（</w:t>
      </w:r>
      <w:r w:rsidR="00397F16">
        <w:rPr>
          <w:rFonts w:ascii="Malgun Gothic" w:eastAsia="Malgun Gothic" w:hAnsi="Malgun Gothic" w:cs="Malgun Gothic" w:hint="eastAsia"/>
          <w:szCs w:val="21"/>
        </w:rPr>
        <w:t>ᄋᆞ</w:t>
      </w:r>
      <w:r>
        <w:rPr>
          <w:rFonts w:ascii="ＭＳ ゴシック" w:eastAsia="ＭＳ ゴシック" w:hAnsi="ＭＳ ゴシック" w:cs="ＭＳ ゴシック" w:hint="eastAsia"/>
          <w:szCs w:val="21"/>
        </w:rPr>
        <w:t>）/ə（어）は福井氏の転写では「ʌ/e」（福井　2013：11）。</w:t>
      </w:r>
    </w:p>
    <w:p w14:paraId="0DC51AF0" w14:textId="5EF3DF48" w:rsidR="00861734" w:rsidRDefault="00B71DFD">
      <w:pPr>
        <w:pStyle w:val="afc"/>
        <w:ind w:leftChars="200" w:left="42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＊陽母音系列（母音調和）については注28。</w:t>
      </w:r>
    </w:p>
    <w:p w14:paraId="588F3739" w14:textId="23CA8AE5" w:rsidR="003A2C7B" w:rsidRDefault="009473C4" w:rsidP="003A2C7B">
      <w:pPr>
        <w:pStyle w:val="afc"/>
        <w:ind w:leftChars="200" w:left="42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w:t>
      </w:r>
      <w:r w:rsidR="003A2C7B">
        <w:rPr>
          <w:rFonts w:ascii="ＭＳ ゴシック" w:eastAsia="ＭＳ ゴシック" w:hAnsi="ＭＳ ゴシック" w:cs="ＭＳ ゴシック" w:hint="eastAsia"/>
          <w:szCs w:val="21"/>
        </w:rPr>
        <w:t>「慶」（梗摂3等敬韻渓</w:t>
      </w:r>
      <w:r w:rsidR="0029678B">
        <w:rPr>
          <w:rFonts w:ascii="ＭＳ ゴシック" w:eastAsia="ＭＳ ゴシック" w:hAnsi="ＭＳ ゴシック" w:cs="ＭＳ ゴシック" w:hint="eastAsia"/>
          <w:szCs w:val="21"/>
        </w:rPr>
        <w:t>母</w:t>
      </w:r>
      <w:r w:rsidR="003A2C7B">
        <w:rPr>
          <w:rFonts w:ascii="ＭＳ ゴシック" w:eastAsia="ＭＳ ゴシック" w:hAnsi="ＭＳ ゴシック" w:cs="ＭＳ ゴシック" w:hint="eastAsia"/>
          <w:szCs w:val="21"/>
        </w:rPr>
        <w:t>）：「k</w:t>
      </w:r>
      <w:r w:rsidR="003A2C7B">
        <w:rPr>
          <w:rFonts w:ascii="ＭＳ ゴシック" w:eastAsia="ＭＳ ゴシック" w:hAnsi="ＭＳ ゴシック" w:cs="ＭＳ ゴシック" w:hint="eastAsia"/>
          <w:szCs w:val="21"/>
          <w:vertAlign w:val="superscript"/>
        </w:rPr>
        <w:t>h</w:t>
      </w:r>
      <w:r w:rsidR="003A2C7B">
        <w:rPr>
          <w:rFonts w:ascii="ＭＳ ゴシック" w:eastAsia="ＭＳ ゴシック" w:hAnsi="ＭＳ ゴシック" w:cs="ＭＳ ゴシック" w:hint="eastAsia"/>
          <w:szCs w:val="21"/>
        </w:rPr>
        <w:t>ɪɛŋ」（藤堂・小林　昭和46：90）</w:t>
      </w:r>
      <w:r w:rsidR="008C5A07">
        <w:rPr>
          <w:rFonts w:ascii="ＭＳ ゴシック" w:eastAsia="ＭＳ ゴシック" w:hAnsi="ＭＳ ゴシック" w:cs="ＭＳ ゴシック" w:hint="eastAsia"/>
          <w:szCs w:val="21"/>
        </w:rPr>
        <w:t>/</w:t>
      </w:r>
      <w:r w:rsidR="008C5A07">
        <w:rPr>
          <w:rFonts w:ascii="ＭＳ ゴシック" w:eastAsia="ＭＳ ゴシック" w:hAnsi="ＭＳ ゴシック" w:cs="ＭＳ ゴシック" w:hint="eastAsia"/>
          <w:szCs w:val="21"/>
          <w:lang w:eastAsia="ko-KR"/>
        </w:rPr>
        <w:t>「경　慶」（河野　1968：音韻表Ⅰ-63</w:t>
      </w:r>
      <w:r w:rsidR="00FC4558">
        <w:rPr>
          <w:rFonts w:ascii="ＭＳ ゴシック" w:eastAsia="ＭＳ ゴシック" w:hAnsi="ＭＳ ゴシック" w:cs="ＭＳ ゴシック"/>
          <w:szCs w:val="21"/>
          <w:lang w:eastAsia="ko-KR"/>
        </w:rPr>
        <w:t>）</w:t>
      </w:r>
      <w:r w:rsidR="008C5A07">
        <w:rPr>
          <w:rFonts w:ascii="ＭＳ ゴシック" w:eastAsia="ＭＳ ゴシック" w:hAnsi="ＭＳ ゴシック" w:cs="ＭＳ ゴシック" w:hint="eastAsia"/>
          <w:szCs w:val="21"/>
          <w:lang w:eastAsia="ko-KR"/>
        </w:rPr>
        <w:t>。</w:t>
      </w:r>
    </w:p>
    <w:p w14:paraId="6D9387FB" w14:textId="77777777" w:rsidR="00861734" w:rsidRDefault="00B71DFD">
      <w:pPr>
        <w:pStyle w:val="afc"/>
        <w:ind w:leftChars="200" w:left="42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＊中古の見母・渓母（ㄱk-/ㅋk</w:t>
      </w:r>
      <w:r>
        <w:rPr>
          <w:rFonts w:ascii="ＭＳ ゴシック" w:eastAsia="ＭＳ ゴシック" w:hAnsi="ＭＳ ゴシック" w:cs="ＭＳ ゴシック" w:hint="eastAsia"/>
          <w:szCs w:val="21"/>
          <w:vertAlign w:val="superscript"/>
        </w:rPr>
        <w:t>h</w:t>
      </w:r>
      <w:r>
        <w:rPr>
          <w:rFonts w:ascii="ＭＳ ゴシック" w:eastAsia="ＭＳ ゴシック" w:hAnsi="ＭＳ ゴシック" w:cs="ＭＳ ゴシック" w:hint="eastAsia"/>
          <w:szCs w:val="21"/>
        </w:rPr>
        <w:t>-）が朝鮮漢字音でㄱ（k-）として現れることについては注29。</w:t>
      </w:r>
    </w:p>
    <w:p w14:paraId="4FD49E58" w14:textId="77777777" w:rsidR="00861734" w:rsidRDefault="00861734">
      <w:pPr>
        <w:pStyle w:val="11"/>
        <w:widowControl w:val="0"/>
        <w:ind w:leftChars="0" w:left="0"/>
        <w:rPr>
          <w:rFonts w:ascii="ＭＳ ゴシック" w:eastAsia="ＭＳ ゴシック" w:hAnsi="ＭＳ ゴシック" w:cs="ＭＳ ゴシック"/>
          <w:bCs/>
          <w:color w:val="000000"/>
          <w:sz w:val="24"/>
          <w:szCs w:val="24"/>
          <w:lang w:bidi="ar-SA"/>
        </w:rPr>
      </w:pPr>
    </w:p>
    <w:p w14:paraId="2ACB810B" w14:textId="746CEBD0" w:rsidR="00861734" w:rsidRDefault="00B71DFD">
      <w:pPr>
        <w:pStyle w:val="11"/>
        <w:widowControl w:val="0"/>
        <w:ind w:leftChars="0" w:left="0"/>
        <w:rPr>
          <w:rFonts w:ascii="ＭＳ ゴシック" w:eastAsia="ＭＳ ゴシック" w:hAnsi="ＭＳ ゴシック" w:cs="ＭＳ 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w:t>
      </w:r>
      <w:r>
        <w:rPr>
          <w:rFonts w:ascii="ＭＳ ゴシック" w:eastAsia="ＭＳ ゴシック" w:hAnsi="ＭＳ ゴシック" w:cs="ＭＳ ゴシック" w:hint="eastAsia"/>
          <w:bCs/>
          <w:color w:val="000000"/>
          <w:sz w:val="24"/>
          <w:szCs w:val="24"/>
          <w:lang w:bidi="ar-SA"/>
        </w:rPr>
        <w:t>このように頼氏が疑念のままに残された中古喉音韻尾</w:t>
      </w:r>
      <w:r>
        <w:rPr>
          <w:rFonts w:ascii="ＭＳ ゴシック" w:eastAsia="ＭＳ ゴシック" w:hAnsi="ＭＳ ゴシック" w:cs="ＭＳ ゴシック" w:hint="eastAsia"/>
          <w:sz w:val="24"/>
          <w:szCs w:val="24"/>
          <w:lang w:bidi="ar-SA"/>
        </w:rPr>
        <w:ruby>
          <w:rubyPr>
            <w:rubyAlign w:val="center"/>
            <w:hps w:val="12"/>
            <w:hpsRaise w:val="22"/>
            <w:hpsBaseText w:val="24"/>
            <w:lid w:val="ja-JP"/>
          </w:rubyPr>
          <w:rt>
            <w:r w:rsidR="00B71DFD">
              <w:rPr>
                <w:rFonts w:ascii="ＭＳ ゴシック" w:eastAsia="ＭＳ ゴシック" w:hAnsi="ＭＳ ゴシック" w:cs="ＭＳ ゴシック" w:hint="eastAsia"/>
                <w:sz w:val="24"/>
                <w:szCs w:val="24"/>
                <w:lang w:bidi="ar-SA"/>
              </w:rPr>
              <w:t>/</w:t>
            </w:r>
          </w:rt>
          <w:rubyBase>
            <w:r w:rsidR="00B71DFD">
              <w:rPr>
                <w:rFonts w:ascii="ＭＳ ゴシック" w:eastAsia="ＭＳ ゴシック" w:hAnsi="ＭＳ ゴシック" w:cs="ＭＳ ゴシック" w:hint="eastAsia"/>
                <w:sz w:val="24"/>
                <w:szCs w:val="24"/>
                <w:lang w:bidi="ar-SA"/>
              </w:rPr>
              <w:t>ŋ</w:t>
            </w:r>
          </w:rubyBase>
        </w:ruby>
      </w:r>
      <w:r>
        <w:rPr>
          <w:rFonts w:ascii="ＭＳ ゴシック" w:eastAsia="ＭＳ ゴシック" w:hAnsi="ＭＳ ゴシック" w:cs="ＭＳ ゴシック" w:hint="eastAsia"/>
          <w:bCs/>
          <w:color w:val="000000"/>
          <w:sz w:val="24"/>
          <w:szCs w:val="24"/>
          <w:lang w:bidi="ar-SA"/>
        </w:rPr>
        <w:t>の実体を橋本氏は異化作用という概念を用いて有声硬口蓋鼻音（/ɲ/）と結論づけられました。</w:t>
      </w:r>
    </w:p>
    <w:p w14:paraId="5C224C20" w14:textId="77777777" w:rsidR="00861734" w:rsidRDefault="00B71DFD">
      <w:pPr>
        <w:pStyle w:val="11"/>
        <w:widowControl w:val="0"/>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そこで中古梗摂喉音韻尾がɲであったと考えると、中国語西南方言・北京方言</w:t>
      </w:r>
      <w:r>
        <w:rPr>
          <w:rFonts w:ascii="ＭＳ ゴシック" w:eastAsia="ＭＳ ゴシック" w:hAnsi="ＭＳ ゴシック" w:cs="ＭＳ ゴシック" w:hint="eastAsia"/>
          <w:bCs/>
          <w:color w:val="000000"/>
          <w:sz w:val="24"/>
          <w:szCs w:val="24"/>
          <w:vertAlign w:val="superscript"/>
          <w:lang w:bidi="ar-SA"/>
        </w:rPr>
        <w:t>注30</w:t>
      </w:r>
      <w:r>
        <w:rPr>
          <w:rFonts w:ascii="ＭＳ ゴシック" w:eastAsia="ＭＳ ゴシック" w:hAnsi="ＭＳ ゴシック" w:cs="ＭＳ ゴシック" w:hint="eastAsia"/>
          <w:bCs/>
          <w:color w:val="000000"/>
          <w:sz w:val="24"/>
          <w:szCs w:val="24"/>
          <w:lang w:bidi="ar-SA"/>
        </w:rPr>
        <w:t>の喉音韻尾は次のように変化したと考えることができるでしょう。</w:t>
      </w:r>
    </w:p>
    <w:p w14:paraId="2ACF4C41"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6DAD3147"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Theme="majorEastAsia" w:eastAsiaTheme="majorEastAsia" w:hAnsiTheme="majorEastAsia" w:cs="ＭＳ Ｐゴシック" w:hint="eastAsia"/>
          <w:bCs/>
          <w:color w:val="000000"/>
          <w:sz w:val="24"/>
          <w:szCs w:val="24"/>
          <w:lang w:bidi="ar-SA"/>
        </w:rPr>
        <w:lastRenderedPageBreak/>
        <w:t xml:space="preserve">　　　　　　　　 </w:t>
      </w:r>
      <w:r>
        <w:rPr>
          <w:rFonts w:ascii="ＭＳ ゴシック" w:eastAsia="ＭＳ ゴシック" w:hAnsi="ＭＳ ゴシック" w:cs="ＭＳ ゴシック" w:hint="eastAsia"/>
          <w:bCs/>
          <w:color w:val="000000"/>
          <w:szCs w:val="21"/>
          <w:lang w:bidi="ar-SA"/>
        </w:rPr>
        <w:t>上古　中古　　中世　　　　現代</w:t>
      </w:r>
    </w:p>
    <w:p w14:paraId="28485E91"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咸・深摂　　　　　：m------------┐　　　　　消失（南方方言のmは存続）</w:t>
      </w:r>
    </w:p>
    <w:p w14:paraId="7B609832"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山・臻摂　　　　　：n------------┴--------→n</w:t>
      </w:r>
    </w:p>
    <w:p w14:paraId="43BBA6DB"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梗・曽摂（Ⅱ類）　：ŋ---→ɲ（＝</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bCs/>
          <w:color w:val="000000"/>
          <w:szCs w:val="21"/>
          <w:lang w:bidi="ar-SA"/>
        </w:rPr>
        <w:t>）┬--┬---→n（西南方言）</w:t>
      </w:r>
    </w:p>
    <w:p w14:paraId="10FD0098"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 xml:space="preserve">　　　　　　　　　　　　　　　　　　│　└---→ŋ（北京方言）</w:t>
      </w:r>
    </w:p>
    <w:p w14:paraId="550C834F"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 xml:space="preserve">　　　　　　　　　　　　　　　　　　└-------→ɲ（ベトナム語）</w:t>
      </w:r>
    </w:p>
    <w:p w14:paraId="5C166176"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 xml:space="preserve">　通・江・宕（Ⅰ類）：ɴw--→ŋ----------------→ŋ（頼説）</w:t>
      </w:r>
    </w:p>
    <w:p w14:paraId="61A5DE0E" w14:textId="518FB93B" w:rsidR="00861734" w:rsidRDefault="00B71DFD">
      <w:pPr>
        <w:pStyle w:val="11"/>
        <w:widowControl w:val="0"/>
        <w:spacing w:line="240" w:lineRule="auto"/>
        <w:ind w:leftChars="200" w:left="42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＊上では橋本説によって中古</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sidR="00371BD8">
        <w:rPr>
          <w:rFonts w:ascii="ＭＳ ゴシック" w:eastAsia="ＭＳ ゴシック" w:hAnsi="ＭＳ ゴシック" w:cs="ＭＳ ゴシック" w:hint="eastAsia"/>
          <w:szCs w:val="21"/>
          <w:lang w:bidi="ar-SA"/>
        </w:rPr>
        <w:t>（頼説）</w:t>
      </w:r>
      <w:r>
        <w:rPr>
          <w:rFonts w:ascii="ＭＳ ゴシック" w:eastAsia="ＭＳ ゴシック" w:hAnsi="ＭＳ ゴシック" w:cs="ＭＳ ゴシック" w:hint="eastAsia"/>
          <w:bCs/>
          <w:color w:val="000000"/>
          <w:szCs w:val="21"/>
          <w:lang w:bidi="ar-SA"/>
        </w:rPr>
        <w:t>をɲとみてあります</w:t>
      </w:r>
      <w:r w:rsidR="0090018D">
        <w:rPr>
          <w:rFonts w:ascii="ＭＳ ゴシック" w:eastAsia="ＭＳ ゴシック" w:hAnsi="ＭＳ ゴシック" w:cs="ＭＳ ゴシック"/>
          <w:bCs/>
          <w:color w:val="000000"/>
          <w:szCs w:val="21"/>
          <w:lang w:bidi="ar-SA"/>
        </w:rPr>
        <w:br/>
      </w:r>
      <w:r w:rsidR="0090018D">
        <w:rPr>
          <w:rFonts w:ascii="ＭＳ ゴシック" w:eastAsia="ＭＳ ゴシック" w:hAnsi="ＭＳ ゴシック" w:cs="ＭＳ ゴシック" w:hint="eastAsia"/>
          <w:bCs/>
          <w:color w:val="000000"/>
          <w:szCs w:val="21"/>
          <w:lang w:bidi="ar-SA"/>
        </w:rPr>
        <w:t>＊</w:t>
      </w:r>
      <w:r>
        <w:rPr>
          <w:rFonts w:ascii="ＭＳ ゴシック" w:eastAsia="ＭＳ ゴシック" w:hAnsi="ＭＳ ゴシック" w:cs="ＭＳ ゴシック" w:hint="eastAsia"/>
          <w:bCs/>
          <w:color w:val="000000"/>
          <w:szCs w:val="21"/>
          <w:lang w:bidi="ar-SA"/>
        </w:rPr>
        <w:t>筆者の考えは第9節に。</w:t>
      </w:r>
    </w:p>
    <w:p w14:paraId="3344B865"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6E62D773" w14:textId="77777777" w:rsidR="00861734" w:rsidRDefault="00B71DFD">
      <w:pPr>
        <w:pStyle w:val="11"/>
        <w:widowControl w:val="0"/>
        <w:numPr>
          <w:ilvl w:val="0"/>
          <w:numId w:val="4"/>
        </w:numPr>
        <w:spacing w:line="240" w:lineRule="auto"/>
        <w:ind w:leftChars="0"/>
        <w:rPr>
          <w:rFonts w:asciiTheme="majorEastAsia" w:eastAsiaTheme="majorEastAsia" w:hAnsiTheme="majorEastAsia" w:cs="ＭＳ Ｐゴシック"/>
          <w:bCs/>
          <w:color w:val="000000"/>
          <w:sz w:val="40"/>
          <w:szCs w:val="40"/>
          <w:lang w:bidi="ar-SA"/>
        </w:rPr>
      </w:pPr>
      <w:r>
        <w:rPr>
          <w:rFonts w:ascii="ＭＳ ゴシック" w:eastAsia="ＭＳ ゴシック" w:hAnsi="ＭＳ ゴシック" w:hint="eastAsia"/>
          <w:color w:val="000000"/>
          <w:sz w:val="40"/>
          <w:szCs w:val="40"/>
        </w:rPr>
        <w:t>梗摂と曽摂の合流について</w:t>
      </w:r>
    </w:p>
    <w:p w14:paraId="60F05208"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7E87F576" w14:textId="77777777" w:rsidR="00861734" w:rsidRPr="005D254C" w:rsidRDefault="00B71DFD">
      <w:pPr>
        <w:pStyle w:val="11"/>
        <w:widowControl w:val="0"/>
        <w:tabs>
          <w:tab w:val="left" w:pos="6930"/>
        </w:tabs>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sz w:val="24"/>
          <w:szCs w:val="24"/>
          <w:lang w:bidi="ar-SA"/>
        </w:rPr>
        <w:t xml:space="preserve">　前節では</w:t>
      </w:r>
      <w:r>
        <w:rPr>
          <w:rFonts w:ascii="ＭＳ ゴシック" w:eastAsia="ＭＳ ゴシック" w:hAnsi="ＭＳ ゴシック" w:cs="ＭＳ ゴシック" w:hint="eastAsia"/>
          <w:bCs/>
          <w:color w:val="000000"/>
          <w:sz w:val="24"/>
          <w:szCs w:val="24"/>
          <w:lang w:bidi="ar-SA"/>
        </w:rPr>
        <w:t>橋本氏のアイディア（異化作用）によって西南方言の梗摂喉音韻尾の変化をうまく説明できることをみました。</w:t>
      </w:r>
      <w:r>
        <w:rPr>
          <w:rFonts w:ascii="ＭＳ ゴシック" w:eastAsia="ＭＳ ゴシック" w:hAnsi="ＭＳ ゴシック" w:cs="ＭＳ ゴシック" w:hint="eastAsia"/>
          <w:bCs/>
          <w:color w:val="000000"/>
          <w:sz w:val="24"/>
          <w:szCs w:val="24"/>
          <w:lang w:bidi="ar-SA"/>
        </w:rPr>
        <w:br/>
        <w:t xml:space="preserve">　ところで「中古音の音韻体系は，唐代に入ると次第に変化をはじめ，唐代中期にはかなりの変貌をとげるに至」（平山　昭和42：158）っています。</w:t>
      </w:r>
      <w:r>
        <w:rPr>
          <w:rFonts w:ascii="ＭＳ ゴシック" w:eastAsia="ＭＳ ゴシック" w:hAnsi="ＭＳ ゴシック" w:cs="ＭＳ ゴシック" w:hint="eastAsia"/>
          <w:bCs/>
          <w:color w:val="000000"/>
          <w:sz w:val="24"/>
          <w:szCs w:val="24"/>
          <w:lang w:bidi="ar-SA"/>
        </w:rPr>
        <w:br/>
        <w:t xml:space="preserve">　平山氏は『慧林音義』（787-807年、慧林撰述）にみられる韻の合流を次の</w:t>
      </w:r>
      <w:r w:rsidRPr="005D254C">
        <w:rPr>
          <w:rFonts w:ascii="ＭＳ ゴシック" w:eastAsia="ＭＳ ゴシック" w:hAnsi="ＭＳ ゴシック" w:cs="ＭＳ ゴシック" w:hint="eastAsia"/>
          <w:bCs/>
          <w:color w:val="000000"/>
          <w:szCs w:val="21"/>
          <w:lang w:bidi="ar-SA"/>
        </w:rPr>
        <w:t>ように述べられています（</w:t>
      </w:r>
      <w:r w:rsidRPr="005D254C">
        <w:rPr>
          <w:rFonts w:ascii="ＭＳ ゴシック" w:eastAsia="ＭＳ ゴシック" w:hAnsi="ＭＳ ゴシック" w:cs="ＭＳ ゴシック" w:hint="eastAsia"/>
          <w:szCs w:val="21"/>
          <w:lang w:bidi="ar-SA"/>
        </w:rPr>
        <w:t>同書</w:t>
      </w:r>
      <w:r w:rsidRPr="005D254C">
        <w:rPr>
          <w:rFonts w:ascii="ＭＳ ゴシック" w:eastAsia="ＭＳ ゴシック" w:hAnsi="ＭＳ ゴシック" w:cs="ＭＳ ゴシック" w:hint="eastAsia"/>
          <w:bCs/>
          <w:color w:val="000000"/>
          <w:szCs w:val="21"/>
          <w:lang w:bidi="ar-SA"/>
        </w:rPr>
        <w:t>：159）。</w:t>
      </w:r>
    </w:p>
    <w:p w14:paraId="40E0BA09"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Theme="majorEastAsia" w:eastAsiaTheme="majorEastAsia" w:hAnsiTheme="majorEastAsia" w:cs="ＭＳ Ｐゴシック" w:hint="eastAsia"/>
          <w:bCs/>
          <w:color w:val="000000"/>
          <w:sz w:val="24"/>
          <w:szCs w:val="24"/>
          <w:lang w:bidi="ar-SA"/>
        </w:rPr>
        <w:t xml:space="preserve">　</w:t>
      </w:r>
    </w:p>
    <w:p w14:paraId="084DC304"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1)　1等重韻の合流。（略）東</w:t>
      </w:r>
      <w:r>
        <w:rPr>
          <w:rFonts w:ascii="ＭＳ ゴシック" w:eastAsia="ＭＳ ゴシック" w:hAnsi="ＭＳ ゴシック" w:cs="ＭＳ ゴシック" w:hint="eastAsia"/>
          <w:bCs/>
          <w:color w:val="000000"/>
          <w:szCs w:val="21"/>
          <w:vertAlign w:val="subscript"/>
          <w:lang w:bidi="ar-SA"/>
        </w:rPr>
        <w:t>一</w:t>
      </w:r>
      <w:r>
        <w:rPr>
          <w:rFonts w:ascii="ＭＳ ゴシック" w:eastAsia="ＭＳ ゴシック" w:hAnsi="ＭＳ ゴシック" w:cs="ＭＳ ゴシック" w:hint="eastAsia"/>
          <w:bCs/>
          <w:color w:val="000000"/>
          <w:szCs w:val="21"/>
          <w:lang w:bidi="ar-SA"/>
        </w:rPr>
        <w:t>・冬（通摂），咍・灰・泰（蟹摂），覃・談（咸摂）（略）。</w:t>
      </w:r>
    </w:p>
    <w:p w14:paraId="2A3F1877"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2)　2等重韻の合流。（略）皆・夬・佳（蟹摂），山・刪（山摂），庚</w:t>
      </w:r>
      <w:r>
        <w:rPr>
          <w:rFonts w:ascii="ＭＳ ゴシック" w:eastAsia="ＭＳ ゴシック" w:hAnsi="ＭＳ ゴシック" w:cs="ＭＳ ゴシック" w:hint="eastAsia"/>
          <w:bCs/>
          <w:color w:val="000000"/>
          <w:szCs w:val="21"/>
          <w:vertAlign w:val="subscript"/>
          <w:lang w:bidi="ar-SA"/>
        </w:rPr>
        <w:t>二</w:t>
      </w:r>
      <w:r>
        <w:rPr>
          <w:rFonts w:ascii="ＭＳ ゴシック" w:eastAsia="ＭＳ ゴシック" w:hAnsi="ＭＳ ゴシック" w:cs="ＭＳ ゴシック" w:hint="eastAsia"/>
          <w:bCs/>
          <w:color w:val="000000"/>
          <w:szCs w:val="21"/>
          <w:lang w:bidi="ar-SA"/>
        </w:rPr>
        <w:t>・耕（梗摂），咸・銜（咸摂）（略）。</w:t>
      </w:r>
    </w:p>
    <w:p w14:paraId="519A66EB"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3)　直音4等韻の拗音化。（略）例えば，先韻en＞仙韻iɛn（山摂）。したがって唇・牙喉音声母の下では重紐A類に合流した。</w:t>
      </w:r>
    </w:p>
    <w:p w14:paraId="2B6B2F79" w14:textId="21EEF350" w:rsidR="00861734" w:rsidRPr="005D254C" w:rsidRDefault="00B71DFD" w:rsidP="00366462">
      <w:pPr>
        <w:pStyle w:val="af3"/>
        <w:ind w:leftChars="100" w:left="210"/>
        <w:rPr>
          <w:rFonts w:ascii="ＭＳ ゴシック" w:eastAsia="ＭＳ ゴシック" w:hAnsi="ＭＳ ゴシック"/>
          <w:lang w:bidi="ar-SA"/>
        </w:rPr>
      </w:pPr>
      <w:r w:rsidRPr="005D254C">
        <w:rPr>
          <w:rFonts w:ascii="ＭＳ ゴシック" w:eastAsia="ＭＳ ゴシック" w:hAnsi="ＭＳ ゴシック" w:hint="eastAsia"/>
          <w:lang w:bidi="ar-SA"/>
        </w:rPr>
        <w:t>4)　C類韻母のB類韻母への合流。（略）例えば，欣韻</w:t>
      </w:r>
      <w:r w:rsidRPr="005D254C">
        <w:rPr>
          <w:rFonts w:ascii="ＭＳ ゴシック" w:eastAsia="ＭＳ ゴシック" w:hAnsi="ＭＳ ゴシック" w:cs="ＭＳ ゴシック"/>
          <w:lang w:bidi="ar-SA"/>
        </w:rPr>
        <w:t>ɪ</w:t>
      </w:r>
      <w:r w:rsidR="005D254C" w:rsidRPr="005D254C">
        <w:rPr>
          <w:rFonts w:ascii="ＭＳ ゴシック" w:eastAsia="ＭＳ ゴシック" w:hAnsi="ＭＳ ゴシック"/>
        </w:rPr>
        <w:ruby>
          <w:rubyPr>
            <w:rubyAlign w:val="center"/>
            <w:hps w:val="12"/>
            <w:hpsRaise w:val="18"/>
            <w:hpsBaseText w:val="21"/>
            <w:lid w:val="ja-JP"/>
          </w:rubyPr>
          <w:rt>
            <w:r w:rsidR="005D254C" w:rsidRPr="005D254C">
              <w:rPr>
                <w:rFonts w:ascii="ＭＳ ゴシック" w:eastAsia="ＭＳ ゴシック" w:hAnsi="ＭＳ ゴシック"/>
                <w:sz w:val="12"/>
              </w:rPr>
              <w:t>‿</w:t>
            </w:r>
          </w:rt>
          <w:rubyBase>
            <w:r w:rsidR="005D254C" w:rsidRPr="005D254C">
              <w:rPr>
                <w:rFonts w:ascii="ＭＳ ゴシック" w:eastAsia="ＭＳ ゴシック" w:hAnsi="ＭＳ ゴシック" w:cs="ＭＳ ゴシック"/>
              </w:rPr>
              <w:t>ə</w:t>
            </w:r>
          </w:rubyBase>
        </w:ruby>
      </w:r>
      <w:r w:rsidRPr="005D254C">
        <w:rPr>
          <w:rFonts w:ascii="ＭＳ ゴシック" w:eastAsia="ＭＳ ゴシック" w:hAnsi="ＭＳ ゴシック" w:hint="eastAsia"/>
          <w:lang w:bidi="ar-SA"/>
        </w:rPr>
        <w:t>n＞真韻</w:t>
      </w:r>
      <w:r w:rsidRPr="005D254C">
        <w:rPr>
          <w:rFonts w:ascii="ＭＳ ゴシック" w:eastAsia="ＭＳ ゴシック" w:hAnsi="ＭＳ ゴシック" w:cs="ＭＳ ゴシック"/>
          <w:lang w:bidi="ar-SA"/>
        </w:rPr>
        <w:t>ɪ</w:t>
      </w:r>
      <w:r w:rsidRPr="005D254C">
        <w:rPr>
          <w:rFonts w:ascii="ＭＳ ゴシック" w:eastAsia="ＭＳ ゴシック" w:hAnsi="ＭＳ ゴシック" w:hint="eastAsia"/>
          <w:lang w:bidi="ar-SA"/>
        </w:rPr>
        <w:t>ĕn（臻摂），元韻</w:t>
      </w:r>
      <w:r w:rsidRPr="005D254C">
        <w:rPr>
          <w:rFonts w:ascii="ＭＳ ゴシック" w:eastAsia="ＭＳ ゴシック" w:hAnsi="ＭＳ ゴシック" w:cs="ＭＳ ゴシック"/>
          <w:lang w:bidi="ar-SA"/>
        </w:rPr>
        <w:t>ɪʌ</w:t>
      </w:r>
      <w:r w:rsidRPr="005D254C">
        <w:rPr>
          <w:rFonts w:ascii="ＭＳ ゴシック" w:eastAsia="ＭＳ ゴシック" w:hAnsi="ＭＳ ゴシック" w:hint="eastAsia"/>
          <w:lang w:bidi="ar-SA"/>
        </w:rPr>
        <w:t>n＞仙韻</w:t>
      </w:r>
      <w:r w:rsidRPr="005D254C">
        <w:rPr>
          <w:rFonts w:ascii="ＭＳ ゴシック" w:eastAsia="ＭＳ ゴシック" w:hAnsi="ＭＳ ゴシック" w:cs="ＭＳ ゴシック"/>
          <w:lang w:bidi="ar-SA"/>
        </w:rPr>
        <w:t>ɪɛ</w:t>
      </w:r>
      <w:r w:rsidRPr="005D254C">
        <w:rPr>
          <w:rFonts w:ascii="ＭＳ ゴシック" w:eastAsia="ＭＳ ゴシック" w:hAnsi="ＭＳ ゴシック" w:hint="eastAsia"/>
          <w:lang w:bidi="ar-SA"/>
        </w:rPr>
        <w:t>n（山摂）。同摂内にB類韻母がないときはそのまま残った。陽韻</w:t>
      </w:r>
      <w:r w:rsidRPr="005D254C">
        <w:rPr>
          <w:rFonts w:ascii="ＭＳ ゴシック" w:eastAsia="ＭＳ ゴシック" w:hAnsi="ＭＳ ゴシック" w:cs="ＭＳ ゴシック"/>
          <w:lang w:bidi="ar-SA"/>
        </w:rPr>
        <w:t>ɪɑ</w:t>
      </w:r>
      <w:r w:rsidRPr="005D254C">
        <w:rPr>
          <w:rFonts w:ascii="ＭＳ ゴシック" w:eastAsia="ＭＳ ゴシック" w:hAnsi="ＭＳ ゴシック" w:hint="eastAsia"/>
          <w:lang w:bidi="ar-SA"/>
        </w:rPr>
        <w:t>ŋ（宕摂），東</w:t>
      </w:r>
      <w:r w:rsidRPr="005D254C">
        <w:rPr>
          <w:rFonts w:ascii="ＭＳ ゴシック" w:eastAsia="ＭＳ ゴシック" w:hAnsi="ＭＳ ゴシック" w:hint="eastAsia"/>
          <w:vertAlign w:val="subscript"/>
          <w:lang w:bidi="ar-SA"/>
        </w:rPr>
        <w:t>三</w:t>
      </w:r>
      <w:r w:rsidRPr="005D254C">
        <w:rPr>
          <w:rFonts w:ascii="ＭＳ ゴシック" w:eastAsia="ＭＳ ゴシック" w:hAnsi="ＭＳ ゴシック" w:hint="eastAsia"/>
          <w:lang w:bidi="ar-SA"/>
        </w:rPr>
        <w:t>韻</w:t>
      </w:r>
      <w:r w:rsidRPr="005D254C">
        <w:rPr>
          <w:rFonts w:ascii="ＭＳ ゴシック" w:eastAsia="ＭＳ ゴシック" w:hAnsi="ＭＳ ゴシック" w:cs="ＭＳ ゴシック"/>
          <w:lang w:bidi="ar-SA"/>
        </w:rPr>
        <w:t>ɪ</w:t>
      </w:r>
      <w:r w:rsidR="00C75C54" w:rsidRPr="005D254C">
        <w:rPr>
          <w:rFonts w:ascii="ＭＳ ゴシック" w:eastAsia="ＭＳ ゴシック" w:hAnsi="ＭＳ ゴシック"/>
        </w:rPr>
        <w:ruby>
          <w:rubyPr>
            <w:rubyAlign w:val="center"/>
            <w:hps w:val="12"/>
            <w:hpsRaise w:val="18"/>
            <w:hpsBaseText w:val="21"/>
            <w:lid w:val="ja-JP"/>
          </w:rubyPr>
          <w:rt>
            <w:r w:rsidR="00C75C54" w:rsidRPr="005D254C">
              <w:rPr>
                <w:rFonts w:ascii="ＭＳ ゴシック" w:eastAsia="ＭＳ ゴシック" w:hAnsi="ＭＳ ゴシック"/>
                <w:sz w:val="12"/>
              </w:rPr>
              <w:t>‿</w:t>
            </w:r>
          </w:rt>
          <w:rubyBase>
            <w:r w:rsidR="00C75C54" w:rsidRPr="005D254C">
              <w:rPr>
                <w:rFonts w:ascii="ＭＳ ゴシック" w:eastAsia="ＭＳ ゴシック" w:hAnsi="ＭＳ ゴシック" w:cs="ＭＳ ゴシック"/>
              </w:rPr>
              <w:t>ə</w:t>
            </w:r>
          </w:rubyBase>
        </w:ruby>
      </w:r>
      <w:r w:rsidRPr="005D254C">
        <w:rPr>
          <w:rFonts w:ascii="ＭＳ ゴシック" w:eastAsia="ＭＳ ゴシック" w:hAnsi="ＭＳ ゴシック" w:hint="eastAsia"/>
          <w:lang w:bidi="ar-SA"/>
        </w:rPr>
        <w:t>uŋ（通摂）などがそれである。（略）。</w:t>
      </w:r>
    </w:p>
    <w:p w14:paraId="4A08F03A"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5)　止摂諸韻の合流。止摂支・脂・之の3韻は合流した。4）項により微韻もこれらに合流したので，結局，止摂諸韻は（開・合の点をのぞき）一つになってしまったのである。」</w:t>
      </w:r>
    </w:p>
    <w:p w14:paraId="53F4AE8C"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6CD903A7" w14:textId="287B676B"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ところで東</w:t>
      </w:r>
      <w:r w:rsidR="007A43E1" w:rsidRPr="007A43E1">
        <w:rPr>
          <w:rFonts w:ascii="ＭＳ ゴシック" w:eastAsia="ＭＳ ゴシック" w:hAnsi="ＭＳ ゴシック" w:cs="ＭＳ ゴシック" w:hint="eastAsia"/>
          <w:bCs/>
          <w:color w:val="000000"/>
          <w:sz w:val="24"/>
          <w:szCs w:val="24"/>
          <w:vertAlign w:val="subscript"/>
          <w:lang w:bidi="ar-SA"/>
        </w:rPr>
        <w:t>一</w:t>
      </w:r>
      <w:r>
        <w:rPr>
          <w:rFonts w:ascii="ＭＳ ゴシック" w:eastAsia="ＭＳ ゴシック" w:hAnsi="ＭＳ ゴシック" w:cs="ＭＳ ゴシック" w:hint="eastAsia"/>
          <w:bCs/>
          <w:color w:val="000000"/>
          <w:sz w:val="24"/>
          <w:szCs w:val="24"/>
          <w:lang w:bidi="ar-SA"/>
        </w:rPr>
        <w:t>韻（中古uŋ）と冬韻（中古oŋ）は同じ通摂内の韻同士で起った合流ですが、曽摂と梗摂においては韻摂の枠を越えてのめずらしい合流が起っています。</w:t>
      </w:r>
      <w:r>
        <w:rPr>
          <w:rFonts w:ascii="ＭＳ ゴシック" w:eastAsia="ＭＳ ゴシック" w:hAnsi="ＭＳ ゴシック" w:cs="ＭＳ ゴシック" w:hint="eastAsia"/>
          <w:bCs/>
          <w:color w:val="000000"/>
          <w:sz w:val="24"/>
          <w:szCs w:val="24"/>
          <w:lang w:bidi="ar-SA"/>
        </w:rPr>
        <w:br/>
      </w:r>
      <w:r>
        <w:rPr>
          <w:rFonts w:ascii="ＭＳ ゴシック" w:eastAsia="ＭＳ ゴシック" w:hAnsi="ＭＳ ゴシック" w:cs="ＭＳ ゴシック" w:hint="eastAsia"/>
          <w:bCs/>
          <w:color w:val="000000"/>
          <w:sz w:val="24"/>
          <w:szCs w:val="24"/>
          <w:lang w:bidi="ar-SA"/>
        </w:rPr>
        <w:lastRenderedPageBreak/>
        <w:t xml:space="preserve">　そこで佐藤氏の梗曽両摂の合流の時期やその過程についての考えを次にみてみます（佐藤　昭和48：67-8）。</w:t>
      </w:r>
    </w:p>
    <w:p w14:paraId="5C6E12DB"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w:t>
      </w:r>
    </w:p>
    <w:p w14:paraId="05D638B3"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上略）いま、上述の各種資料に示された状況を比較し総合すると、ほぼ次の如き一つの共通の事実が浮び上ってくる。即ち、唐代においても中古音同様曽摂と梗摂は区別されていた。しかし、それは-ng韻尾を有する平上去声においてであり、-k韻尾を有する入声では確かにその区分は崩壊し始め、中晩唐期にはおよそ合流していたか、或いは少くともその進行中の段階にあった、ということである。従って、入声に関する限り、曽梗合流の時期は十分唐代まで遡り得るというわけである。（略）</w:t>
      </w:r>
      <w:r>
        <w:rPr>
          <w:rFonts w:ascii="ＭＳ ゴシック" w:eastAsia="ＭＳ ゴシック" w:hAnsi="ＭＳ ゴシック" w:cs="ＭＳ ゴシック" w:hint="eastAsia"/>
          <w:szCs w:val="21"/>
        </w:rPr>
        <w:t>切韻時代には、本稿冒頭でも少しく言及したように、この（筆者補：梗摂と曽摂の）両類は性格の全く相反する主母音を有して相対峙していた。諸般の事情から前者は前舌的なa類の主母音を、後者は中舌的なə類の主母音をその弁別要素として有していたと推定される</w:t>
      </w:r>
      <w:r>
        <w:rPr>
          <w:rFonts w:ascii="ＭＳ ゴシック" w:eastAsia="ＭＳ ゴシック" w:hAnsi="ＭＳ ゴシック" w:cs="ＭＳ ゴシック" w:hint="eastAsia"/>
          <w:szCs w:val="21"/>
          <w:vertAlign w:val="superscript"/>
        </w:rPr>
        <w:t>原注</w:t>
      </w:r>
      <w:r>
        <w:rPr>
          <w:rFonts w:ascii="ＭＳ ゴシック" w:eastAsia="ＭＳ ゴシック" w:hAnsi="ＭＳ ゴシック" w:cs="ＭＳ ゴシック" w:hint="eastAsia"/>
          <w:szCs w:val="21"/>
          <w:vertAlign w:val="superscript"/>
        </w:rPr>
        <w:fldChar w:fldCharType="begin"/>
      </w:r>
      <w:r>
        <w:rPr>
          <w:rFonts w:ascii="ＭＳ ゴシック" w:eastAsia="ＭＳ ゴシック" w:hAnsi="ＭＳ ゴシック" w:cs="ＭＳ ゴシック" w:hint="eastAsia"/>
          <w:szCs w:val="21"/>
          <w:vertAlign w:val="superscript"/>
        </w:rPr>
        <w:instrText xml:space="preserve"> EQ \o\ac(○,</w:instrText>
      </w:r>
      <w:r>
        <w:rPr>
          <w:rFonts w:ascii="ＭＳ ゴシック" w:eastAsia="ＭＳ ゴシック" w:hAnsi="ＭＳ ゴシック" w:cs="ＭＳ ゴシック" w:hint="eastAsia"/>
          <w:position w:val="2"/>
          <w:sz w:val="14"/>
          <w:szCs w:val="21"/>
          <w:vertAlign w:val="superscript"/>
        </w:rPr>
        <w:instrText>3</w:instrText>
      </w:r>
      <w:r>
        <w:rPr>
          <w:rFonts w:ascii="ＭＳ ゴシック" w:eastAsia="ＭＳ ゴシック" w:hAnsi="ＭＳ ゴシック" w:cs="ＭＳ ゴシック" w:hint="eastAsia"/>
          <w:szCs w:val="21"/>
          <w:vertAlign w:val="superscript"/>
        </w:rPr>
        <w:instrText>)</w:instrText>
      </w:r>
      <w:r>
        <w:rPr>
          <w:rFonts w:ascii="ＭＳ ゴシック" w:eastAsia="ＭＳ ゴシック" w:hAnsi="ＭＳ ゴシック" w:cs="ＭＳ ゴシック" w:hint="eastAsia"/>
          <w:szCs w:val="21"/>
          <w:vertAlign w:val="superscript"/>
        </w:rPr>
        <w:fldChar w:fldCharType="end"/>
      </w:r>
      <w:r>
        <w:rPr>
          <w:rFonts w:ascii="ＭＳ ゴシック" w:eastAsia="ＭＳ ゴシック" w:hAnsi="ＭＳ ゴシック" w:cs="ＭＳ ゴシック" w:hint="eastAsia"/>
          <w:szCs w:val="21"/>
        </w:rPr>
        <w:t>。中古音ではこの他に後舌的な主母音ɑ（或いはɒ？）を有する宕摂なる一類があって梗摂・曽摂とは鼎立の関係にあった。宕摂梗摂は上古音時代にはある程度の親密な間柄にあったようであるが、切韻以後は梗摂はむしろ曽摂に接近し合流した。</w:t>
      </w:r>
      <w:r>
        <w:rPr>
          <w:rFonts w:ascii="ＭＳ ゴシック" w:eastAsia="ＭＳ ゴシック" w:hAnsi="ＭＳ ゴシック" w:cs="ＭＳ ゴシック" w:hint="eastAsia"/>
          <w:bCs/>
          <w:color w:val="000000"/>
          <w:szCs w:val="21"/>
          <w:lang w:bidi="ar-SA"/>
        </w:rPr>
        <w:t>さてその場合、梗摂は主母音において当然a＞əの変化を辿ったと考えねばならない。（略）筆者の考えによればその変化過程は次の如くである。</w:t>
      </w:r>
    </w:p>
    <w:p w14:paraId="0649D60A"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 xml:space="preserve">　梗摂　中古音ang＞a</w:t>
      </w:r>
      <w:r>
        <w:rPr>
          <w:rFonts w:ascii="ＭＳ ゴシック" w:eastAsia="ＭＳ ゴシック" w:hAnsi="ＭＳ ゴシック" w:cs="ＭＳ ゴシック" w:hint="eastAsia"/>
          <w:bCs/>
          <w:color w:val="000000"/>
          <w:szCs w:val="21"/>
          <w:vertAlign w:val="superscript"/>
          <w:lang w:bidi="ar-SA"/>
        </w:rPr>
        <w:t>i</w:t>
      </w:r>
      <w:r>
        <w:rPr>
          <w:rFonts w:ascii="ＭＳ ゴシック" w:eastAsia="ＭＳ ゴシック" w:hAnsi="ＭＳ ゴシック" w:cs="ＭＳ ゴシック" w:hint="eastAsia"/>
          <w:bCs/>
          <w:color w:val="000000"/>
          <w:szCs w:val="21"/>
          <w:lang w:bidi="ar-SA"/>
        </w:rPr>
        <w:t>ng＞ɐing＞（曽摂と合流して）əng</w:t>
      </w:r>
    </w:p>
    <w:p w14:paraId="59A4FB26" w14:textId="77777777" w:rsidR="00861734" w:rsidRDefault="00B71DFD">
      <w:pPr>
        <w:pStyle w:val="11"/>
        <w:widowControl w:val="0"/>
        <w:numPr>
          <w:ilvl w:val="0"/>
          <w:numId w:val="5"/>
        </w:numPr>
        <w:spacing w:line="240" w:lineRule="auto"/>
        <w:ind w:leftChars="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まず最初の段階で主母音と韻尾の間にon-glideとして拗音iが生じ韻尾の口蓋化を引き起した。（b）次に主母音の質的或いは量的弱化が進み、主母音は前舌的なaから中舌的なɐに転じた。そして、（c）恐らくはその主母音相互間の音声的近似性により梗摂は曽摂əngと合流した。以上によって、梗摂の主母音əは曽摂に合流した結果だと言い得る。」</w:t>
      </w:r>
    </w:p>
    <w:p w14:paraId="2943BF84" w14:textId="77777777" w:rsidR="00861734" w:rsidRDefault="00B71DFD">
      <w:pPr>
        <w:pStyle w:val="11"/>
        <w:widowControl w:val="0"/>
        <w:spacing w:line="240" w:lineRule="auto"/>
        <w:ind w:leftChars="200" w:left="42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＊上述の各種資料のうち唐詩・敦煌変文については注31。</w:t>
      </w:r>
    </w:p>
    <w:p w14:paraId="2716F535"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36C9CC52"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w:t>
      </w:r>
      <w:r>
        <w:rPr>
          <w:rFonts w:ascii="ＭＳ ゴシック" w:eastAsia="ＭＳ ゴシック" w:hAnsi="ＭＳ ゴシック" w:cs="ＭＳ ゴシック" w:hint="eastAsia"/>
          <w:bCs/>
          <w:color w:val="000000"/>
          <w:sz w:val="24"/>
          <w:szCs w:val="24"/>
          <w:lang w:bidi="ar-SA"/>
        </w:rPr>
        <w:t>そこで「入声の側から始ってその後平上去声に及んでいったと推測される」（佐藤　昭和48：68）ところの曽摂と梗摂の珍しい合流について、佐藤氏は次のように考えられました（</w:t>
      </w:r>
      <w:r>
        <w:rPr>
          <w:rFonts w:ascii="ＭＳ ゴシック" w:eastAsia="ＭＳ ゴシック" w:hAnsi="ＭＳ ゴシック" w:cs="ＭＳ Ｐゴシック" w:hint="eastAsia"/>
          <w:sz w:val="24"/>
          <w:szCs w:val="24"/>
          <w:lang w:bidi="ar-SA"/>
        </w:rPr>
        <w:t>同書</w:t>
      </w:r>
      <w:r>
        <w:rPr>
          <w:rFonts w:ascii="ＭＳ ゴシック" w:eastAsia="ＭＳ ゴシック" w:hAnsi="ＭＳ ゴシック" w:cs="ＭＳ ゴシック" w:hint="eastAsia"/>
          <w:bCs/>
          <w:color w:val="000000"/>
          <w:sz w:val="24"/>
          <w:szCs w:val="24"/>
          <w:lang w:bidi="ar-SA"/>
        </w:rPr>
        <w:t>：70）。</w:t>
      </w:r>
    </w:p>
    <w:p w14:paraId="76B02600" w14:textId="77777777" w:rsidR="00861734" w:rsidRDefault="00861734">
      <w:pPr>
        <w:pStyle w:val="11"/>
        <w:widowControl w:val="0"/>
        <w:spacing w:line="240" w:lineRule="auto"/>
        <w:ind w:leftChars="0" w:left="0" w:firstLineChars="50" w:firstLine="120"/>
        <w:rPr>
          <w:rFonts w:ascii="ＭＳ ゴシック" w:eastAsia="ＭＳ ゴシック" w:hAnsi="ＭＳ ゴシック" w:cs="ＭＳ ゴシック"/>
          <w:bCs/>
          <w:color w:val="000000"/>
          <w:sz w:val="24"/>
          <w:szCs w:val="24"/>
          <w:lang w:bidi="ar-SA"/>
        </w:rPr>
      </w:pPr>
    </w:p>
    <w:p w14:paraId="5EAEC163"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略）中晩唐期において両摂は平上去声でəng・ɐingと明確な対立を示していたと考えられるのに対し、入声ではこれと平行したək・ɐikの状態では既になく、恐らくその差は音声学的にも極めて近似した音形を有したのではなかったかと推測される。（略）」</w:t>
      </w:r>
    </w:p>
    <w:p w14:paraId="713DE8AD"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6F141C65"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w:t>
      </w:r>
      <w:r>
        <w:rPr>
          <w:rFonts w:ascii="ＭＳ ゴシック" w:eastAsia="ＭＳ ゴシック" w:hAnsi="ＭＳ ゴシック" w:cs="ＭＳ ゴシック" w:hint="eastAsia"/>
          <w:bCs/>
          <w:color w:val="000000"/>
          <w:sz w:val="24"/>
          <w:szCs w:val="24"/>
          <w:lang w:bidi="ar-SA"/>
        </w:rPr>
        <w:t>さて先のa,b,cの変化にたいして、佐藤氏は次のように考えられました（</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bCs/>
          <w:color w:val="000000"/>
          <w:sz w:val="24"/>
          <w:szCs w:val="24"/>
          <w:lang w:bidi="ar-SA"/>
        </w:rPr>
        <w:t>：70-1）。</w:t>
      </w:r>
    </w:p>
    <w:p w14:paraId="71925017"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151776DF" w14:textId="02E9B5AF"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まず（a）韻尾の口蓋化について。（略）即ち、前舌的な母音aを主母音としその直後に-ng・-kといった軟口蓋子音韻尾を有する韻母では、恐らくその主母音の前舌性および韻尾の後舌性のゆえにその中間に寄生的なわたり音iを出し、そして韻尾の-ng・</w:t>
      </w:r>
      <w:r w:rsidR="00511529">
        <w:rPr>
          <w:rFonts w:ascii="ＭＳ ゴシック" w:eastAsia="ＭＳ ゴシック" w:hAnsi="ＭＳ ゴシック" w:cs="ＭＳ ゴシック" w:hint="eastAsia"/>
          <w:bCs/>
          <w:color w:val="000000"/>
          <w:szCs w:val="21"/>
          <w:lang w:bidi="ar-SA"/>
        </w:rPr>
        <w:t xml:space="preserve"> </w:t>
      </w:r>
      <w:r>
        <w:rPr>
          <w:rFonts w:ascii="ＭＳ ゴシック" w:eastAsia="ＭＳ ゴシック" w:hAnsi="ＭＳ ゴシック" w:cs="ＭＳ ゴシック" w:hint="eastAsia"/>
          <w:bCs/>
          <w:color w:val="000000"/>
          <w:szCs w:val="21"/>
          <w:lang w:bidi="ar-SA"/>
        </w:rPr>
        <w:t>-kを口蓋化することになったものと思われる。例えば、</w:t>
      </w:r>
    </w:p>
    <w:p w14:paraId="40380DDF" w14:textId="77777777" w:rsidR="00861734" w:rsidRDefault="00B71DFD">
      <w:pPr>
        <w:pStyle w:val="11"/>
        <w:widowControl w:val="0"/>
        <w:spacing w:line="240" w:lineRule="auto"/>
        <w:ind w:leftChars="200" w:left="42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 xml:space="preserve">　更　中古音kang（映韻二等）＞ka</w:t>
      </w:r>
      <w:r>
        <w:rPr>
          <w:rFonts w:ascii="ＭＳ ゴシック" w:eastAsia="ＭＳ ゴシック" w:hAnsi="ＭＳ ゴシック" w:cs="ＭＳ ゴシック" w:hint="eastAsia"/>
          <w:bCs/>
          <w:color w:val="000000"/>
          <w:szCs w:val="21"/>
          <w:vertAlign w:val="superscript"/>
          <w:lang w:bidi="ar-SA"/>
        </w:rPr>
        <w:t>i</w:t>
      </w:r>
      <w:r>
        <w:rPr>
          <w:rFonts w:ascii="ＭＳ ゴシック" w:eastAsia="ＭＳ ゴシック" w:hAnsi="ＭＳ ゴシック" w:cs="ＭＳ ゴシック" w:hint="eastAsia"/>
          <w:bCs/>
          <w:color w:val="000000"/>
          <w:szCs w:val="21"/>
          <w:lang w:bidi="ar-SA"/>
        </w:rPr>
        <w:t>ng＞kɐing＞kəng（北京語）</w:t>
      </w:r>
    </w:p>
    <w:p w14:paraId="4178FB14" w14:textId="77777777" w:rsidR="00861734" w:rsidRDefault="00B71DFD">
      <w:pPr>
        <w:pStyle w:val="11"/>
        <w:widowControl w:val="0"/>
        <w:spacing w:line="240" w:lineRule="auto"/>
        <w:ind w:leftChars="200" w:left="42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 xml:space="preserve">　虻　中古音mang（庚韻二等）＞ma</w:t>
      </w:r>
      <w:r>
        <w:rPr>
          <w:rFonts w:ascii="ＭＳ ゴシック" w:eastAsia="ＭＳ ゴシック" w:hAnsi="ＭＳ ゴシック" w:cs="ＭＳ ゴシック" w:hint="eastAsia"/>
          <w:bCs/>
          <w:color w:val="000000"/>
          <w:szCs w:val="21"/>
          <w:vertAlign w:val="superscript"/>
          <w:lang w:bidi="ar-SA"/>
        </w:rPr>
        <w:t>i</w:t>
      </w:r>
      <w:r>
        <w:rPr>
          <w:rFonts w:ascii="ＭＳ ゴシック" w:eastAsia="ＭＳ ゴシック" w:hAnsi="ＭＳ ゴシック" w:cs="ＭＳ ゴシック" w:hint="eastAsia"/>
          <w:bCs/>
          <w:color w:val="000000"/>
          <w:szCs w:val="21"/>
          <w:lang w:bidi="ar-SA"/>
        </w:rPr>
        <w:t>ng＞mɐing＞məng（北京語）（略）</w:t>
      </w:r>
    </w:p>
    <w:p w14:paraId="59450AA7" w14:textId="77777777" w:rsidR="00861734" w:rsidRDefault="00B71DFD">
      <w:pPr>
        <w:pStyle w:val="11"/>
        <w:widowControl w:val="0"/>
        <w:spacing w:line="240" w:lineRule="auto"/>
        <w:ind w:leftChars="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b）主母音a＞ɐの変化について。（略）即ち、前述の如く、主母音と韻尾の間に口蓋音的on-glideを発達させ、その結果新たに-ing～-ikなる一種の複合韻尾の系列を成立させた。これらは元の-ng・-kの韻尾の形に更にiの要素が加わったものであり、従ってそうした関係上韻尾は相対的に重くなり、主母音は逆に軽くなる（筆者注：主母音と韻尾は弱・短と強・長の関係）。とすれば、そのような韻尾に先行しうる母音の性格としては当然aの如き明確な発音の母音ではありえず、恐らくはそれの変容したものでɐの如き短・弱の性質の母音が現れるに違いない。（略）」</w:t>
      </w:r>
      <w:r>
        <w:rPr>
          <w:rFonts w:ascii="ＭＳ ゴシック" w:eastAsia="ＭＳ ゴシック" w:hAnsi="ＭＳ ゴシック" w:cs="ＭＳ ゴシック" w:hint="eastAsia"/>
          <w:bCs/>
          <w:color w:val="000000"/>
          <w:szCs w:val="21"/>
          <w:lang w:bidi="ar-SA"/>
        </w:rPr>
        <w:br/>
        <w:t xml:space="preserve">　＊主母音と韻尾（内外転と強弱あるいは長短）との関係については注32。</w:t>
      </w:r>
    </w:p>
    <w:p w14:paraId="48B68115"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1C82E95C"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上</w:t>
      </w:r>
      <w:r>
        <w:rPr>
          <w:rFonts w:ascii="ＭＳ ゴシック" w:eastAsia="ＭＳ ゴシック" w:hAnsi="ＭＳ ゴシック" w:cs="ＭＳ ゴシック" w:hint="eastAsia"/>
          <w:bCs/>
          <w:color w:val="000000"/>
          <w:sz w:val="24"/>
          <w:szCs w:val="24"/>
          <w:lang w:bidi="ar-SA"/>
        </w:rPr>
        <w:t>の考えを佐藤氏は次のように示されています（</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bCs/>
          <w:color w:val="000000"/>
          <w:sz w:val="24"/>
          <w:szCs w:val="24"/>
          <w:lang w:bidi="ar-SA"/>
        </w:rPr>
        <w:t>：72）。</w:t>
      </w:r>
    </w:p>
    <w:p w14:paraId="653F2305"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Theme="majorEastAsia" w:eastAsiaTheme="majorEastAsia" w:hAnsiTheme="majorEastAsia" w:cs="ＭＳ Ｐゴシック" w:hint="eastAsia"/>
          <w:bCs/>
          <w:color w:val="000000"/>
          <w:sz w:val="24"/>
          <w:szCs w:val="24"/>
          <w:lang w:bidi="ar-SA"/>
        </w:rPr>
        <w:br/>
      </w:r>
      <w:r>
        <w:rPr>
          <w:rFonts w:asciiTheme="majorEastAsia" w:eastAsiaTheme="majorEastAsia" w:hAnsiTheme="majorEastAsia" w:cs="ＭＳ Ｐゴシック" w:hint="eastAsia"/>
          <w:bCs/>
          <w:color w:val="000000"/>
          <w:szCs w:val="21"/>
          <w:lang w:bidi="ar-SA"/>
        </w:rPr>
        <w:t xml:space="preserve">　</w:t>
      </w:r>
      <w:r>
        <w:rPr>
          <w:rFonts w:ascii="ＭＳ ゴシック" w:eastAsia="ＭＳ ゴシック" w:hAnsi="ＭＳ ゴシック" w:cs="ＭＳ ゴシック" w:hint="eastAsia"/>
          <w:bCs/>
          <w:color w:val="000000"/>
          <w:szCs w:val="21"/>
          <w:lang w:bidi="ar-SA"/>
        </w:rPr>
        <w:t>曽摂入声：ək＞ə</w:t>
      </w:r>
      <w:r>
        <w:rPr>
          <w:rFonts w:ascii="ＭＳ ゴシック" w:eastAsia="ＭＳ ゴシック" w:hAnsi="ＭＳ ゴシック" w:cs="ＭＳ ゴシック" w:hint="eastAsia"/>
          <w:bCs/>
          <w:color w:val="000000"/>
          <w:szCs w:val="21"/>
          <w:vertAlign w:val="superscript"/>
          <w:lang w:bidi="ar-SA"/>
        </w:rPr>
        <w:t>k</w:t>
      </w:r>
      <w:r>
        <w:rPr>
          <w:rFonts w:ascii="ＭＳ ゴシック" w:eastAsia="ＭＳ ゴシック" w:hAnsi="ＭＳ ゴシック" w:cs="ＭＳ ゴシック" w:hint="eastAsia"/>
          <w:bCs/>
          <w:color w:val="000000"/>
          <w:szCs w:val="21"/>
          <w:lang w:bidi="ar-SA"/>
        </w:rPr>
        <w:t>＞ə</w:t>
      </w:r>
      <w:r>
        <w:rPr>
          <w:rFonts w:ascii="ＭＳ ゴシック" w:eastAsia="ＭＳ ゴシック" w:hAnsi="ＭＳ ゴシック" w:cs="ＭＳ ゴシック" w:hint="eastAsia"/>
          <w:bCs/>
          <w:color w:val="000000"/>
          <w:szCs w:val="21"/>
          <w:vertAlign w:val="superscript"/>
          <w:lang w:bidi="ar-SA"/>
        </w:rPr>
        <w:t>ʔ</w:t>
      </w:r>
      <w:r>
        <w:rPr>
          <w:rFonts w:ascii="ＭＳ ゴシック" w:eastAsia="ＭＳ ゴシック" w:hAnsi="ＭＳ ゴシック" w:cs="ＭＳ ゴシック" w:hint="eastAsia"/>
          <w:bCs/>
          <w:color w:val="000000"/>
          <w:szCs w:val="21"/>
          <w:lang w:bidi="ar-SA"/>
        </w:rPr>
        <w:br/>
        <w:t xml:space="preserve">　梗摂入声：ak＞a</w:t>
      </w:r>
      <w:r>
        <w:rPr>
          <w:rFonts w:ascii="ＭＳ ゴシック" w:eastAsia="ＭＳ ゴシック" w:hAnsi="ＭＳ ゴシック" w:cs="ＭＳ ゴシック" w:hint="eastAsia"/>
          <w:bCs/>
          <w:color w:val="000000"/>
          <w:szCs w:val="21"/>
          <w:vertAlign w:val="superscript"/>
          <w:lang w:bidi="ar-SA"/>
        </w:rPr>
        <w:t>i</w:t>
      </w:r>
      <w:r>
        <w:rPr>
          <w:rFonts w:ascii="ＭＳ ゴシック" w:eastAsia="ＭＳ ゴシック" w:hAnsi="ＭＳ ゴシック" w:cs="ＭＳ ゴシック" w:hint="eastAsia"/>
          <w:bCs/>
          <w:color w:val="000000"/>
          <w:szCs w:val="21"/>
          <w:lang w:bidi="ar-SA"/>
        </w:rPr>
        <w:t>k＞ɐik＞ɐ</w:t>
      </w:r>
      <w:r>
        <w:rPr>
          <w:rFonts w:ascii="ＭＳ ゴシック" w:eastAsia="ＭＳ ゴシック" w:hAnsi="ＭＳ ゴシック" w:cs="ＭＳ ゴシック" w:hint="eastAsia"/>
          <w:bCs/>
          <w:color w:val="000000"/>
          <w:szCs w:val="21"/>
          <w:vertAlign w:val="superscript"/>
          <w:lang w:bidi="ar-SA"/>
        </w:rPr>
        <w:t>ik</w:t>
      </w:r>
      <w:r>
        <w:rPr>
          <w:rFonts w:ascii="ＭＳ ゴシック" w:eastAsia="ＭＳ ゴシック" w:hAnsi="ＭＳ ゴシック" w:cs="ＭＳ ゴシック" w:hint="eastAsia"/>
          <w:bCs/>
          <w:color w:val="000000"/>
          <w:szCs w:val="21"/>
          <w:lang w:bidi="ar-SA"/>
        </w:rPr>
        <w:t>＞（曽摂と合流して）ə</w:t>
      </w:r>
      <w:r>
        <w:rPr>
          <w:rFonts w:ascii="ＭＳ ゴシック" w:eastAsia="ＭＳ ゴシック" w:hAnsi="ＭＳ ゴシック" w:cs="ＭＳ ゴシック" w:hint="eastAsia"/>
          <w:bCs/>
          <w:color w:val="000000"/>
          <w:szCs w:val="21"/>
          <w:vertAlign w:val="superscript"/>
          <w:lang w:bidi="ar-SA"/>
        </w:rPr>
        <w:t>k</w:t>
      </w:r>
      <w:r>
        <w:rPr>
          <w:rFonts w:ascii="ＭＳ ゴシック" w:eastAsia="ＭＳ ゴシック" w:hAnsi="ＭＳ ゴシック" w:cs="ＭＳ ゴシック" w:hint="eastAsia"/>
          <w:bCs/>
          <w:color w:val="000000"/>
          <w:szCs w:val="21"/>
          <w:lang w:bidi="ar-SA"/>
        </w:rPr>
        <w:t>＞ə</w:t>
      </w:r>
      <w:r>
        <w:rPr>
          <w:rFonts w:ascii="ＭＳ ゴシック" w:eastAsia="ＭＳ ゴシック" w:hAnsi="ＭＳ ゴシック" w:cs="ＭＳ ゴシック" w:hint="eastAsia"/>
          <w:bCs/>
          <w:color w:val="000000"/>
          <w:szCs w:val="21"/>
          <w:vertAlign w:val="superscript"/>
          <w:lang w:bidi="ar-SA"/>
        </w:rPr>
        <w:t>ʔ</w:t>
      </w:r>
      <w:r>
        <w:rPr>
          <w:rFonts w:ascii="ＭＳ ゴシック" w:eastAsia="ＭＳ ゴシック" w:hAnsi="ＭＳ ゴシック" w:cs="ＭＳ ゴシック" w:hint="eastAsia"/>
          <w:bCs/>
          <w:color w:val="000000"/>
          <w:szCs w:val="21"/>
          <w:lang w:bidi="ar-SA"/>
        </w:rPr>
        <w:br/>
        <w:t xml:space="preserve">　　＊</w:t>
      </w:r>
      <w:r>
        <w:rPr>
          <w:rFonts w:ascii="ＭＳ ゴシック" w:eastAsia="ＭＳ ゴシック" w:hAnsi="ＭＳ ゴシック" w:cs="ＭＳ ゴシック" w:hint="eastAsia"/>
          <w:bCs/>
          <w:color w:val="000000"/>
          <w:szCs w:val="21"/>
          <w:vertAlign w:val="superscript"/>
          <w:lang w:bidi="ar-SA"/>
        </w:rPr>
        <w:t>k</w:t>
      </w:r>
      <w:r>
        <w:rPr>
          <w:rFonts w:ascii="ＭＳ ゴシック" w:eastAsia="ＭＳ ゴシック" w:hAnsi="ＭＳ ゴシック" w:cs="ＭＳ ゴシック" w:hint="eastAsia"/>
          <w:bCs/>
          <w:color w:val="000000"/>
          <w:szCs w:val="21"/>
          <w:lang w:bidi="ar-SA"/>
        </w:rPr>
        <w:t>（上付きのk）：入声の弱化を示す佐藤氏の記号。</w:t>
      </w:r>
    </w:p>
    <w:p w14:paraId="422F6449" w14:textId="77777777" w:rsidR="00861734" w:rsidRDefault="00B71DFD">
      <w:pPr>
        <w:pStyle w:val="11"/>
        <w:widowControl w:val="0"/>
        <w:spacing w:line="240" w:lineRule="auto"/>
        <w:ind w:leftChars="200" w:left="42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＊入声弱化については「入聲韻尾消失の過程」（有坂　昭和32：601-7）。</w:t>
      </w:r>
    </w:p>
    <w:p w14:paraId="2F272CD2" w14:textId="77777777" w:rsidR="00861734" w:rsidRDefault="00861734">
      <w:pPr>
        <w:pStyle w:val="11"/>
        <w:widowControl w:val="0"/>
        <w:spacing w:line="240" w:lineRule="auto"/>
        <w:ind w:leftChars="200" w:left="420"/>
        <w:rPr>
          <w:rFonts w:ascii="ＭＳ ゴシック" w:eastAsia="ＭＳ ゴシック" w:hAnsi="ＭＳ ゴシック" w:cs="ＭＳ ゴシック"/>
          <w:bCs/>
          <w:color w:val="000000"/>
          <w:sz w:val="24"/>
          <w:szCs w:val="24"/>
          <w:lang w:bidi="ar-SA"/>
        </w:rPr>
      </w:pPr>
    </w:p>
    <w:p w14:paraId="0CEF4823" w14:textId="77777777" w:rsidR="00861734" w:rsidRDefault="00B71DFD">
      <w:pPr>
        <w:pStyle w:val="11"/>
        <w:widowControl w:val="0"/>
        <w:spacing w:line="240" w:lineRule="auto"/>
        <w:ind w:leftChars="0" w:left="0"/>
        <w:rPr>
          <w:rFonts w:asciiTheme="majorEastAsia" w:eastAsiaTheme="majorEastAsia" w:hAnsiTheme="majorEastAsia" w:cs="ＭＳ Ｐ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w:t>
      </w:r>
      <w:r>
        <w:rPr>
          <w:rFonts w:ascii="ＭＳ ゴシック" w:eastAsia="ＭＳ ゴシック" w:hAnsi="ＭＳ ゴシック" w:cs="ＭＳ ゴシック" w:hint="eastAsia"/>
          <w:bCs/>
          <w:color w:val="000000"/>
          <w:sz w:val="24"/>
          <w:szCs w:val="24"/>
          <w:lang w:bidi="ar-SA"/>
        </w:rPr>
        <w:t>そして佐藤氏は曽梗摂入声の合流にたいして次のように考えられました（</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bCs/>
          <w:color w:val="000000"/>
          <w:sz w:val="24"/>
          <w:szCs w:val="24"/>
          <w:lang w:bidi="ar-SA"/>
        </w:rPr>
        <w:t>：72-3）。</w:t>
      </w:r>
    </w:p>
    <w:p w14:paraId="52AF2401"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24052A88" w14:textId="3B2ED330"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換言すれば、両者（筆者注：曽摂と梗摂)は主母音ə・ɐによってというよりは実際上韻尾-k・-ikによって区別されていたのだと言い得る。とすれば、主母音ə・ɐの対立を二つの別々の母音音素の対立と見る必要は必ずしもなくなり、これらを音韻的に一個の/ə/に統一することは無理ではないと思われる。一体このɐは歴史的には中古のaから来たものであるが、（略）（əは中古音以来一貫してəのままである）。即ち、ɐは特別な韻尾-ing～-ikとしか結合しなかったのに対し、əはそれ以外の各種の韻尾と結合し得た。つまり、ɐ・əは韻尾に関して互いに補い合う分布を示していたのである。かくてɐをəの一種のallophoneとし、そしてɐing～ɐikを韻尾のpalatalな性格による/əing/～/əik/の実現と見ることは十分に可能であろう。（中略）従って、当時の入声の子音韻尾は、確かに韻母を構成する一要素ではあるが、主母音に比べればあまり目立</w:t>
      </w:r>
      <w:r>
        <w:rPr>
          <w:rFonts w:ascii="ＭＳ ゴシック" w:eastAsia="ＭＳ ゴシック" w:hAnsi="ＭＳ ゴシック" w:cs="ＭＳ ゴシック" w:hint="eastAsia"/>
          <w:bCs/>
          <w:color w:val="000000"/>
          <w:szCs w:val="21"/>
          <w:lang w:bidi="ar-SA"/>
        </w:rPr>
        <w:lastRenderedPageBreak/>
        <w:t>たない存在になっていたと思われる。（略）恐らく先に見たə・ɐの対立と同様、この弱化韻尾としての</w:t>
      </w:r>
      <w:r>
        <w:rPr>
          <w:rFonts w:ascii="ＭＳ ゴシック" w:eastAsia="ＭＳ ゴシック" w:hAnsi="ＭＳ ゴシック" w:cs="ＭＳ ゴシック" w:hint="eastAsia"/>
          <w:bCs/>
          <w:color w:val="000000"/>
          <w:szCs w:val="21"/>
          <w:vertAlign w:val="superscript"/>
          <w:lang w:bidi="ar-SA"/>
        </w:rPr>
        <w:t>-k</w:t>
      </w:r>
      <w:r>
        <w:rPr>
          <w:rFonts w:ascii="ＭＳ ゴシック" w:eastAsia="ＭＳ ゴシック" w:hAnsi="ＭＳ ゴシック" w:cs="ＭＳ ゴシック" w:hint="eastAsia"/>
          <w:bCs/>
          <w:color w:val="000000"/>
          <w:szCs w:val="21"/>
          <w:lang w:bidi="ar-SA"/>
        </w:rPr>
        <w:t>・</w:t>
      </w:r>
      <w:r>
        <w:rPr>
          <w:rFonts w:ascii="ＭＳ ゴシック" w:eastAsia="ＭＳ ゴシック" w:hAnsi="ＭＳ ゴシック" w:cs="ＭＳ ゴシック" w:hint="eastAsia"/>
          <w:bCs/>
          <w:color w:val="000000"/>
          <w:szCs w:val="21"/>
          <w:vertAlign w:val="superscript"/>
          <w:lang w:bidi="ar-SA"/>
        </w:rPr>
        <w:t>-ik</w:t>
      </w:r>
      <w:r>
        <w:rPr>
          <w:rFonts w:ascii="ＭＳ ゴシック" w:eastAsia="ＭＳ ゴシック" w:hAnsi="ＭＳ ゴシック" w:cs="ＭＳ ゴシック" w:hint="eastAsia"/>
          <w:bCs/>
          <w:color w:val="000000"/>
          <w:szCs w:val="21"/>
          <w:lang w:bidi="ar-SA"/>
        </w:rPr>
        <w:t>の対立も事実上殆んど目立たないで容易に混同され、終にはどちらか一方に（多分-</w:t>
      </w:r>
      <w:r>
        <w:rPr>
          <w:rFonts w:ascii="ＭＳ ゴシック" w:eastAsia="ＭＳ ゴシック" w:hAnsi="ＭＳ ゴシック" w:cs="ＭＳ ゴシック" w:hint="eastAsia"/>
          <w:bCs/>
          <w:color w:val="000000"/>
          <w:szCs w:val="21"/>
          <w:vertAlign w:val="superscript"/>
          <w:lang w:bidi="ar-SA"/>
        </w:rPr>
        <w:t>k</w:t>
      </w:r>
      <w:r>
        <w:rPr>
          <w:rFonts w:ascii="ＭＳ ゴシック" w:eastAsia="ＭＳ ゴシック" w:hAnsi="ＭＳ ゴシック" w:cs="ＭＳ ゴシック" w:hint="eastAsia"/>
          <w:bCs/>
          <w:color w:val="000000"/>
          <w:szCs w:val="21"/>
          <w:lang w:bidi="ar-SA"/>
        </w:rPr>
        <w:t>に）統一されることになったのであろう。かくして、曽摂入声ə</w:t>
      </w:r>
      <w:r>
        <w:rPr>
          <w:rFonts w:ascii="ＭＳ ゴシック" w:eastAsia="ＭＳ ゴシック" w:hAnsi="ＭＳ ゴシック" w:cs="ＭＳ ゴシック" w:hint="eastAsia"/>
          <w:bCs/>
          <w:color w:val="000000"/>
          <w:szCs w:val="21"/>
          <w:vertAlign w:val="superscript"/>
          <w:lang w:bidi="ar-SA"/>
        </w:rPr>
        <w:t>k</w:t>
      </w:r>
      <w:r>
        <w:rPr>
          <w:rFonts w:ascii="ＭＳ ゴシック" w:eastAsia="ＭＳ ゴシック" w:hAnsi="ＭＳ ゴシック" w:cs="ＭＳ ゴシック" w:hint="eastAsia"/>
          <w:bCs/>
          <w:color w:val="000000"/>
          <w:szCs w:val="21"/>
          <w:lang w:bidi="ar-SA"/>
        </w:rPr>
        <w:t>（/ə</w:t>
      </w:r>
      <w:r>
        <w:rPr>
          <w:rFonts w:ascii="ＭＳ ゴシック" w:eastAsia="ＭＳ ゴシック" w:hAnsi="ＭＳ ゴシック" w:cs="ＭＳ ゴシック" w:hint="eastAsia"/>
          <w:bCs/>
          <w:color w:val="000000"/>
          <w:szCs w:val="21"/>
          <w:vertAlign w:val="superscript"/>
          <w:lang w:bidi="ar-SA"/>
        </w:rPr>
        <w:t>k</w:t>
      </w:r>
      <w:r>
        <w:rPr>
          <w:rFonts w:ascii="ＭＳ ゴシック" w:eastAsia="ＭＳ ゴシック" w:hAnsi="ＭＳ ゴシック" w:cs="ＭＳ ゴシック" w:hint="eastAsia"/>
          <w:bCs/>
          <w:color w:val="000000"/>
          <w:szCs w:val="21"/>
          <w:lang w:bidi="ar-SA"/>
        </w:rPr>
        <w:t>/）及び梗摂入声ɐ</w:t>
      </w:r>
      <w:r>
        <w:rPr>
          <w:rFonts w:ascii="ＭＳ ゴシック" w:eastAsia="ＭＳ ゴシック" w:hAnsi="ＭＳ ゴシック" w:cs="ＭＳ ゴシック" w:hint="eastAsia"/>
          <w:bCs/>
          <w:color w:val="000000"/>
          <w:szCs w:val="21"/>
          <w:vertAlign w:val="superscript"/>
          <w:lang w:bidi="ar-SA"/>
        </w:rPr>
        <w:t>ik</w:t>
      </w:r>
      <w:r>
        <w:rPr>
          <w:rFonts w:ascii="ＭＳ ゴシック" w:eastAsia="ＭＳ ゴシック" w:hAnsi="ＭＳ ゴシック" w:cs="ＭＳ ゴシック" w:hint="eastAsia"/>
          <w:bCs/>
          <w:color w:val="000000"/>
          <w:szCs w:val="21"/>
          <w:lang w:bidi="ar-SA"/>
        </w:rPr>
        <w:t>（/ə</w:t>
      </w:r>
      <w:r>
        <w:rPr>
          <w:rFonts w:ascii="ＭＳ ゴシック" w:eastAsia="ＭＳ ゴシック" w:hAnsi="ＭＳ ゴシック" w:cs="ＭＳ ゴシック" w:hint="eastAsia"/>
          <w:bCs/>
          <w:color w:val="000000"/>
          <w:szCs w:val="21"/>
          <w:vertAlign w:val="superscript"/>
          <w:lang w:bidi="ar-SA"/>
        </w:rPr>
        <w:t>ik</w:t>
      </w:r>
      <w:r>
        <w:rPr>
          <w:rFonts w:ascii="ＭＳ ゴシック" w:eastAsia="ＭＳ ゴシック" w:hAnsi="ＭＳ ゴシック" w:cs="ＭＳ ゴシック" w:hint="eastAsia"/>
          <w:bCs/>
          <w:color w:val="000000"/>
          <w:szCs w:val="21"/>
          <w:lang w:bidi="ar-SA"/>
        </w:rPr>
        <w:t>/）は主母音においても韻尾においても殆んど区別され得ない状態になって、結局梗摂→曽摂の方向で吸収併合が行われたものと考えられる。」</w:t>
      </w:r>
    </w:p>
    <w:p w14:paraId="753D7A05"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527F111E" w14:textId="77777777" w:rsidR="00861734" w:rsidRDefault="00B71DFD">
      <w:pPr>
        <w:pStyle w:val="11"/>
        <w:widowControl w:val="0"/>
        <w:spacing w:line="240" w:lineRule="auto"/>
        <w:ind w:leftChars="0" w:left="0"/>
        <w:rPr>
          <w:rFonts w:asciiTheme="majorEastAsia" w:eastAsiaTheme="majorEastAsia" w:hAnsiTheme="majorEastAsia" w:cs="ＭＳ Ｐ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また佐藤氏は梗曽摂入声の合流にたいして、入声韻尾の弱化との関係を次のようにみられました（</w:t>
      </w:r>
      <w:r>
        <w:rPr>
          <w:rFonts w:ascii="ＭＳ ゴシック" w:eastAsia="ＭＳ ゴシック" w:hAnsi="ＭＳ ゴシック" w:cs="ＭＳ Ｐゴシック" w:hint="eastAsia"/>
          <w:sz w:val="24"/>
          <w:szCs w:val="24"/>
          <w:lang w:bidi="ar-SA"/>
        </w:rPr>
        <w:t>同書</w:t>
      </w:r>
      <w:r>
        <w:rPr>
          <w:rFonts w:asciiTheme="majorEastAsia" w:eastAsiaTheme="majorEastAsia" w:hAnsiTheme="majorEastAsia" w:cs="ＭＳ Ｐゴシック" w:hint="eastAsia"/>
          <w:bCs/>
          <w:color w:val="000000"/>
          <w:sz w:val="24"/>
          <w:szCs w:val="24"/>
          <w:lang w:bidi="ar-SA"/>
        </w:rPr>
        <w:t>：74）。</w:t>
      </w:r>
    </w:p>
    <w:p w14:paraId="6FC09D1D" w14:textId="77777777" w:rsidR="00861734" w:rsidRDefault="00861734">
      <w:pPr>
        <w:pStyle w:val="11"/>
        <w:widowControl w:val="0"/>
        <w:spacing w:line="240" w:lineRule="auto"/>
        <w:ind w:leftChars="0" w:left="0" w:firstLineChars="100" w:firstLine="240"/>
        <w:rPr>
          <w:rFonts w:ascii="ＭＳ ゴシック" w:eastAsia="ＭＳ ゴシック" w:hAnsi="ＭＳ ゴシック" w:cs="ＭＳ ゴシック"/>
          <w:bCs/>
          <w:color w:val="000000"/>
          <w:sz w:val="24"/>
          <w:szCs w:val="24"/>
          <w:lang w:bidi="ar-SA"/>
        </w:rPr>
      </w:pPr>
    </w:p>
    <w:p w14:paraId="4B584CFB"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略）唐代における入声韻尾の弱化は単に韻尾子音の発音上の軟弱化、希薄化を意味するだけにとどまらず、入声韻尾の単純化（最終的には-ʔ化）を促進させた源流としても考えられるのではないか、ということである。即ち、入声韻尾の併合はまず唐代において-kと-ikの間で、次いで宋代に入って-kと-tの間で行われ（この段階で韻尾-ʔが成立</w:t>
      </w:r>
      <w:r>
        <w:rPr>
          <w:rFonts w:ascii="ＭＳ ゴシック" w:eastAsia="ＭＳ ゴシック" w:hAnsi="ＭＳ ゴシック" w:cs="ＭＳ ゴシック" w:hint="eastAsia"/>
          <w:bCs/>
          <w:color w:val="000000"/>
          <w:szCs w:val="21"/>
          <w:vertAlign w:val="superscript"/>
          <w:lang w:bidi="ar-SA"/>
        </w:rPr>
        <w:t>原注</w:t>
      </w:r>
      <w:r>
        <w:rPr>
          <w:rFonts w:ascii="ＭＳ ゴシック" w:eastAsia="ＭＳ ゴシック" w:hAnsi="ＭＳ ゴシック" w:cs="ＭＳ ゴシック" w:hint="eastAsia"/>
          <w:bCs/>
          <w:color w:val="000000"/>
          <w:szCs w:val="21"/>
          <w:vertAlign w:val="superscript"/>
          <w:lang w:bidi="ar-SA"/>
        </w:rPr>
        <w:fldChar w:fldCharType="begin"/>
      </w:r>
      <w:r>
        <w:rPr>
          <w:rFonts w:ascii="ＭＳ ゴシック" w:eastAsia="ＭＳ ゴシック" w:hAnsi="ＭＳ ゴシック" w:cs="ＭＳ ゴシック" w:hint="eastAsia"/>
          <w:bCs/>
          <w:color w:val="000000"/>
          <w:szCs w:val="21"/>
          <w:vertAlign w:val="superscript"/>
          <w:lang w:bidi="ar-SA"/>
        </w:rPr>
        <w:instrText xml:space="preserve"> EQ \o\ac(○,</w:instrText>
      </w:r>
      <w:r>
        <w:rPr>
          <w:rFonts w:ascii="ＭＳ ゴシック" w:eastAsia="ＭＳ ゴシック" w:hAnsi="ＭＳ ゴシック" w:cs="ＭＳ ゴシック" w:hint="eastAsia"/>
          <w:bCs/>
          <w:color w:val="000000"/>
          <w:position w:val="2"/>
          <w:sz w:val="14"/>
          <w:szCs w:val="21"/>
          <w:vertAlign w:val="superscript"/>
          <w:lang w:bidi="ar-SA"/>
        </w:rPr>
        <w:instrText>10</w:instrText>
      </w:r>
      <w:r>
        <w:rPr>
          <w:rFonts w:ascii="ＭＳ ゴシック" w:eastAsia="ＭＳ ゴシック" w:hAnsi="ＭＳ ゴシック" w:cs="ＭＳ ゴシック" w:hint="eastAsia"/>
          <w:bCs/>
          <w:color w:val="000000"/>
          <w:szCs w:val="21"/>
          <w:vertAlign w:val="superscript"/>
          <w:lang w:bidi="ar-SA"/>
        </w:rPr>
        <w:instrText>)</w:instrText>
      </w:r>
      <w:r>
        <w:rPr>
          <w:rFonts w:ascii="ＭＳ ゴシック" w:eastAsia="ＭＳ ゴシック" w:hAnsi="ＭＳ ゴシック" w:cs="ＭＳ ゴシック" w:hint="eastAsia"/>
          <w:bCs/>
          <w:color w:val="000000"/>
          <w:szCs w:val="21"/>
          <w:vertAlign w:val="superscript"/>
          <w:lang w:bidi="ar-SA"/>
        </w:rPr>
        <w:fldChar w:fldCharType="end"/>
      </w:r>
      <w:r>
        <w:rPr>
          <w:rFonts w:ascii="ＭＳ ゴシック" w:eastAsia="ＭＳ ゴシック" w:hAnsi="ＭＳ ゴシック" w:cs="ＭＳ ゴシック" w:hint="eastAsia"/>
          <w:bCs/>
          <w:color w:val="000000"/>
          <w:szCs w:val="21"/>
          <w:lang w:bidi="ar-SA"/>
        </w:rPr>
        <w:t>）、最後に-pが脱落して-ʔに帰すという過程が取られたわけであるが、ここで明らかなように、入声韻尾は大体調音部位の相近いものから遠いものへと順に併合していったもののようである。その意味で唐代における-k・-ikの合流はその後の韻尾単純化現象の前駆となるものとして注目されるのである。」</w:t>
      </w:r>
    </w:p>
    <w:p w14:paraId="158E254F" w14:textId="77777777" w:rsidR="00861734" w:rsidRDefault="00B71DFD">
      <w:pPr>
        <w:pStyle w:val="11"/>
        <w:widowControl w:val="0"/>
        <w:spacing w:line="240" w:lineRule="auto"/>
        <w:ind w:leftChars="200" w:left="42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＊佐藤氏の原注</w:t>
      </w:r>
      <w:r>
        <w:rPr>
          <w:rFonts w:ascii="ＭＳ ゴシック" w:eastAsia="ＭＳ ゴシック" w:hAnsi="ＭＳ ゴシック" w:cs="ＭＳ ゴシック" w:hint="eastAsia"/>
          <w:bCs/>
          <w:color w:val="000000"/>
          <w:szCs w:val="21"/>
          <w:lang w:bidi="ar-SA"/>
        </w:rPr>
        <w:fldChar w:fldCharType="begin"/>
      </w:r>
      <w:r>
        <w:rPr>
          <w:rFonts w:ascii="ＭＳ ゴシック" w:eastAsia="ＭＳ ゴシック" w:hAnsi="ＭＳ ゴシック" w:cs="ＭＳ ゴシック" w:hint="eastAsia"/>
          <w:bCs/>
          <w:color w:val="000000"/>
          <w:szCs w:val="21"/>
          <w:lang w:bidi="ar-SA"/>
        </w:rPr>
        <w:instrText xml:space="preserve"> EQ \o\ac(○,</w:instrText>
      </w:r>
      <w:r>
        <w:rPr>
          <w:rFonts w:ascii="ＭＳ ゴシック" w:eastAsia="ＭＳ ゴシック" w:hAnsi="ＭＳ ゴシック" w:cs="ＭＳ ゴシック" w:hint="eastAsia"/>
          <w:bCs/>
          <w:color w:val="000000"/>
          <w:position w:val="2"/>
          <w:sz w:val="14"/>
          <w:szCs w:val="21"/>
          <w:lang w:bidi="ar-SA"/>
        </w:rPr>
        <w:instrText>10</w:instrText>
      </w:r>
      <w:r>
        <w:rPr>
          <w:rFonts w:ascii="ＭＳ ゴシック" w:eastAsia="ＭＳ ゴシック" w:hAnsi="ＭＳ ゴシック" w:cs="ＭＳ ゴシック" w:hint="eastAsia"/>
          <w:bCs/>
          <w:color w:val="000000"/>
          <w:szCs w:val="21"/>
          <w:lang w:bidi="ar-SA"/>
        </w:rPr>
        <w:instrText>)</w:instrText>
      </w:r>
      <w:r>
        <w:rPr>
          <w:rFonts w:ascii="ＭＳ ゴシック" w:eastAsia="ＭＳ ゴシック" w:hAnsi="ＭＳ ゴシック" w:cs="ＭＳ ゴシック" w:hint="eastAsia"/>
          <w:bCs/>
          <w:color w:val="000000"/>
          <w:szCs w:val="21"/>
          <w:lang w:bidi="ar-SA"/>
        </w:rPr>
        <w:fldChar w:fldCharType="end"/>
      </w:r>
      <w:r>
        <w:rPr>
          <w:rFonts w:ascii="ＭＳ ゴシック" w:eastAsia="ＭＳ ゴシック" w:hAnsi="ＭＳ ゴシック" w:cs="ＭＳ ゴシック" w:hint="eastAsia"/>
          <w:bCs/>
          <w:color w:val="000000"/>
          <w:szCs w:val="21"/>
          <w:lang w:bidi="ar-SA"/>
        </w:rPr>
        <w:t>については注33。</w:t>
      </w:r>
    </w:p>
    <w:p w14:paraId="0939FF4D" w14:textId="77777777" w:rsidR="00861734" w:rsidRDefault="00861734">
      <w:pPr>
        <w:pStyle w:val="11"/>
        <w:widowControl w:val="0"/>
        <w:spacing w:line="240" w:lineRule="auto"/>
        <w:ind w:leftChars="100" w:left="210"/>
        <w:rPr>
          <w:rFonts w:ascii="ＭＳ ゴシック" w:eastAsia="ＭＳ ゴシック" w:hAnsi="ＭＳ ゴシック" w:cs="ＭＳ ゴシック"/>
          <w:bCs/>
          <w:color w:val="000000"/>
          <w:sz w:val="24"/>
          <w:szCs w:val="24"/>
          <w:lang w:bidi="ar-SA"/>
        </w:rPr>
      </w:pPr>
    </w:p>
    <w:p w14:paraId="1103D7E9"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ここまでみてきた曽梗摂（入声）の合流にたいする佐藤氏の考えは次のように示せるでしょう（</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bCs/>
          <w:color w:val="000000"/>
          <w:sz w:val="24"/>
          <w:szCs w:val="24"/>
          <w:lang w:bidi="ar-SA"/>
        </w:rPr>
        <w:t>：72-3）。</w:t>
      </w:r>
    </w:p>
    <w:p w14:paraId="5B7EBC31" w14:textId="77777777" w:rsidR="00861734" w:rsidRDefault="00861734">
      <w:pPr>
        <w:pStyle w:val="11"/>
        <w:widowControl w:val="0"/>
        <w:spacing w:line="240" w:lineRule="auto"/>
        <w:ind w:leftChars="0" w:left="0" w:firstLineChars="100" w:firstLine="240"/>
        <w:rPr>
          <w:rFonts w:ascii="ＭＳ ゴシック" w:eastAsia="ＭＳ ゴシック" w:hAnsi="ＭＳ ゴシック" w:cs="ＭＳ ゴシック"/>
          <w:bCs/>
          <w:color w:val="000000"/>
          <w:sz w:val="24"/>
          <w:szCs w:val="24"/>
          <w:lang w:bidi="ar-SA"/>
        </w:rPr>
      </w:pPr>
    </w:p>
    <w:tbl>
      <w:tblPr>
        <w:tblStyle w:val="afb"/>
        <w:tblW w:w="5948" w:type="dxa"/>
        <w:tblInd w:w="108" w:type="dxa"/>
        <w:tblLayout w:type="fixed"/>
        <w:tblLook w:val="04A0" w:firstRow="1" w:lastRow="0" w:firstColumn="1" w:lastColumn="0" w:noHBand="0" w:noVBand="1"/>
      </w:tblPr>
      <w:tblGrid>
        <w:gridCol w:w="5948"/>
      </w:tblGrid>
      <w:tr w:rsidR="00861734" w14:paraId="1D67BEBC" w14:textId="77777777">
        <w:tc>
          <w:tcPr>
            <w:tcW w:w="5948" w:type="dxa"/>
          </w:tcPr>
          <w:p w14:paraId="280686A2" w14:textId="77777777" w:rsidR="00861734" w:rsidRDefault="00B71DFD">
            <w:pPr>
              <w:pStyle w:val="11"/>
              <w:widowControl w:val="0"/>
              <w:spacing w:line="240" w:lineRule="auto"/>
              <w:ind w:leftChars="0" w:left="0" w:firstLineChars="300" w:firstLine="63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 xml:space="preserve">　　中古　　　　　　　　　　　中晩唐期　　　現代</w:t>
            </w:r>
          </w:p>
        </w:tc>
      </w:tr>
      <w:tr w:rsidR="00861734" w14:paraId="6C12D1DE" w14:textId="77777777">
        <w:trPr>
          <w:trHeight w:val="360"/>
        </w:trPr>
        <w:tc>
          <w:tcPr>
            <w:tcW w:w="5948" w:type="dxa"/>
          </w:tcPr>
          <w:p w14:paraId="300CE985"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曽摂入声：Cək---→Cə</w:t>
            </w:r>
            <w:r>
              <w:rPr>
                <w:rFonts w:ascii="ＭＳ ゴシック" w:eastAsia="ＭＳ ゴシック" w:hAnsi="ＭＳ ゴシック" w:cs="ＭＳ ゴシック" w:hint="eastAsia"/>
                <w:bCs/>
                <w:color w:val="000000"/>
                <w:szCs w:val="21"/>
                <w:vertAlign w:val="superscript"/>
                <w:lang w:bidi="ar-SA"/>
              </w:rPr>
              <w:t>k</w:t>
            </w:r>
            <w:r>
              <w:rPr>
                <w:rFonts w:ascii="ＭＳ ゴシック" w:eastAsia="ＭＳ ゴシック" w:hAnsi="ＭＳ ゴシック" w:cs="ＭＳ ゴシック" w:hint="eastAsia"/>
                <w:bCs/>
                <w:color w:val="000000"/>
                <w:szCs w:val="21"/>
                <w:lang w:bidi="ar-SA"/>
              </w:rPr>
              <w:t>-------------------┬-------→Cə</w:t>
            </w:r>
            <w:r>
              <w:rPr>
                <w:rFonts w:ascii="ＭＳ ゴシック" w:eastAsia="ＭＳ ゴシック" w:hAnsi="ＭＳ ゴシック" w:cs="ＭＳ ゴシック" w:hint="eastAsia"/>
                <w:bCs/>
                <w:color w:val="000000"/>
                <w:szCs w:val="21"/>
                <w:vertAlign w:val="superscript"/>
                <w:lang w:bidi="ar-SA"/>
              </w:rPr>
              <w:t>ʔ</w:t>
            </w:r>
          </w:p>
          <w:p w14:paraId="7A676822"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梗摂入声：Cak---→Ca</w:t>
            </w:r>
            <w:r>
              <w:rPr>
                <w:rFonts w:ascii="ＭＳ ゴシック" w:eastAsia="ＭＳ ゴシック" w:hAnsi="ＭＳ ゴシック" w:cs="ＭＳ ゴシック" w:hint="eastAsia"/>
                <w:bCs/>
                <w:color w:val="000000"/>
                <w:szCs w:val="21"/>
                <w:vertAlign w:val="superscript"/>
                <w:lang w:bidi="ar-SA"/>
              </w:rPr>
              <w:t>i</w:t>
            </w:r>
            <w:r>
              <w:rPr>
                <w:rFonts w:ascii="ＭＳ ゴシック" w:eastAsia="ＭＳ ゴシック" w:hAnsi="ＭＳ ゴシック" w:cs="ＭＳ ゴシック" w:hint="eastAsia"/>
                <w:bCs/>
                <w:color w:val="000000"/>
                <w:szCs w:val="21"/>
                <w:lang w:bidi="ar-SA"/>
              </w:rPr>
              <w:t>k→Cɐik→Cɐ</w:t>
            </w:r>
            <w:r>
              <w:rPr>
                <w:rFonts w:ascii="ＭＳ ゴシック" w:eastAsia="ＭＳ ゴシック" w:hAnsi="ＭＳ ゴシック" w:cs="ＭＳ ゴシック" w:hint="eastAsia"/>
                <w:bCs/>
                <w:color w:val="000000"/>
                <w:szCs w:val="21"/>
                <w:vertAlign w:val="superscript"/>
                <w:lang w:bidi="ar-SA"/>
              </w:rPr>
              <w:t>ik</w:t>
            </w:r>
            <w:r>
              <w:rPr>
                <w:rFonts w:ascii="ＭＳ ゴシック" w:eastAsia="ＭＳ ゴシック" w:hAnsi="ＭＳ ゴシック" w:cs="ＭＳ ゴシック" w:hint="eastAsia"/>
                <w:bCs/>
                <w:color w:val="000000"/>
                <w:szCs w:val="21"/>
                <w:lang w:bidi="ar-SA"/>
              </w:rPr>
              <w:t>→Cə</w:t>
            </w:r>
            <w:r>
              <w:rPr>
                <w:rFonts w:ascii="ＭＳ ゴシック" w:eastAsia="ＭＳ ゴシック" w:hAnsi="ＭＳ ゴシック" w:cs="ＭＳ ゴシック" w:hint="eastAsia"/>
                <w:bCs/>
                <w:color w:val="000000"/>
                <w:szCs w:val="21"/>
                <w:vertAlign w:val="superscript"/>
                <w:lang w:bidi="ar-SA"/>
              </w:rPr>
              <w:t>k</w:t>
            </w:r>
            <w:r>
              <w:rPr>
                <w:rFonts w:ascii="ＭＳ ゴシック" w:eastAsia="ＭＳ ゴシック" w:hAnsi="ＭＳ ゴシック" w:cs="ＭＳ ゴシック" w:hint="eastAsia"/>
                <w:bCs/>
                <w:color w:val="000000"/>
                <w:szCs w:val="21"/>
                <w:lang w:bidi="ar-SA"/>
              </w:rPr>
              <w:t>--┘</w:t>
            </w:r>
          </w:p>
        </w:tc>
      </w:tr>
    </w:tbl>
    <w:p w14:paraId="290A12AF" w14:textId="77777777" w:rsidR="00861734" w:rsidRDefault="00B71DFD">
      <w:pPr>
        <w:pStyle w:val="11"/>
        <w:widowControl w:val="0"/>
        <w:spacing w:line="240" w:lineRule="auto"/>
        <w:ind w:leftChars="100" w:left="210"/>
        <w:rPr>
          <w:rFonts w:asciiTheme="majorEastAsia" w:eastAsiaTheme="majorEastAsia" w:hAnsiTheme="majorEastAsia" w:cs="ＭＳ Ｐゴシック"/>
          <w:bCs/>
          <w:color w:val="000000"/>
          <w:szCs w:val="21"/>
          <w:lang w:bidi="ar-SA"/>
        </w:rPr>
      </w:pPr>
      <w:r>
        <w:rPr>
          <w:rFonts w:ascii="ＭＳ ゴシック" w:eastAsia="ＭＳ ゴシック" w:hAnsi="ＭＳ ゴシック" w:cs="ＭＳ ゴシック" w:hint="eastAsia"/>
          <w:bCs/>
          <w:color w:val="000000"/>
          <w:szCs w:val="21"/>
          <w:lang w:bidi="ar-SA"/>
        </w:rPr>
        <w:t>＊声門閉鎖音（/</w:t>
      </w:r>
      <w:r>
        <w:rPr>
          <w:rFonts w:ascii="ＭＳ ゴシック" w:eastAsia="ＭＳ ゴシック" w:hAnsi="ＭＳ ゴシック" w:cs="ＭＳ ゴシック" w:hint="eastAsia"/>
          <w:bCs/>
          <w:color w:val="000000"/>
          <w:szCs w:val="21"/>
          <w:vertAlign w:val="superscript"/>
          <w:lang w:bidi="ar-SA"/>
        </w:rPr>
        <w:t>ʔ</w:t>
      </w:r>
      <w:r>
        <w:rPr>
          <w:rFonts w:ascii="ＭＳ ゴシック" w:eastAsia="ＭＳ ゴシック" w:hAnsi="ＭＳ ゴシック" w:cs="ＭＳ ゴシック" w:hint="eastAsia"/>
          <w:bCs/>
          <w:color w:val="000000"/>
          <w:szCs w:val="21"/>
          <w:lang w:bidi="ar-SA"/>
        </w:rPr>
        <w:t>/）を表記するため、とりあえず声母はCとしてあります。</w:t>
      </w:r>
    </w:p>
    <w:p w14:paraId="027B7FBF" w14:textId="77777777" w:rsidR="00861734" w:rsidRDefault="00861734">
      <w:pPr>
        <w:pStyle w:val="11"/>
        <w:widowControl w:val="0"/>
        <w:spacing w:line="240" w:lineRule="auto"/>
        <w:ind w:leftChars="100" w:left="210"/>
        <w:rPr>
          <w:rFonts w:ascii="ＭＳ ゴシック" w:eastAsia="ＭＳ ゴシック" w:hAnsi="ＭＳ ゴシック" w:cs="ＭＳ ゴシック"/>
          <w:bCs/>
          <w:color w:val="000000"/>
          <w:sz w:val="24"/>
          <w:szCs w:val="24"/>
          <w:lang w:bidi="ar-SA"/>
        </w:rPr>
      </w:pPr>
    </w:p>
    <w:p w14:paraId="56E07064" w14:textId="77777777" w:rsidR="00861734" w:rsidRDefault="00B71DFD" w:rsidP="00575570">
      <w:pPr>
        <w:pStyle w:val="11"/>
        <w:widowControl w:val="0"/>
        <w:numPr>
          <w:ilvl w:val="0"/>
          <w:numId w:val="6"/>
        </w:numPr>
        <w:spacing w:line="240" w:lineRule="auto"/>
        <w:ind w:leftChars="0"/>
        <w:rPr>
          <w:rFonts w:asciiTheme="majorEastAsia" w:eastAsiaTheme="majorEastAsia" w:hAnsiTheme="majorEastAsia" w:cs="ＭＳ Ｐゴシック"/>
          <w:color w:val="000000"/>
          <w:sz w:val="40"/>
          <w:szCs w:val="40"/>
        </w:rPr>
      </w:pPr>
      <w:r>
        <w:rPr>
          <w:rFonts w:asciiTheme="majorEastAsia" w:eastAsiaTheme="majorEastAsia" w:hAnsiTheme="majorEastAsia" w:cs="ＭＳ Ｐゴシック" w:hint="eastAsia"/>
          <w:bCs/>
          <w:color w:val="000000"/>
          <w:sz w:val="40"/>
          <w:szCs w:val="40"/>
          <w:lang w:bidi="ar-SA"/>
        </w:rPr>
        <w:t>外国借音にみる曽梗摂の韻尾について</w:t>
      </w:r>
    </w:p>
    <w:p w14:paraId="7B449A66"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11E42562"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sz w:val="24"/>
          <w:szCs w:val="24"/>
        </w:rPr>
        <w:t xml:space="preserve">　前節では曽</w:t>
      </w:r>
      <w:r>
        <w:rPr>
          <w:rFonts w:ascii="ＭＳ ゴシック" w:eastAsia="ＭＳ ゴシック" w:hAnsi="ＭＳ ゴシック" w:cs="ＭＳ ゴシック" w:hint="eastAsia"/>
          <w:bCs/>
          <w:color w:val="000000"/>
          <w:sz w:val="24"/>
          <w:szCs w:val="24"/>
          <w:lang w:bidi="ar-SA"/>
        </w:rPr>
        <w:t>梗摂の</w:t>
      </w:r>
      <w:r>
        <w:rPr>
          <w:rFonts w:ascii="ＭＳ ゴシック" w:eastAsia="ＭＳ ゴシック" w:hAnsi="ＭＳ ゴシック" w:cs="ＭＳ ゴシック" w:hint="eastAsia"/>
          <w:sz w:val="24"/>
          <w:szCs w:val="24"/>
        </w:rPr>
        <w:t>入声の合流についての佐藤氏の考えをみたのですが、</w:t>
      </w:r>
      <w:r>
        <w:rPr>
          <w:rFonts w:ascii="ＭＳ ゴシック" w:eastAsia="ＭＳ ゴシック" w:hAnsi="ＭＳ ゴシック" w:cs="ＭＳ ゴシック" w:hint="eastAsia"/>
          <w:bCs/>
          <w:color w:val="000000"/>
          <w:sz w:val="24"/>
          <w:szCs w:val="24"/>
          <w:lang w:bidi="ar-SA"/>
        </w:rPr>
        <w:t>そこには中古曽摂の登・蒸韻（入声は徳・職韻）の主母音の問題がかかわっています。</w:t>
      </w:r>
    </w:p>
    <w:p w14:paraId="00F3134A" w14:textId="5571394D" w:rsidR="00A50764" w:rsidRDefault="00B71DFD" w:rsidP="008F67D8">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まず曽梗摂の韻母の違いを次にみてみます（花登　1974：4）。</w:t>
      </w:r>
    </w:p>
    <w:p w14:paraId="47EAFBC2" w14:textId="77777777" w:rsidR="008F67D8" w:rsidRPr="008F67D8" w:rsidRDefault="008F67D8" w:rsidP="008F67D8">
      <w:pPr>
        <w:pStyle w:val="11"/>
        <w:widowControl w:val="0"/>
        <w:spacing w:line="240" w:lineRule="auto"/>
        <w:ind w:leftChars="0" w:left="0"/>
        <w:rPr>
          <w:rFonts w:asciiTheme="majorEastAsia" w:eastAsiaTheme="majorEastAsia" w:hAnsiTheme="majorEastAsia" w:cs="ＭＳ Ｐゴシック"/>
          <w:bCs/>
          <w:color w:val="000000"/>
          <w:sz w:val="24"/>
          <w:szCs w:val="24"/>
          <w:lang w:bidi="ar-SA"/>
        </w:rPr>
      </w:pPr>
    </w:p>
    <w:tbl>
      <w:tblPr>
        <w:tblStyle w:val="afb"/>
        <w:tblW w:w="9695" w:type="dxa"/>
        <w:tblInd w:w="175" w:type="dxa"/>
        <w:tblLayout w:type="fixed"/>
        <w:tblLook w:val="04A0" w:firstRow="1" w:lastRow="0" w:firstColumn="1" w:lastColumn="0" w:noHBand="0" w:noVBand="1"/>
      </w:tblPr>
      <w:tblGrid>
        <w:gridCol w:w="760"/>
        <w:gridCol w:w="1187"/>
        <w:gridCol w:w="3212"/>
        <w:gridCol w:w="1276"/>
        <w:gridCol w:w="3260"/>
      </w:tblGrid>
      <w:tr w:rsidR="00861734" w14:paraId="6A6BCEB3" w14:textId="77777777" w:rsidTr="0025493D">
        <w:tc>
          <w:tcPr>
            <w:tcW w:w="760" w:type="dxa"/>
          </w:tcPr>
          <w:p w14:paraId="188EE2BA"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韻摂</w:t>
            </w:r>
          </w:p>
        </w:tc>
        <w:tc>
          <w:tcPr>
            <w:tcW w:w="1187" w:type="dxa"/>
          </w:tcPr>
          <w:p w14:paraId="3C9CA5C7"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韻目</w:t>
            </w:r>
          </w:p>
        </w:tc>
        <w:tc>
          <w:tcPr>
            <w:tcW w:w="3212" w:type="dxa"/>
          </w:tcPr>
          <w:p w14:paraId="6090A393"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開口</w:t>
            </w:r>
          </w:p>
        </w:tc>
        <w:tc>
          <w:tcPr>
            <w:tcW w:w="1276" w:type="dxa"/>
          </w:tcPr>
          <w:p w14:paraId="27E027E7"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合口</w:t>
            </w:r>
          </w:p>
        </w:tc>
        <w:tc>
          <w:tcPr>
            <w:tcW w:w="3260" w:type="dxa"/>
          </w:tcPr>
          <w:p w14:paraId="5D67992A"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開口（合口はのぞく）</w:t>
            </w:r>
          </w:p>
        </w:tc>
      </w:tr>
      <w:tr w:rsidR="00861734" w14:paraId="69D3EF29" w14:textId="77777777" w:rsidTr="0025493D">
        <w:tc>
          <w:tcPr>
            <w:tcW w:w="760" w:type="dxa"/>
            <w:vMerge w:val="restart"/>
          </w:tcPr>
          <w:p w14:paraId="44E59F30" w14:textId="77777777" w:rsidR="00861734" w:rsidRDefault="00B71DFD" w:rsidP="00167E33">
            <w:pPr>
              <w:pStyle w:val="11"/>
              <w:widowControl w:val="0"/>
              <w:spacing w:line="240" w:lineRule="auto"/>
              <w:ind w:leftChars="0" w:left="0"/>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lastRenderedPageBreak/>
              <w:t>曽</w:t>
            </w:r>
          </w:p>
        </w:tc>
        <w:tc>
          <w:tcPr>
            <w:tcW w:w="1187" w:type="dxa"/>
          </w:tcPr>
          <w:p w14:paraId="3818DF70"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登（徳）</w:t>
            </w:r>
          </w:p>
        </w:tc>
        <w:tc>
          <w:tcPr>
            <w:tcW w:w="3212" w:type="dxa"/>
          </w:tcPr>
          <w:p w14:paraId="2D408DDA"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əŋ/ək</w:t>
            </w:r>
          </w:p>
        </w:tc>
        <w:tc>
          <w:tcPr>
            <w:tcW w:w="1276" w:type="dxa"/>
          </w:tcPr>
          <w:p w14:paraId="208EA696"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uəŋ/uək</w:t>
            </w:r>
          </w:p>
        </w:tc>
        <w:tc>
          <w:tcPr>
            <w:tcW w:w="3260" w:type="dxa"/>
          </w:tcPr>
          <w:p w14:paraId="1B99796C" w14:textId="77777777" w:rsidR="00861734" w:rsidRDefault="00B71DFD" w:rsidP="00A40F98">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1等登韻əŋ/徳韻ək</w:t>
            </w:r>
          </w:p>
        </w:tc>
      </w:tr>
      <w:tr w:rsidR="00861734" w14:paraId="7F043AE2" w14:textId="77777777" w:rsidTr="0025493D">
        <w:tc>
          <w:tcPr>
            <w:tcW w:w="760" w:type="dxa"/>
            <w:vMerge/>
          </w:tcPr>
          <w:p w14:paraId="028AEA50"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Cs w:val="21"/>
                <w:lang w:bidi="ar-SA"/>
              </w:rPr>
            </w:pPr>
          </w:p>
        </w:tc>
        <w:tc>
          <w:tcPr>
            <w:tcW w:w="1187" w:type="dxa"/>
            <w:vMerge w:val="restart"/>
          </w:tcPr>
          <w:p w14:paraId="264BC08D" w14:textId="77777777" w:rsidR="00861734" w:rsidRDefault="00B71DFD" w:rsidP="00167E33">
            <w:pPr>
              <w:pStyle w:val="11"/>
              <w:widowControl w:val="0"/>
              <w:spacing w:line="72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蒸（職）</w:t>
            </w:r>
          </w:p>
        </w:tc>
        <w:tc>
          <w:tcPr>
            <w:tcW w:w="3212" w:type="dxa"/>
          </w:tcPr>
          <w:p w14:paraId="4326B1A0" w14:textId="77777777" w:rsidR="00861734" w:rsidRDefault="00B71DFD" w:rsidP="00B273B1">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ieŋ（唇音及び正歯二等）/iek</w:t>
            </w:r>
          </w:p>
        </w:tc>
        <w:tc>
          <w:tcPr>
            <w:tcW w:w="1276" w:type="dxa"/>
            <w:vMerge w:val="restart"/>
          </w:tcPr>
          <w:p w14:paraId="3E790DC8" w14:textId="77777777" w:rsidR="00861734" w:rsidRDefault="00B71DFD" w:rsidP="00167E33">
            <w:pPr>
              <w:pStyle w:val="11"/>
              <w:widowControl w:val="0"/>
              <w:spacing w:line="72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iuek</w:t>
            </w:r>
          </w:p>
        </w:tc>
        <w:tc>
          <w:tcPr>
            <w:tcW w:w="3260" w:type="dxa"/>
            <w:vMerge w:val="restart"/>
          </w:tcPr>
          <w:p w14:paraId="2390A485" w14:textId="6185A675" w:rsidR="00861734" w:rsidRDefault="00E4102A" w:rsidP="00ED79D3">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sidRPr="00E4102A">
              <w:rPr>
                <w:rFonts w:ascii="ＭＳ ゴシック" w:eastAsia="ＭＳ ゴシック" w:hAnsi="ＭＳ ゴシック" w:cs="ＭＳ ゴシック"/>
                <w:bCs/>
                <w:color w:val="000000"/>
                <w:szCs w:val="21"/>
                <w:lang w:bidi="ar-SA"/>
              </w:rPr>
              <w:t>2</w:t>
            </w:r>
            <w:r w:rsidRPr="00E4102A">
              <w:rPr>
                <w:rFonts w:ascii="ＭＳ ゴシック" w:eastAsia="ＭＳ ゴシック" w:hAnsi="ＭＳ ゴシック" w:cs="ＭＳ ゴシック" w:hint="eastAsia"/>
                <w:bCs/>
                <w:color w:val="000000"/>
                <w:szCs w:val="21"/>
                <w:lang w:bidi="ar-SA"/>
              </w:rPr>
              <w:t>等蒸韻ï</w:t>
            </w:r>
            <w:r w:rsidRPr="00E4102A">
              <w:rPr>
                <w:rFonts w:ascii="ＭＳ ゴシック" w:eastAsia="ＭＳ ゴシック" w:hAnsi="ＭＳ ゴシック" w:cs="ＭＳ ゴシック"/>
                <w:bCs/>
                <w:color w:val="000000"/>
                <w:szCs w:val="21"/>
                <w:lang w:bidi="ar-SA"/>
              </w:rPr>
              <w:t>ĕŋ/</w:t>
            </w:r>
            <w:r w:rsidRPr="00E4102A">
              <w:rPr>
                <w:rFonts w:ascii="ＭＳ ゴシック" w:eastAsia="ＭＳ ゴシック" w:hAnsi="ＭＳ ゴシック" w:cs="ＭＳ ゴシック" w:hint="eastAsia"/>
                <w:bCs/>
                <w:color w:val="000000"/>
                <w:szCs w:val="21"/>
                <w:lang w:bidi="ar-SA"/>
              </w:rPr>
              <w:t>職韻ï</w:t>
            </w:r>
            <w:r w:rsidRPr="00E4102A">
              <w:rPr>
                <w:rFonts w:ascii="ＭＳ ゴシック" w:eastAsia="ＭＳ ゴシック" w:hAnsi="ＭＳ ゴシック" w:cs="ＭＳ ゴシック"/>
                <w:bCs/>
                <w:color w:val="000000"/>
                <w:szCs w:val="21"/>
                <w:lang w:bidi="ar-SA"/>
              </w:rPr>
              <w:t>ĕk</w:t>
            </w:r>
            <w:r w:rsidR="00ED79D3">
              <w:rPr>
                <w:rFonts w:ascii="ＭＳ ゴシック" w:eastAsia="ＭＳ ゴシック" w:hAnsi="ＭＳ ゴシック" w:cs="ＭＳ ゴシック"/>
                <w:bCs/>
                <w:color w:val="000000"/>
                <w:szCs w:val="21"/>
                <w:lang w:bidi="ar-SA"/>
              </w:rPr>
              <w:br/>
            </w:r>
            <w:r w:rsidR="00B71DFD">
              <w:rPr>
                <w:rFonts w:ascii="ＭＳ ゴシック" w:eastAsia="ＭＳ ゴシック" w:hAnsi="ＭＳ ゴシック" w:cs="ＭＳ ゴシック" w:hint="eastAsia"/>
                <w:bCs/>
                <w:color w:val="000000"/>
                <w:szCs w:val="21"/>
                <w:lang w:bidi="ar-SA"/>
              </w:rPr>
              <w:t>3等蒸韻ɪĕŋ/職韻ɪĕk</w:t>
            </w:r>
            <w:r w:rsidR="00ED79D3">
              <w:rPr>
                <w:rFonts w:ascii="ＭＳ ゴシック" w:eastAsia="ＭＳ ゴシック" w:hAnsi="ＭＳ ゴシック" w:cs="ＭＳ ゴシック"/>
                <w:bCs/>
                <w:color w:val="000000"/>
                <w:szCs w:val="21"/>
                <w:lang w:bidi="ar-SA"/>
              </w:rPr>
              <w:br/>
            </w:r>
            <w:r w:rsidR="00B71DFD">
              <w:rPr>
                <w:rFonts w:ascii="ＭＳ ゴシック" w:eastAsia="ＭＳ ゴシック" w:hAnsi="ＭＳ ゴシック" w:cs="ＭＳ ゴシック" w:hint="eastAsia"/>
                <w:bCs/>
                <w:color w:val="000000"/>
                <w:szCs w:val="21"/>
                <w:lang w:bidi="ar-SA"/>
              </w:rPr>
              <w:t>4等蒸韻iĕŋ/職韻iĕk</w:t>
            </w:r>
          </w:p>
        </w:tc>
      </w:tr>
      <w:tr w:rsidR="00861734" w14:paraId="742CF24F" w14:textId="77777777" w:rsidTr="0025493D">
        <w:trPr>
          <w:trHeight w:val="750"/>
        </w:trPr>
        <w:tc>
          <w:tcPr>
            <w:tcW w:w="760" w:type="dxa"/>
            <w:vMerge/>
          </w:tcPr>
          <w:p w14:paraId="6053F59F"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Cs w:val="21"/>
                <w:lang w:bidi="ar-SA"/>
              </w:rPr>
            </w:pPr>
          </w:p>
        </w:tc>
        <w:tc>
          <w:tcPr>
            <w:tcW w:w="1187" w:type="dxa"/>
            <w:vMerge/>
          </w:tcPr>
          <w:p w14:paraId="1002C8FB"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Cs w:val="21"/>
                <w:lang w:bidi="ar-SA"/>
              </w:rPr>
            </w:pPr>
          </w:p>
        </w:tc>
        <w:tc>
          <w:tcPr>
            <w:tcW w:w="3212" w:type="dxa"/>
          </w:tcPr>
          <w:p w14:paraId="55E4EE18" w14:textId="77777777" w:rsidR="00861734" w:rsidRDefault="00B71DFD" w:rsidP="00E4102A">
            <w:pPr>
              <w:pStyle w:val="11"/>
              <w:widowControl w:val="0"/>
              <w:spacing w:line="48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iəŋ（上記以外）/iək</w:t>
            </w:r>
          </w:p>
        </w:tc>
        <w:tc>
          <w:tcPr>
            <w:tcW w:w="1276" w:type="dxa"/>
            <w:vMerge/>
          </w:tcPr>
          <w:p w14:paraId="4A8EEF4D" w14:textId="77777777" w:rsidR="00861734" w:rsidRDefault="00861734">
            <w:pPr>
              <w:pStyle w:val="11"/>
              <w:widowControl w:val="0"/>
              <w:spacing w:line="480" w:lineRule="auto"/>
              <w:ind w:leftChars="0" w:left="0"/>
              <w:rPr>
                <w:rFonts w:ascii="ＭＳ ゴシック" w:eastAsia="ＭＳ ゴシック" w:hAnsi="ＭＳ ゴシック" w:cs="ＭＳ ゴシック"/>
                <w:bCs/>
                <w:color w:val="000000"/>
                <w:szCs w:val="21"/>
                <w:lang w:bidi="ar-SA"/>
              </w:rPr>
            </w:pPr>
          </w:p>
        </w:tc>
        <w:tc>
          <w:tcPr>
            <w:tcW w:w="3260" w:type="dxa"/>
            <w:vMerge/>
          </w:tcPr>
          <w:p w14:paraId="687F3BFB"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Cs w:val="21"/>
                <w:lang w:bidi="ar-SA"/>
              </w:rPr>
            </w:pPr>
          </w:p>
        </w:tc>
      </w:tr>
      <w:tr w:rsidR="00861734" w14:paraId="3211772E" w14:textId="77777777" w:rsidTr="0025493D">
        <w:tc>
          <w:tcPr>
            <w:tcW w:w="760" w:type="dxa"/>
            <w:vMerge w:val="restart"/>
          </w:tcPr>
          <w:p w14:paraId="7B58B0A4" w14:textId="77777777" w:rsidR="00861734" w:rsidRDefault="00B71DFD">
            <w:pPr>
              <w:pStyle w:val="11"/>
              <w:widowControl w:val="0"/>
              <w:spacing w:line="720" w:lineRule="auto"/>
              <w:ind w:leftChars="0" w:left="0"/>
              <w:jc w:val="center"/>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梗</w:t>
            </w:r>
          </w:p>
        </w:tc>
        <w:tc>
          <w:tcPr>
            <w:tcW w:w="1187" w:type="dxa"/>
          </w:tcPr>
          <w:p w14:paraId="147D6BCE"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rPr>
            </w:pPr>
            <w:r>
              <w:rPr>
                <w:rFonts w:ascii="ＭＳ ゴシック" w:eastAsia="ＭＳ ゴシック" w:hAnsi="ＭＳ ゴシック" w:cs="ＭＳ ゴシック" w:hint="eastAsia"/>
                <w:bCs/>
                <w:color w:val="000000"/>
                <w:szCs w:val="21"/>
                <w:lang w:bidi="ar-SA"/>
              </w:rPr>
              <w:t>庚</w:t>
            </w:r>
            <w:r>
              <w:rPr>
                <w:rFonts w:ascii="ＭＳ ゴシック" w:eastAsia="ＭＳ ゴシック" w:hAnsi="ＭＳ ゴシック" w:cs="ＭＳ ゴシック" w:hint="eastAsia"/>
                <w:bCs/>
                <w:color w:val="000000"/>
                <w:szCs w:val="21"/>
                <w:vertAlign w:val="subscript"/>
                <w:lang w:bidi="ar-SA"/>
              </w:rPr>
              <w:t>二</w:t>
            </w:r>
            <w:r>
              <w:rPr>
                <w:rFonts w:ascii="ＭＳ ゴシック" w:eastAsia="ＭＳ ゴシック" w:hAnsi="ＭＳ ゴシック" w:cs="ＭＳ ゴシック" w:hint="eastAsia"/>
                <w:bCs/>
                <w:color w:val="000000"/>
                <w:szCs w:val="21"/>
                <w:lang w:bidi="ar-SA"/>
              </w:rPr>
              <w:t>（陌）</w:t>
            </w:r>
          </w:p>
        </w:tc>
        <w:tc>
          <w:tcPr>
            <w:tcW w:w="3212" w:type="dxa"/>
          </w:tcPr>
          <w:p w14:paraId="2A9D8ACA"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ɐŋ/ɐk</w:t>
            </w:r>
          </w:p>
        </w:tc>
        <w:tc>
          <w:tcPr>
            <w:tcW w:w="1276" w:type="dxa"/>
          </w:tcPr>
          <w:p w14:paraId="78E22FC3"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uɐŋ/uɐk</w:t>
            </w:r>
          </w:p>
        </w:tc>
        <w:tc>
          <w:tcPr>
            <w:tcW w:w="3260" w:type="dxa"/>
          </w:tcPr>
          <w:p w14:paraId="184F3784"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2等庚韻ɛŋ/3等陌韻ɛk</w:t>
            </w:r>
          </w:p>
        </w:tc>
      </w:tr>
      <w:tr w:rsidR="00861734" w14:paraId="3DB67A88" w14:textId="77777777" w:rsidTr="0025493D">
        <w:tc>
          <w:tcPr>
            <w:tcW w:w="760" w:type="dxa"/>
            <w:vMerge/>
          </w:tcPr>
          <w:p w14:paraId="6315EA56"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Cs w:val="21"/>
                <w:lang w:bidi="ar-SA"/>
              </w:rPr>
            </w:pPr>
          </w:p>
        </w:tc>
        <w:tc>
          <w:tcPr>
            <w:tcW w:w="1187" w:type="dxa"/>
          </w:tcPr>
          <w:p w14:paraId="5ACBE225"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耕（麦）</w:t>
            </w:r>
          </w:p>
        </w:tc>
        <w:tc>
          <w:tcPr>
            <w:tcW w:w="3212" w:type="dxa"/>
          </w:tcPr>
          <w:p w14:paraId="5AAF9DC6"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äŋ/äk</w:t>
            </w:r>
          </w:p>
        </w:tc>
        <w:tc>
          <w:tcPr>
            <w:tcW w:w="1276" w:type="dxa"/>
          </w:tcPr>
          <w:p w14:paraId="1E44AA32"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uäŋ/uäk</w:t>
            </w:r>
          </w:p>
        </w:tc>
        <w:tc>
          <w:tcPr>
            <w:tcW w:w="3260" w:type="dxa"/>
          </w:tcPr>
          <w:p w14:paraId="4B41FDE8"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2等耕韻ʌŋ/麦韻ʌk</w:t>
            </w:r>
          </w:p>
        </w:tc>
      </w:tr>
      <w:tr w:rsidR="00861734" w14:paraId="21EC507A" w14:textId="77777777" w:rsidTr="0025493D">
        <w:tc>
          <w:tcPr>
            <w:tcW w:w="760" w:type="dxa"/>
            <w:vMerge/>
          </w:tcPr>
          <w:p w14:paraId="1C8797AA"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Cs w:val="21"/>
                <w:lang w:bidi="ar-SA"/>
              </w:rPr>
            </w:pPr>
          </w:p>
        </w:tc>
        <w:tc>
          <w:tcPr>
            <w:tcW w:w="1187" w:type="dxa"/>
          </w:tcPr>
          <w:p w14:paraId="18D20996"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庚</w:t>
            </w:r>
            <w:r>
              <w:rPr>
                <w:rFonts w:ascii="ＭＳ ゴシック" w:eastAsia="ＭＳ ゴシック" w:hAnsi="ＭＳ ゴシック" w:cs="ＭＳ ゴシック" w:hint="eastAsia"/>
                <w:bCs/>
                <w:color w:val="000000"/>
                <w:szCs w:val="21"/>
                <w:vertAlign w:val="subscript"/>
                <w:lang w:bidi="ar-SA"/>
              </w:rPr>
              <w:t>三</w:t>
            </w:r>
            <w:r>
              <w:rPr>
                <w:rFonts w:ascii="ＭＳ ゴシック" w:eastAsia="ＭＳ ゴシック" w:hAnsi="ＭＳ ゴシック" w:cs="ＭＳ ゴシック" w:hint="eastAsia"/>
                <w:bCs/>
                <w:color w:val="000000"/>
                <w:szCs w:val="21"/>
                <w:lang w:bidi="ar-SA"/>
              </w:rPr>
              <w:t>（陌）</w:t>
            </w:r>
          </w:p>
        </w:tc>
        <w:tc>
          <w:tcPr>
            <w:tcW w:w="3212" w:type="dxa"/>
          </w:tcPr>
          <w:p w14:paraId="4CC67524"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iɐŋ/iɐk</w:t>
            </w:r>
          </w:p>
        </w:tc>
        <w:tc>
          <w:tcPr>
            <w:tcW w:w="1276" w:type="dxa"/>
          </w:tcPr>
          <w:p w14:paraId="7488C203"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iuɐŋ/iuɐk</w:t>
            </w:r>
          </w:p>
        </w:tc>
        <w:tc>
          <w:tcPr>
            <w:tcW w:w="3260" w:type="dxa"/>
          </w:tcPr>
          <w:p w14:paraId="3D87E86C"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3等庚韻ɪɛŋ/陌韻ɪɛk</w:t>
            </w:r>
          </w:p>
        </w:tc>
      </w:tr>
      <w:tr w:rsidR="00861734" w14:paraId="26705E4D" w14:textId="77777777" w:rsidTr="0025493D">
        <w:tc>
          <w:tcPr>
            <w:tcW w:w="760" w:type="dxa"/>
            <w:vMerge/>
          </w:tcPr>
          <w:p w14:paraId="01D8189D"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Cs w:val="21"/>
                <w:lang w:bidi="ar-SA"/>
              </w:rPr>
            </w:pPr>
          </w:p>
        </w:tc>
        <w:tc>
          <w:tcPr>
            <w:tcW w:w="1187" w:type="dxa"/>
            <w:vMerge w:val="restart"/>
          </w:tcPr>
          <w:p w14:paraId="5A34ECAA" w14:textId="77777777" w:rsidR="00861734" w:rsidRDefault="00B71DFD">
            <w:pPr>
              <w:pStyle w:val="11"/>
              <w:widowControl w:val="0"/>
              <w:spacing w:line="48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清（昔）</w:t>
            </w:r>
          </w:p>
        </w:tc>
        <w:tc>
          <w:tcPr>
            <w:tcW w:w="3212" w:type="dxa"/>
            <w:vMerge w:val="restart"/>
          </w:tcPr>
          <w:p w14:paraId="3B68275A" w14:textId="77777777" w:rsidR="00861734" w:rsidRDefault="00B71DFD">
            <w:pPr>
              <w:pStyle w:val="11"/>
              <w:widowControl w:val="0"/>
              <w:spacing w:line="48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iäŋ/iäk</w:t>
            </w:r>
          </w:p>
        </w:tc>
        <w:tc>
          <w:tcPr>
            <w:tcW w:w="1276" w:type="dxa"/>
            <w:vMerge w:val="restart"/>
          </w:tcPr>
          <w:p w14:paraId="25BA8043" w14:textId="77777777" w:rsidR="00861734" w:rsidRDefault="00B71DFD">
            <w:pPr>
              <w:pStyle w:val="11"/>
              <w:widowControl w:val="0"/>
              <w:spacing w:line="48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iuäŋ/iuäk</w:t>
            </w:r>
          </w:p>
        </w:tc>
        <w:tc>
          <w:tcPr>
            <w:tcW w:w="3260" w:type="dxa"/>
          </w:tcPr>
          <w:p w14:paraId="7ED758A3"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3等清韻ɪeŋ/昔韻ɪek</w:t>
            </w:r>
          </w:p>
        </w:tc>
      </w:tr>
      <w:tr w:rsidR="00861734" w14:paraId="07179106" w14:textId="77777777" w:rsidTr="0025493D">
        <w:tc>
          <w:tcPr>
            <w:tcW w:w="760" w:type="dxa"/>
            <w:vMerge/>
          </w:tcPr>
          <w:p w14:paraId="3FDE77D4"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Cs w:val="21"/>
                <w:lang w:bidi="ar-SA"/>
              </w:rPr>
            </w:pPr>
          </w:p>
        </w:tc>
        <w:tc>
          <w:tcPr>
            <w:tcW w:w="1187" w:type="dxa"/>
            <w:vMerge/>
          </w:tcPr>
          <w:p w14:paraId="54A7E146"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Cs w:val="21"/>
                <w:lang w:bidi="ar-SA"/>
              </w:rPr>
            </w:pPr>
          </w:p>
        </w:tc>
        <w:tc>
          <w:tcPr>
            <w:tcW w:w="3212" w:type="dxa"/>
            <w:vMerge/>
          </w:tcPr>
          <w:p w14:paraId="477A0B6D"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Cs w:val="21"/>
                <w:lang w:bidi="ar-SA"/>
              </w:rPr>
            </w:pPr>
          </w:p>
        </w:tc>
        <w:tc>
          <w:tcPr>
            <w:tcW w:w="1276" w:type="dxa"/>
            <w:vMerge/>
          </w:tcPr>
          <w:p w14:paraId="30153C00"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Cs w:val="21"/>
                <w:lang w:bidi="ar-SA"/>
              </w:rPr>
            </w:pPr>
          </w:p>
        </w:tc>
        <w:tc>
          <w:tcPr>
            <w:tcW w:w="3260" w:type="dxa"/>
          </w:tcPr>
          <w:p w14:paraId="39AB98F4"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4等清韻ieŋ/昔韻iek</w:t>
            </w:r>
          </w:p>
        </w:tc>
      </w:tr>
      <w:tr w:rsidR="00861734" w14:paraId="7929F257" w14:textId="77777777" w:rsidTr="0025493D">
        <w:tc>
          <w:tcPr>
            <w:tcW w:w="760" w:type="dxa"/>
            <w:vMerge/>
          </w:tcPr>
          <w:p w14:paraId="2E23587D"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Cs w:val="21"/>
                <w:lang w:bidi="ar-SA"/>
              </w:rPr>
            </w:pPr>
          </w:p>
        </w:tc>
        <w:tc>
          <w:tcPr>
            <w:tcW w:w="1187" w:type="dxa"/>
          </w:tcPr>
          <w:p w14:paraId="1D068DED"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青（錫）</w:t>
            </w:r>
          </w:p>
        </w:tc>
        <w:tc>
          <w:tcPr>
            <w:tcW w:w="3212" w:type="dxa"/>
          </w:tcPr>
          <w:p w14:paraId="1F7F80C3"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eŋ/ek</w:t>
            </w:r>
          </w:p>
        </w:tc>
        <w:tc>
          <w:tcPr>
            <w:tcW w:w="1276" w:type="dxa"/>
          </w:tcPr>
          <w:p w14:paraId="797B6D23"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ueŋ/uek</w:t>
            </w:r>
          </w:p>
        </w:tc>
        <w:tc>
          <w:tcPr>
            <w:tcW w:w="3260" w:type="dxa"/>
          </w:tcPr>
          <w:p w14:paraId="0F16CFAE"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4等青韻eŋ→ieŋ/錫韻ek→iek</w:t>
            </w:r>
          </w:p>
        </w:tc>
      </w:tr>
    </w:tbl>
    <w:p w14:paraId="5942F348" w14:textId="77777777" w:rsidR="00861734" w:rsidRDefault="00B71DFD" w:rsidP="0025493D">
      <w:pPr>
        <w:pStyle w:val="afc"/>
        <w:tabs>
          <w:tab w:val="left" w:pos="420"/>
        </w:tabs>
        <w:ind w:leftChars="200" w:left="42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＊同様の韻母表は「韻母の音価表」（平山　昭和42：148）にもみられます。</w:t>
      </w:r>
    </w:p>
    <w:p w14:paraId="787BFEC6" w14:textId="5E01829B" w:rsidR="00861734" w:rsidRDefault="00B71DFD" w:rsidP="0025493D">
      <w:pPr>
        <w:pStyle w:val="11"/>
        <w:widowControl w:val="0"/>
        <w:spacing w:line="240" w:lineRule="auto"/>
        <w:ind w:leftChars="200" w:left="42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Cs w:val="21"/>
          <w:lang w:bidi="ar-SA"/>
        </w:rPr>
        <w:t>＊（　）内の入声韻目と右端の開口（合口はのぞく）の等・韻目名と</w:t>
      </w:r>
      <w:r w:rsidR="009E4418">
        <w:rPr>
          <w:rFonts w:ascii="ＭＳ ゴシック" w:eastAsia="ＭＳ ゴシック" w:hAnsi="ＭＳ ゴシック" w:cs="ＭＳ ゴシック" w:hint="eastAsia"/>
          <w:bCs/>
          <w:color w:val="000000"/>
          <w:szCs w:val="21"/>
          <w:lang w:bidi="ar-SA"/>
        </w:rPr>
        <w:t>転写</w:t>
      </w:r>
      <w:r>
        <w:rPr>
          <w:rFonts w:ascii="ＭＳ ゴシック" w:eastAsia="ＭＳ ゴシック" w:hAnsi="ＭＳ ゴシック" w:cs="ＭＳ ゴシック" w:hint="eastAsia"/>
          <w:bCs/>
          <w:color w:val="000000"/>
          <w:szCs w:val="21"/>
          <w:lang w:bidi="ar-SA"/>
        </w:rPr>
        <w:t>ローマ字は</w:t>
      </w:r>
      <w:r>
        <w:rPr>
          <w:rFonts w:ascii="ＭＳ ゴシック" w:eastAsia="ＭＳ ゴシック" w:hAnsi="ＭＳ ゴシック" w:cs="ＭＳ ゴシック" w:hint="eastAsia"/>
          <w:szCs w:val="21"/>
        </w:rPr>
        <w:t>『音注韻鏡校本』（</w:t>
      </w:r>
      <w:r>
        <w:rPr>
          <w:rFonts w:ascii="ＭＳ ゴシック" w:eastAsia="ＭＳ ゴシック" w:hAnsi="ＭＳ ゴシック" w:cs="ＭＳ ゴシック" w:hint="eastAsia"/>
          <w:bCs/>
          <w:color w:val="000000"/>
          <w:szCs w:val="21"/>
          <w:lang w:bidi="ar-SA"/>
        </w:rPr>
        <w:t>藤堂・小林　昭和46：該当頁）より。</w:t>
      </w:r>
      <w:r>
        <w:rPr>
          <w:rFonts w:ascii="ＭＳ ゴシック" w:eastAsia="ＭＳ ゴシック" w:hAnsi="ＭＳ ゴシック" w:cs="ＭＳ ゴシック" w:hint="eastAsia"/>
          <w:bCs/>
          <w:color w:val="000000"/>
          <w:szCs w:val="21"/>
          <w:lang w:bidi="ar-SA"/>
        </w:rPr>
        <w:br/>
      </w:r>
    </w:p>
    <w:p w14:paraId="47E9E82B"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そこで</w:t>
      </w:r>
      <w:r>
        <w:rPr>
          <w:rFonts w:ascii="ＭＳ ゴシック" w:eastAsia="ＭＳ ゴシック" w:hAnsi="ＭＳ ゴシック" w:cs="ＭＳ ゴシック" w:hint="eastAsia"/>
          <w:bCs/>
          <w:color w:val="000000"/>
          <w:sz w:val="24"/>
          <w:szCs w:val="24"/>
          <w:lang w:bidi="ar-SA"/>
        </w:rPr>
        <w:t>曽摂蒸韻の主母音が二種であることについて、花登氏は次のように考えられました</w:t>
      </w:r>
      <w:r>
        <w:rPr>
          <w:rFonts w:ascii="ＭＳ ゴシック" w:eastAsia="ＭＳ ゴシック" w:hAnsi="ＭＳ ゴシック" w:cs="ＭＳ ゴシック" w:hint="eastAsia"/>
          <w:bCs/>
          <w:color w:val="000000"/>
          <w:sz w:val="24"/>
          <w:szCs w:val="24"/>
          <w:vertAlign w:val="superscript"/>
          <w:lang w:bidi="ar-SA"/>
        </w:rPr>
        <w:t>注34</w:t>
      </w:r>
      <w:r>
        <w:rPr>
          <w:rFonts w:ascii="ＭＳ ゴシック" w:eastAsia="ＭＳ ゴシック" w:hAnsi="ＭＳ ゴシック" w:cs="ＭＳ ゴシック" w:hint="eastAsia"/>
          <w:bCs/>
          <w:color w:val="000000"/>
          <w:sz w:val="24"/>
          <w:szCs w:val="24"/>
          <w:lang w:bidi="ar-SA"/>
        </w:rPr>
        <w:t>（花登　1974：4-5）。</w:t>
      </w:r>
    </w:p>
    <w:p w14:paraId="737C855F"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0B157FDB"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 w:val="24"/>
          <w:szCs w:val="24"/>
          <w:lang w:bidi="ar-SA"/>
        </w:rPr>
      </w:pPr>
      <w:r>
        <w:rPr>
          <w:rFonts w:asciiTheme="majorEastAsia" w:eastAsiaTheme="majorEastAsia" w:hAnsiTheme="majorEastAsia" w:cs="ＭＳ Ｐゴシック" w:hint="eastAsia"/>
          <w:bCs/>
          <w:color w:val="000000"/>
          <w:szCs w:val="21"/>
          <w:lang w:bidi="ar-SA"/>
        </w:rPr>
        <w:t>「主母音の異なる韻が一つの韻に包括されるという現象は，切韻の組織上ほかに同様の例を見ない。蒸・職韻における主母音/e/の存在は，音声上は主母音そのものの前舌性よりは，むしろ声母の含むB類的特徴（音声上口蓋化しない）の上にあらわれていた。それで，主母音の異なる諸韻母が，押韻上一つの韻にまとめられたのである。音声上のあらわれとしては，/e/は/</w:t>
      </w:r>
      <w:r>
        <w:rPr>
          <w:rFonts w:asciiTheme="majorEastAsia" w:eastAsiaTheme="majorEastAsia" w:hAnsiTheme="majorEastAsia" w:cs="ＭＳ Ｐゴシック"/>
          <w:bCs/>
          <w:color w:val="000000"/>
          <w:szCs w:val="21"/>
          <w:lang w:bidi="ar-SA"/>
        </w:rPr>
        <w:t>ə</w:t>
      </w:r>
      <w:r>
        <w:rPr>
          <w:rFonts w:asciiTheme="majorEastAsia" w:eastAsiaTheme="majorEastAsia" w:hAnsiTheme="majorEastAsia" w:cs="ＭＳ Ｐゴシック" w:hint="eastAsia"/>
          <w:bCs/>
          <w:color w:val="000000"/>
          <w:szCs w:val="21"/>
          <w:lang w:bidi="ar-SA"/>
        </w:rPr>
        <w:t>/の実現とあまりかわらない中舌母音であったろう。（略）以上のことから，中古の曽・梗両摂の主母音においては，音韻論的には曽摂は/</w:t>
      </w:r>
      <w:r>
        <w:rPr>
          <w:rFonts w:asciiTheme="majorEastAsia" w:eastAsiaTheme="majorEastAsia" w:hAnsiTheme="majorEastAsia" w:cs="ＭＳ Ｐゴシック"/>
          <w:bCs/>
          <w:color w:val="000000"/>
          <w:szCs w:val="21"/>
          <w:lang w:bidi="ar-SA"/>
        </w:rPr>
        <w:t>ə</w:t>
      </w:r>
      <w:r>
        <w:rPr>
          <w:rFonts w:asciiTheme="majorEastAsia" w:eastAsiaTheme="majorEastAsia" w:hAnsiTheme="majorEastAsia" w:cs="ＭＳ Ｐゴシック" w:hint="eastAsia"/>
          <w:bCs/>
          <w:color w:val="000000"/>
          <w:szCs w:val="21"/>
          <w:lang w:bidi="ar-SA"/>
        </w:rPr>
        <w:t>/・/</w:t>
      </w:r>
      <w:r>
        <w:rPr>
          <w:rFonts w:asciiTheme="majorEastAsia" w:eastAsiaTheme="majorEastAsia" w:hAnsiTheme="majorEastAsia" w:cs="ＭＳ Ｐゴシック"/>
          <w:bCs/>
          <w:color w:val="000000"/>
          <w:szCs w:val="21"/>
          <w:lang w:bidi="ar-SA"/>
        </w:rPr>
        <w:t>e</w:t>
      </w:r>
      <w:r>
        <w:rPr>
          <w:rFonts w:asciiTheme="majorEastAsia" w:eastAsiaTheme="majorEastAsia" w:hAnsiTheme="majorEastAsia" w:cs="ＭＳ Ｐゴシック" w:hint="eastAsia"/>
          <w:bCs/>
          <w:color w:val="000000"/>
          <w:szCs w:val="21"/>
          <w:lang w:bidi="ar-SA"/>
        </w:rPr>
        <w:t>/という中舌・前舌の二種の主母音をもっていたとしても，音声的には両摂の対立は調音点の前後という対立が最も顕著なものであり，曽摂が中舌母音，梗摂が前舌母音をそれぞれ有していたことが理解されるのである。」</w:t>
      </w:r>
      <w:r>
        <w:rPr>
          <w:rFonts w:asciiTheme="majorEastAsia" w:eastAsiaTheme="majorEastAsia" w:hAnsiTheme="majorEastAsia" w:cs="ＭＳ Ｐゴシック" w:hint="eastAsia"/>
          <w:bCs/>
          <w:color w:val="000000"/>
          <w:szCs w:val="21"/>
          <w:lang w:bidi="ar-SA"/>
        </w:rPr>
        <w:br/>
      </w:r>
    </w:p>
    <w:p w14:paraId="52D6AF3A"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w:t>
      </w:r>
      <w:r>
        <w:rPr>
          <w:rFonts w:ascii="ＭＳ ゴシック" w:eastAsia="ＭＳ ゴシック" w:hAnsi="ＭＳ ゴシック" w:cs="ＭＳ ゴシック" w:hint="eastAsia"/>
          <w:bCs/>
          <w:color w:val="000000"/>
          <w:sz w:val="24"/>
          <w:szCs w:val="24"/>
          <w:lang w:bidi="ar-SA"/>
        </w:rPr>
        <w:t>そして花登氏は曽摂の主母音əと梗摂の庚</w:t>
      </w:r>
      <w:r>
        <w:rPr>
          <w:rFonts w:ascii="ＭＳ ゴシック" w:eastAsia="ＭＳ ゴシック" w:hAnsi="ＭＳ ゴシック" w:cs="ＭＳ ゴシック" w:hint="eastAsia"/>
          <w:bCs/>
          <w:color w:val="000000"/>
          <w:sz w:val="24"/>
          <w:szCs w:val="24"/>
          <w:vertAlign w:val="subscript"/>
          <w:lang w:bidi="ar-SA"/>
        </w:rPr>
        <w:t>二</w:t>
      </w:r>
      <w:r>
        <w:rPr>
          <w:rFonts w:ascii="ＭＳ ゴシック" w:eastAsia="ＭＳ ゴシック" w:hAnsi="ＭＳ ゴシック" w:cs="ＭＳ ゴシック" w:hint="eastAsia"/>
          <w:bCs/>
          <w:color w:val="000000"/>
          <w:sz w:val="24"/>
          <w:szCs w:val="24"/>
          <w:lang w:bidi="ar-SA"/>
        </w:rPr>
        <w:t>（陌）の主母音eの関係を次のように考えられました（</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bCs/>
          <w:color w:val="000000"/>
          <w:sz w:val="24"/>
          <w:szCs w:val="24"/>
          <w:lang w:bidi="ar-SA"/>
        </w:rPr>
        <w:t>：6）。</w:t>
      </w:r>
    </w:p>
    <w:p w14:paraId="110D2687" w14:textId="77777777" w:rsidR="00861734" w:rsidRDefault="00861734">
      <w:pPr>
        <w:pStyle w:val="11"/>
        <w:widowControl w:val="0"/>
        <w:spacing w:line="240" w:lineRule="auto"/>
        <w:ind w:leftChars="100" w:left="210"/>
        <w:rPr>
          <w:rFonts w:ascii="ＭＳ ゴシック" w:eastAsia="ＭＳ ゴシック" w:hAnsi="ＭＳ ゴシック" w:cs="ＭＳ ゴシック"/>
          <w:bCs/>
          <w:color w:val="000000"/>
          <w:sz w:val="24"/>
          <w:szCs w:val="24"/>
          <w:lang w:bidi="ar-SA"/>
        </w:rPr>
      </w:pPr>
    </w:p>
    <w:p w14:paraId="408BD672"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以上，梗・曽両摂の韻母の性質に二種の対立のあることを述べてきた。これを整理すると，（一）主母音については，音声的には梗摂の主母音は前舌母音，曽摂のは中舌母音である。曽摂の主母音が中舌母音で安定している（環境によって種々の変音をもち得るが，しかもその中舌性を失なわない）のに比べて，梗摂はその安定性を少しく欠く。（二）韻母の型については，梗摂が強弱型であるのに対し，曽摂は弱強型である。」</w:t>
      </w:r>
    </w:p>
    <w:p w14:paraId="4FAE9F3E" w14:textId="77777777" w:rsidR="00861734" w:rsidRDefault="00B71DFD">
      <w:pPr>
        <w:pStyle w:val="11"/>
        <w:widowControl w:val="0"/>
        <w:spacing w:line="240" w:lineRule="auto"/>
        <w:ind w:leftChars="200" w:left="42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Cs w:val="21"/>
          <w:lang w:bidi="ar-SA"/>
        </w:rPr>
        <w:t>＊韻母の型については注32参照。</w:t>
      </w:r>
      <w:r>
        <w:rPr>
          <w:rFonts w:asciiTheme="majorEastAsia" w:eastAsiaTheme="majorEastAsia" w:hAnsiTheme="majorEastAsia" w:cs="ＭＳ Ｐゴシック" w:hint="eastAsia"/>
          <w:bCs/>
          <w:color w:val="000000"/>
          <w:szCs w:val="21"/>
          <w:lang w:bidi="ar-SA"/>
        </w:rPr>
        <w:br/>
      </w:r>
      <w:r>
        <w:rPr>
          <w:rFonts w:asciiTheme="majorEastAsia" w:eastAsiaTheme="majorEastAsia" w:hAnsiTheme="majorEastAsia" w:cs="ＭＳ Ｐゴシック" w:hint="eastAsia"/>
          <w:bCs/>
          <w:color w:val="000000"/>
          <w:szCs w:val="21"/>
          <w:lang w:bidi="ar-SA"/>
        </w:rPr>
        <w:lastRenderedPageBreak/>
        <w:t xml:space="preserve">　</w:t>
      </w:r>
    </w:p>
    <w:p w14:paraId="791FE077" w14:textId="77777777" w:rsidR="00861734" w:rsidRDefault="00B71DFD">
      <w:pPr>
        <w:pStyle w:val="11"/>
        <w:widowControl w:val="0"/>
        <w:ind w:leftChars="0" w:left="0"/>
        <w:rPr>
          <w:rFonts w:asciiTheme="majorEastAsia" w:eastAsiaTheme="majorEastAsia" w:hAnsiTheme="majorEastAsia" w:cs="ＭＳ Ｐゴシック"/>
          <w:bCs/>
          <w:color w:val="000000"/>
          <w:sz w:val="24"/>
          <w:szCs w:val="24"/>
          <w:lang w:bidi="ar-SA"/>
        </w:rPr>
      </w:pPr>
      <w:r>
        <w:rPr>
          <w:rFonts w:asciiTheme="majorEastAsia" w:eastAsiaTheme="majorEastAsia" w:hAnsiTheme="majorEastAsia" w:cstheme="minorBidi" w:hint="eastAsia"/>
          <w:kern w:val="2"/>
          <w:sz w:val="24"/>
          <w:szCs w:val="24"/>
          <w:lang w:bidi="ar-SA"/>
        </w:rPr>
        <w:t xml:space="preserve">　</w:t>
      </w:r>
      <w:r>
        <w:rPr>
          <w:rFonts w:ascii="ＭＳ ゴシック" w:eastAsia="ＭＳ ゴシック" w:hAnsi="ＭＳ ゴシック" w:cs="ＭＳ ゴシック" w:hint="eastAsia"/>
          <w:kern w:val="2"/>
          <w:sz w:val="24"/>
          <w:szCs w:val="24"/>
          <w:lang w:bidi="ar-SA"/>
        </w:rPr>
        <w:t>さて</w:t>
      </w:r>
      <w:r>
        <w:rPr>
          <w:rFonts w:ascii="ＭＳ ゴシック" w:eastAsia="ＭＳ ゴシック" w:hAnsi="ＭＳ ゴシック" w:cs="ＭＳ ゴシック" w:hint="eastAsia"/>
          <w:bCs/>
          <w:color w:val="000000"/>
          <w:sz w:val="24"/>
          <w:szCs w:val="24"/>
          <w:lang w:bidi="ar-SA"/>
        </w:rPr>
        <w:t>花登氏は上のような違いのある曽梗摂の韻尾に</w:t>
      </w:r>
      <w:r>
        <w:rPr>
          <w:rFonts w:ascii="ＭＳ ゴシック" w:eastAsia="ＭＳ ゴシック" w:hAnsi="ＭＳ ゴシック" w:cs="ＭＳ ゴシック" w:hint="eastAsia"/>
          <w:sz w:val="24"/>
          <w:szCs w:val="24"/>
          <w:lang w:bidi="ar-SA"/>
        </w:rPr>
        <w:t>palatalな</w:t>
      </w:r>
      <w:r>
        <w:rPr>
          <w:rFonts w:ascii="ＭＳ ゴシック" w:eastAsia="ＭＳ ゴシック" w:hAnsi="ＭＳ ゴシック" w:cs="ＭＳ ゴシック" w:hint="eastAsia"/>
          <w:sz w:val="24"/>
          <w:szCs w:val="24"/>
          <w:lang w:bidi="ar-SA"/>
        </w:rPr>
        <w:ruby>
          <w:rubyPr>
            <w:rubyAlign w:val="center"/>
            <w:hps w:val="12"/>
            <w:hpsRaise w:val="22"/>
            <w:hpsBaseText w:val="24"/>
            <w:lid w:val="ja-JP"/>
          </w:rubyPr>
          <w:rt>
            <w:r w:rsidR="00B71DFD">
              <w:rPr>
                <w:rFonts w:ascii="ＭＳ ゴシック" w:eastAsia="ＭＳ ゴシック" w:hAnsi="ＭＳ ゴシック" w:cs="ＭＳ ゴシック" w:hint="eastAsia"/>
                <w:sz w:val="24"/>
                <w:szCs w:val="24"/>
                <w:lang w:bidi="ar-SA"/>
              </w:rPr>
              <w:t>/</w:t>
            </w:r>
          </w:rt>
          <w:rubyBase>
            <w:r w:rsidR="00B71DFD">
              <w:rPr>
                <w:rFonts w:ascii="ＭＳ ゴシック" w:eastAsia="ＭＳ ゴシック" w:hAnsi="ＭＳ ゴシック" w:cs="ＭＳ ゴシック" w:hint="eastAsia"/>
                <w:sz w:val="24"/>
                <w:szCs w:val="24"/>
                <w:lang w:bidi="ar-SA"/>
              </w:rPr>
              <w:t>ŋ</w:t>
            </w:r>
          </w:rubyBase>
        </w:ruby>
      </w:r>
      <w:r>
        <w:rPr>
          <w:rFonts w:ascii="ＭＳ ゴシック" w:eastAsia="ＭＳ ゴシック" w:hAnsi="ＭＳ ゴシック" w:cs="ＭＳ ゴシック" w:hint="eastAsia"/>
          <w:sz w:val="24"/>
          <w:szCs w:val="24"/>
          <w:lang w:bidi="ar-SA"/>
        </w:rPr>
        <w:t>を仮定すれば、宕・通摂の喉音韻尾ŋとの違いを、次のように説明できるとされました</w:t>
      </w:r>
      <w:r>
        <w:rPr>
          <w:rFonts w:ascii="ＭＳ ゴシック" w:eastAsia="ＭＳ ゴシック" w:hAnsi="ＭＳ ゴシック" w:cs="ＭＳ ゴシック" w:hint="eastAsia"/>
          <w:bCs/>
          <w:color w:val="000000"/>
          <w:sz w:val="24"/>
          <w:szCs w:val="24"/>
          <w:lang w:bidi="ar-SA"/>
        </w:rPr>
        <w:t>（</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bCs/>
          <w:color w:val="000000"/>
          <w:sz w:val="24"/>
          <w:szCs w:val="24"/>
          <w:lang w:bidi="ar-SA"/>
        </w:rPr>
        <w:t>：6）。</w:t>
      </w:r>
    </w:p>
    <w:p w14:paraId="56F3385B" w14:textId="77777777" w:rsidR="00861734" w:rsidRDefault="00861734">
      <w:pPr>
        <w:pStyle w:val="11"/>
        <w:widowControl w:val="0"/>
        <w:spacing w:line="240" w:lineRule="auto"/>
        <w:ind w:leftChars="0" w:left="0" w:firstLineChars="50" w:firstLine="120"/>
        <w:rPr>
          <w:rFonts w:ascii="ＭＳ ゴシック" w:eastAsia="ＭＳ ゴシック" w:hAnsi="ＭＳ ゴシック" w:cs="ＭＳ ゴシック"/>
          <w:bCs/>
          <w:color w:val="000000"/>
          <w:sz w:val="24"/>
          <w:szCs w:val="24"/>
          <w:lang w:bidi="ar-SA"/>
        </w:rPr>
      </w:pPr>
    </w:p>
    <w:p w14:paraId="4BC5D01A" w14:textId="77777777" w:rsidR="00861734" w:rsidRDefault="00B71DFD">
      <w:pPr>
        <w:pStyle w:val="11"/>
        <w:widowControl w:val="0"/>
        <w:spacing w:line="240" w:lineRule="auto"/>
        <w:ind w:leftChars="100" w:left="21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bCs/>
          <w:color w:val="000000"/>
          <w:szCs w:val="21"/>
          <w:lang w:bidi="ar-SA"/>
        </w:rPr>
        <w:t>「私は以上の如き対立をもった曽・梗両摂に</w:t>
      </w:r>
      <w:r>
        <w:rPr>
          <w:rFonts w:ascii="ＭＳ ゴシック" w:eastAsia="ＭＳ ゴシック" w:hAnsi="ＭＳ ゴシック" w:cs="ＭＳ ゴシック" w:hint="eastAsia"/>
          <w:szCs w:val="21"/>
          <w:lang w:bidi="ar-SA"/>
        </w:rPr>
        <w:t>palatalな韻尾</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szCs w:val="21"/>
          <w:lang w:bidi="ar-SA"/>
        </w:rPr>
        <w:t>を仮定した。硬口蓋音（palatal）は歯茎硬口蓋音（alveolo-palatal）から後部硬口蓋音（post-palatal）に至るまで，その調音点は非常に広い範囲にわたる。したがって，その置かれた環境によっては，音韻的に同じく/-</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szCs w:val="21"/>
          <w:lang w:bidi="ar-SA"/>
        </w:rPr>
        <w:t>/であっても，音声的には前舌的音特徴をもつものもあれば，中舌に近い音特徴をもつものもあったであろう。しかし，この</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szCs w:val="21"/>
          <w:lang w:bidi="ar-SA"/>
        </w:rPr>
        <w:t>は，あくまで硬口蓋音（palatal）であり，中古中国語においては，軟口蓋（velar）鼻音-ŋをもつ宕・通摂とは明確に区別され得たのである。」</w:t>
      </w:r>
    </w:p>
    <w:p w14:paraId="7ECD5580"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26560A76" w14:textId="77777777" w:rsidR="00861734" w:rsidRDefault="00B71DFD">
      <w:pPr>
        <w:pStyle w:val="11"/>
        <w:widowControl w:val="0"/>
        <w:ind w:leftChars="0" w:left="0"/>
        <w:rPr>
          <w:rFonts w:ascii="ＭＳ ゴシック" w:eastAsia="ＭＳ ゴシック" w:hAnsi="ＭＳ ゴシック" w:cs="ＭＳ ゴシック"/>
          <w:kern w:val="2"/>
          <w:sz w:val="24"/>
          <w:szCs w:val="24"/>
          <w:lang w:bidi="ar-SA"/>
        </w:rPr>
      </w:pPr>
      <w:r>
        <w:rPr>
          <w:rFonts w:ascii="ＭＳ ゴシック" w:eastAsia="ＭＳ ゴシック" w:hAnsi="ＭＳ ゴシック" w:cs="ＭＳ ゴシック" w:hint="eastAsia"/>
          <w:bCs/>
          <w:color w:val="000000"/>
          <w:sz w:val="24"/>
          <w:szCs w:val="24"/>
          <w:lang w:bidi="ar-SA"/>
        </w:rPr>
        <w:t xml:space="preserve">　そして花登氏は</w:t>
      </w:r>
      <w:r>
        <w:rPr>
          <w:rFonts w:ascii="ＭＳ ゴシック" w:eastAsia="ＭＳ ゴシック" w:hAnsi="ＭＳ ゴシック" w:cs="ＭＳ ゴシック" w:hint="eastAsia"/>
          <w:kern w:val="2"/>
          <w:sz w:val="24"/>
          <w:szCs w:val="24"/>
          <w:lang w:bidi="ar-SA"/>
        </w:rPr>
        <w:t>ベトナム漢字音に</w:t>
      </w:r>
      <w:r>
        <w:rPr>
          <w:rFonts w:ascii="ＭＳ ゴシック" w:eastAsia="ＭＳ ゴシック" w:hAnsi="ＭＳ ゴシック" w:cs="ＭＳ ゴシック" w:hint="eastAsia"/>
          <w:bCs/>
          <w:color w:val="000000"/>
          <w:sz w:val="24"/>
          <w:szCs w:val="24"/>
          <w:lang w:bidi="ar-SA"/>
        </w:rPr>
        <w:t>palatalな喉音韻尾</w:t>
      </w:r>
      <w:r>
        <w:rPr>
          <w:rFonts w:ascii="ＭＳ ゴシック" w:eastAsia="ＭＳ ゴシック" w:hAnsi="ＭＳ ゴシック" w:cs="ＭＳ ゴシック" w:hint="eastAsia"/>
          <w:sz w:val="24"/>
          <w:szCs w:val="24"/>
          <w:lang w:bidi="ar-SA"/>
        </w:rPr>
        <w:ruby>
          <w:rubyPr>
            <w:rubyAlign w:val="center"/>
            <w:hps w:val="12"/>
            <w:hpsRaise w:val="22"/>
            <w:hpsBaseText w:val="24"/>
            <w:lid w:val="ja-JP"/>
          </w:rubyPr>
          <w:rt>
            <w:r w:rsidR="00B71DFD">
              <w:rPr>
                <w:rFonts w:ascii="ＭＳ ゴシック" w:eastAsia="ＭＳ ゴシック" w:hAnsi="ＭＳ ゴシック" w:cs="ＭＳ ゴシック" w:hint="eastAsia"/>
                <w:sz w:val="24"/>
                <w:szCs w:val="24"/>
                <w:lang w:bidi="ar-SA"/>
              </w:rPr>
              <w:t>/</w:t>
            </w:r>
          </w:rt>
          <w:rubyBase>
            <w:r w:rsidR="00B71DFD">
              <w:rPr>
                <w:rFonts w:ascii="ＭＳ ゴシック" w:eastAsia="ＭＳ ゴシック" w:hAnsi="ＭＳ ゴシック" w:cs="ＭＳ ゴシック" w:hint="eastAsia"/>
                <w:sz w:val="24"/>
                <w:szCs w:val="24"/>
                <w:lang w:bidi="ar-SA"/>
              </w:rPr>
              <w:t>ŋ</w:t>
            </w:r>
          </w:rubyBase>
        </w:ruby>
      </w:r>
      <w:r>
        <w:rPr>
          <w:rFonts w:ascii="ＭＳ ゴシック" w:eastAsia="ＭＳ ゴシック" w:hAnsi="ＭＳ ゴシック" w:cs="ＭＳ ゴシック" w:hint="eastAsia"/>
          <w:bCs/>
          <w:color w:val="000000"/>
          <w:sz w:val="24"/>
          <w:szCs w:val="24"/>
          <w:lang w:bidi="ar-SA"/>
        </w:rPr>
        <w:t>の反映を次のようにみられました</w:t>
      </w:r>
      <w:r>
        <w:rPr>
          <w:rFonts w:ascii="ＭＳ ゴシック" w:eastAsia="ＭＳ ゴシック" w:hAnsi="ＭＳ ゴシック" w:cs="ＭＳ ゴシック" w:hint="eastAsia"/>
          <w:kern w:val="2"/>
          <w:sz w:val="24"/>
          <w:szCs w:val="24"/>
          <w:lang w:bidi="ar-SA"/>
        </w:rPr>
        <w:t>（</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kern w:val="2"/>
          <w:sz w:val="24"/>
          <w:szCs w:val="24"/>
          <w:lang w:bidi="ar-SA"/>
        </w:rPr>
        <w:t>：7）。</w:t>
      </w:r>
    </w:p>
    <w:p w14:paraId="4DDC0731" w14:textId="77777777" w:rsidR="00861734" w:rsidRDefault="00861734">
      <w:pPr>
        <w:pStyle w:val="11"/>
        <w:widowControl w:val="0"/>
        <w:spacing w:line="240" w:lineRule="auto"/>
        <w:ind w:leftChars="0" w:left="0"/>
        <w:rPr>
          <w:rFonts w:ascii="ＭＳ ゴシック" w:eastAsia="ＭＳ ゴシック" w:hAnsi="ＭＳ ゴシック" w:cs="ＭＳ ゴシック"/>
          <w:kern w:val="2"/>
          <w:sz w:val="24"/>
          <w:szCs w:val="24"/>
          <w:lang w:bidi="ar-SA"/>
        </w:rPr>
      </w:pPr>
    </w:p>
    <w:p w14:paraId="0D0CB0BB" w14:textId="77777777" w:rsidR="00861734" w:rsidRDefault="00B71DFD">
      <w:pPr>
        <w:pStyle w:val="11"/>
        <w:widowControl w:val="0"/>
        <w:spacing w:line="240" w:lineRule="auto"/>
        <w:ind w:leftChars="100" w:left="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bCs/>
          <w:color w:val="000000"/>
          <w:szCs w:val="21"/>
          <w:lang w:bidi="ar-SA"/>
        </w:rPr>
        <w:t>「4・1　ベトナム</w:t>
      </w:r>
      <w:r>
        <w:rPr>
          <w:rFonts w:ascii="ＭＳ ゴシック" w:eastAsia="ＭＳ ゴシック" w:hAnsi="ＭＳ ゴシック" w:cs="ＭＳ ゴシック" w:hint="eastAsia"/>
          <w:kern w:val="2"/>
          <w:szCs w:val="21"/>
          <w:lang w:bidi="ar-SA"/>
        </w:rPr>
        <w:t>漢字音の場合</w:t>
      </w:r>
    </w:p>
    <w:p w14:paraId="3AE4A5D0"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 xml:space="preserve">　ベトナム漢字音</w:t>
      </w:r>
      <w:r>
        <w:rPr>
          <w:rFonts w:ascii="ＭＳ ゴシック" w:eastAsia="ＭＳ ゴシック" w:hAnsi="ＭＳ ゴシック" w:cs="ＭＳ ゴシック" w:hint="eastAsia"/>
          <w:bCs/>
          <w:color w:val="000000"/>
          <w:szCs w:val="21"/>
          <w:vertAlign w:val="subscript"/>
          <w:lang w:bidi="ar-SA"/>
        </w:rPr>
        <w:t>原注</w:t>
      </w:r>
      <w:r>
        <w:rPr>
          <w:rFonts w:ascii="ＭＳ ゴシック" w:eastAsia="ＭＳ ゴシック" w:hAnsi="ＭＳ ゴシック" w:cs="ＭＳ ゴシック" w:hint="eastAsia"/>
          <w:bCs/>
          <w:color w:val="000000"/>
          <w:szCs w:val="21"/>
          <w:vertAlign w:val="subscript"/>
          <w:lang w:bidi="ar-SA"/>
        </w:rPr>
        <w:fldChar w:fldCharType="begin"/>
      </w:r>
      <w:r>
        <w:rPr>
          <w:rFonts w:ascii="ＭＳ ゴシック" w:eastAsia="ＭＳ ゴシック" w:hAnsi="ＭＳ ゴシック" w:cs="ＭＳ ゴシック" w:hint="eastAsia"/>
          <w:bCs/>
          <w:color w:val="000000"/>
          <w:szCs w:val="21"/>
          <w:vertAlign w:val="subscript"/>
          <w:lang w:bidi="ar-SA"/>
        </w:rPr>
        <w:instrText xml:space="preserve"> EQ \o\ac(○,</w:instrText>
      </w:r>
      <w:r>
        <w:rPr>
          <w:rFonts w:ascii="ＭＳ ゴシック" w:eastAsia="ＭＳ ゴシック" w:hAnsi="ＭＳ ゴシック" w:cs="ＭＳ ゴシック" w:hint="eastAsia"/>
          <w:bCs/>
          <w:color w:val="000000"/>
          <w:position w:val="2"/>
          <w:sz w:val="14"/>
          <w:szCs w:val="21"/>
          <w:vertAlign w:val="subscript"/>
          <w:lang w:bidi="ar-SA"/>
        </w:rPr>
        <w:instrText>12</w:instrText>
      </w:r>
      <w:r>
        <w:rPr>
          <w:rFonts w:ascii="ＭＳ ゴシック" w:eastAsia="ＭＳ ゴシック" w:hAnsi="ＭＳ ゴシック" w:cs="ＭＳ ゴシック" w:hint="eastAsia"/>
          <w:bCs/>
          <w:color w:val="000000"/>
          <w:szCs w:val="21"/>
          <w:vertAlign w:val="subscript"/>
          <w:lang w:bidi="ar-SA"/>
        </w:rPr>
        <w:instrText>)</w:instrText>
      </w:r>
      <w:r>
        <w:rPr>
          <w:rFonts w:ascii="ＭＳ ゴシック" w:eastAsia="ＭＳ ゴシック" w:hAnsi="ＭＳ ゴシック" w:cs="ＭＳ ゴシック" w:hint="eastAsia"/>
          <w:bCs/>
          <w:color w:val="000000"/>
          <w:szCs w:val="21"/>
          <w:vertAlign w:val="subscript"/>
          <w:lang w:bidi="ar-SA"/>
        </w:rPr>
        <w:fldChar w:fldCharType="end"/>
      </w:r>
      <w:r>
        <w:rPr>
          <w:rFonts w:ascii="ＭＳ ゴシック" w:eastAsia="ＭＳ ゴシック" w:hAnsi="ＭＳ ゴシック" w:cs="ＭＳ ゴシック" w:hint="eastAsia"/>
          <w:bCs/>
          <w:color w:val="000000"/>
          <w:szCs w:val="21"/>
          <w:lang w:bidi="ar-SA"/>
        </w:rPr>
        <w:t>では，曽摂はăŋ/ăk・wăŋ/wăk（登韻），ɯŋ/ɯk・ăŋ/ăk（蒸韻）のようにvelarな韻尾をもち，梗摂はaɲ/ac・waɲ/wac（庚二及び耕韻），iɲ/ic・wiɲ/wic（庚三・清及び青韻）のようにpalatalな韻尾をもつ。（略）この中古中国語曽摂の主母音の中舌性こそが，曽摂のpalatalな喉音韻尾-</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bCs/>
          <w:color w:val="000000"/>
          <w:szCs w:val="21"/>
          <w:lang w:bidi="ar-SA"/>
        </w:rPr>
        <w:t>を，梗摂諸韻の-</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bCs/>
          <w:color w:val="000000"/>
          <w:szCs w:val="21"/>
          <w:lang w:bidi="ar-SA"/>
        </w:rPr>
        <w:t>ほどにはpalatalに感じさせなかったのである。というのは，</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bCs/>
          <w:color w:val="000000"/>
          <w:szCs w:val="21"/>
          <w:lang w:bidi="ar-SA"/>
        </w:rPr>
        <w:t>はpalatalという点でvelarの-ŋと区別されるのであるが，既述の如く</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bCs/>
          <w:color w:val="000000"/>
          <w:szCs w:val="21"/>
          <w:lang w:bidi="ar-SA"/>
        </w:rPr>
        <w:t>の調音域自身がかなり広い。（略）そこで，外国人たるベトナム人は，その曽摂韻尾-</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bCs/>
          <w:color w:val="000000"/>
          <w:szCs w:val="21"/>
          <w:lang w:bidi="ar-SA"/>
        </w:rPr>
        <w:t>をよりvelarに近い-ŋと聴取したのである。</w:t>
      </w:r>
      <w:r>
        <w:rPr>
          <w:rFonts w:ascii="ＭＳ ゴシック" w:eastAsia="ＭＳ ゴシック" w:hAnsi="ＭＳ ゴシック" w:cs="ＭＳ ゴシック" w:hint="eastAsia"/>
          <w:bCs/>
          <w:color w:val="000000"/>
          <w:szCs w:val="21"/>
          <w:lang w:bidi="ar-SA"/>
        </w:rPr>
        <w:br/>
        <w:t xml:space="preserve">　一方梗摂字の場合は，その主母音が元来前舌母音であって，その韻尾のpalatalな性質を抑制するどころか，逆にpalatalな性質を推進する方向に働いたのである。つまり，梗摂の場合には、主母音のもつ前舌性のゆえに調音点の前移が見られ，その調音点の前移と，韻尾のpalatalな性質との相乗効果により，舌面と硬口蓋は接触しやすくなる。その聴覚印象（acoustic image）をベトナム人は-ɲととらえたのであろう。</w:t>
      </w:r>
    </w:p>
    <w:p w14:paraId="70B9F905" w14:textId="77777777" w:rsidR="00861734" w:rsidRDefault="00B71DFD">
      <w:pPr>
        <w:pStyle w:val="11"/>
        <w:widowControl w:val="0"/>
        <w:spacing w:line="240" w:lineRule="auto"/>
        <w:ind w:leftChars="100" w:left="210"/>
        <w:rPr>
          <w:rFonts w:ascii="ＭＳ ゴシック" w:eastAsia="ＭＳ ゴシック" w:hAnsi="ＭＳ ゴシック" w:cs="ＭＳ ゴシック"/>
          <w:kern w:val="2"/>
          <w:sz w:val="24"/>
          <w:szCs w:val="24"/>
          <w:lang w:bidi="ar-SA"/>
        </w:rPr>
      </w:pPr>
      <w:r>
        <w:rPr>
          <w:rFonts w:ascii="ＭＳ ゴシック" w:eastAsia="ＭＳ ゴシック" w:hAnsi="ＭＳ ゴシック" w:cs="ＭＳ ゴシック" w:hint="eastAsia"/>
          <w:kern w:val="2"/>
          <w:szCs w:val="21"/>
          <w:lang w:bidi="ar-SA"/>
        </w:rPr>
        <w:t xml:space="preserve">　この曽・梗摂主母音と韻尾-</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kern w:val="2"/>
          <w:szCs w:val="21"/>
          <w:lang w:bidi="ar-SA"/>
        </w:rPr>
        <w:t>によって作り出される聴覚印象は，宕摂・通摂などのvelarな韻尾をもつ韻のそれとは明確に区別された。しかし，朝鮮漢字音などの域外訳音，あるいは現代中国語諸方言などにおける曽・梗摂のあらわれ方を見ると，かなり微妙な点をもっていたようで，その前にくる声母や介母の影響でさまざまなあらわれ方をしている。（略）」</w:t>
      </w:r>
      <w:r>
        <w:rPr>
          <w:rFonts w:ascii="ＭＳ ゴシック" w:eastAsia="ＭＳ ゴシック" w:hAnsi="ＭＳ ゴシック" w:cs="ＭＳ ゴシック" w:hint="eastAsia"/>
          <w:kern w:val="2"/>
          <w:szCs w:val="21"/>
          <w:lang w:bidi="ar-SA"/>
        </w:rPr>
        <w:br/>
        <w:t xml:space="preserve">　</w:t>
      </w:r>
    </w:p>
    <w:p w14:paraId="29933A91" w14:textId="77777777" w:rsidR="00861734" w:rsidRDefault="00B71DFD">
      <w:pPr>
        <w:pStyle w:val="afc"/>
        <w:ind w:leftChars="0" w:left="0"/>
        <w:rPr>
          <w:rFonts w:asciiTheme="majorEastAsia" w:eastAsiaTheme="majorEastAsia" w:hAnsiTheme="majorEastAsia" w:cstheme="minorBidi"/>
          <w:kern w:val="2"/>
          <w:szCs w:val="21"/>
          <w:lang w:bidi="ar-SA"/>
        </w:rPr>
      </w:pPr>
      <w:r>
        <w:rPr>
          <w:rFonts w:asciiTheme="majorEastAsia" w:eastAsiaTheme="majorEastAsia" w:hAnsiTheme="majorEastAsia" w:cstheme="minorBidi" w:hint="eastAsia"/>
          <w:kern w:val="2"/>
          <w:sz w:val="24"/>
          <w:szCs w:val="24"/>
          <w:lang w:bidi="ar-SA"/>
        </w:rPr>
        <w:t xml:space="preserve">　</w:t>
      </w:r>
      <w:r>
        <w:rPr>
          <w:rFonts w:ascii="ＭＳ ゴシック" w:eastAsia="ＭＳ ゴシック" w:hAnsi="ＭＳ ゴシック" w:cs="ＭＳ ゴシック" w:hint="eastAsia"/>
          <w:kern w:val="2"/>
          <w:sz w:val="24"/>
          <w:szCs w:val="24"/>
          <w:lang w:bidi="ar-SA"/>
        </w:rPr>
        <w:t>次に朝鮮漢字音の場合をみてみると次のようになっています（</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kern w:val="2"/>
          <w:sz w:val="24"/>
          <w:szCs w:val="24"/>
          <w:lang w:bidi="ar-SA"/>
        </w:rPr>
        <w:t>：8）</w:t>
      </w:r>
      <w:r>
        <w:rPr>
          <w:rFonts w:asciiTheme="majorEastAsia" w:eastAsiaTheme="majorEastAsia" w:hAnsiTheme="majorEastAsia" w:cstheme="minorBidi" w:hint="eastAsia"/>
          <w:kern w:val="2"/>
          <w:sz w:val="24"/>
          <w:szCs w:val="24"/>
          <w:lang w:bidi="ar-SA"/>
        </w:rPr>
        <w:t>。</w:t>
      </w:r>
    </w:p>
    <w:p w14:paraId="103A88FF" w14:textId="77777777" w:rsidR="00861734" w:rsidRDefault="00861734">
      <w:pPr>
        <w:pStyle w:val="11"/>
        <w:widowControl w:val="0"/>
        <w:spacing w:line="240" w:lineRule="auto"/>
        <w:ind w:leftChars="0" w:left="0"/>
        <w:rPr>
          <w:rFonts w:ascii="ＭＳ ゴシック" w:eastAsia="ＭＳ ゴシック" w:hAnsi="ＭＳ ゴシック" w:cs="ＭＳ ゴシック"/>
          <w:kern w:val="2"/>
          <w:sz w:val="24"/>
          <w:szCs w:val="24"/>
          <w:lang w:bidi="ar-SA"/>
        </w:rPr>
      </w:pPr>
    </w:p>
    <w:p w14:paraId="30A65A95"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「4・2　朝鮮漢字音の場合</w:t>
      </w:r>
    </w:p>
    <w:p w14:paraId="6BEB786F" w14:textId="77777777" w:rsidR="00044200" w:rsidRDefault="00B71DFD" w:rsidP="00053EFB">
      <w:pPr>
        <w:pStyle w:val="11"/>
        <w:widowControl w:val="0"/>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 xml:space="preserve">　朝鮮漢字音</w:t>
      </w:r>
      <w:r>
        <w:rPr>
          <w:rFonts w:ascii="ＭＳ ゴシック" w:eastAsia="ＭＳ ゴシック" w:hAnsi="ＭＳ ゴシック" w:cs="ＭＳ ゴシック" w:hint="eastAsia"/>
          <w:bCs/>
          <w:color w:val="000000"/>
          <w:szCs w:val="21"/>
          <w:vertAlign w:val="subscript"/>
          <w:lang w:bidi="ar-SA"/>
        </w:rPr>
        <w:t>原注</w:t>
      </w:r>
      <w:r>
        <w:rPr>
          <w:rFonts w:ascii="ＭＳ ゴシック" w:eastAsia="ＭＳ ゴシック" w:hAnsi="ＭＳ ゴシック" w:cs="ＭＳ ゴシック" w:hint="eastAsia"/>
          <w:bCs/>
          <w:color w:val="000000"/>
          <w:szCs w:val="21"/>
          <w:vertAlign w:val="subscript"/>
          <w:lang w:bidi="ar-SA"/>
        </w:rPr>
        <w:fldChar w:fldCharType="begin"/>
      </w:r>
      <w:r>
        <w:rPr>
          <w:rFonts w:ascii="ＭＳ ゴシック" w:eastAsia="ＭＳ ゴシック" w:hAnsi="ＭＳ ゴシック" w:cs="ＭＳ ゴシック" w:hint="eastAsia"/>
          <w:bCs/>
          <w:color w:val="000000"/>
          <w:szCs w:val="21"/>
          <w:vertAlign w:val="subscript"/>
          <w:lang w:bidi="ar-SA"/>
        </w:rPr>
        <w:instrText xml:space="preserve"> EQ \o\ac(○,</w:instrText>
      </w:r>
      <w:r>
        <w:rPr>
          <w:rFonts w:ascii="ＭＳ ゴシック" w:eastAsia="ＭＳ ゴシック" w:hAnsi="ＭＳ ゴシック" w:cs="ＭＳ ゴシック" w:hint="eastAsia"/>
          <w:bCs/>
          <w:color w:val="000000"/>
          <w:position w:val="2"/>
          <w:sz w:val="14"/>
          <w:szCs w:val="21"/>
          <w:vertAlign w:val="subscript"/>
          <w:lang w:bidi="ar-SA"/>
        </w:rPr>
        <w:instrText>16</w:instrText>
      </w:r>
      <w:r>
        <w:rPr>
          <w:rFonts w:ascii="ＭＳ ゴシック" w:eastAsia="ＭＳ ゴシック" w:hAnsi="ＭＳ ゴシック" w:cs="ＭＳ ゴシック" w:hint="eastAsia"/>
          <w:bCs/>
          <w:color w:val="000000"/>
          <w:szCs w:val="21"/>
          <w:vertAlign w:val="subscript"/>
          <w:lang w:bidi="ar-SA"/>
        </w:rPr>
        <w:instrText>)</w:instrText>
      </w:r>
      <w:r>
        <w:rPr>
          <w:rFonts w:ascii="ＭＳ ゴシック" w:eastAsia="ＭＳ ゴシック" w:hAnsi="ＭＳ ゴシック" w:cs="ＭＳ ゴシック" w:hint="eastAsia"/>
          <w:bCs/>
          <w:color w:val="000000"/>
          <w:szCs w:val="21"/>
          <w:vertAlign w:val="subscript"/>
          <w:lang w:bidi="ar-SA"/>
        </w:rPr>
        <w:fldChar w:fldCharType="end"/>
      </w:r>
      <w:r>
        <w:rPr>
          <w:rFonts w:ascii="ＭＳ ゴシック" w:eastAsia="ＭＳ ゴシック" w:hAnsi="ＭＳ ゴシック" w:cs="ＭＳ ゴシック" w:hint="eastAsia"/>
          <w:bCs/>
          <w:color w:val="000000"/>
          <w:szCs w:val="21"/>
          <w:lang w:bidi="ar-SA"/>
        </w:rPr>
        <w:t>では，中古の梗摂の字は，開口ɐiŋ/ɐik，合口oiŋ/oikの形であらわれるものが多い。特に二等韻の庚韻・耕韻において，この傾向は顕著である。一方曽摂では，一等開口ɯŋ/ɯk，合口uŋ/uk・oŋ/ok，三等開口A類iŋ/ik，同じくB類ɯŋ・ɯk，合口はB類のみでyəkがそれぞれ主流の形である。</w:t>
      </w:r>
    </w:p>
    <w:p w14:paraId="78EDC597" w14:textId="3413853E" w:rsidR="00861734" w:rsidRDefault="00B71DFD" w:rsidP="00053EFB">
      <w:pPr>
        <w:pStyle w:val="11"/>
        <w:widowControl w:val="0"/>
        <w:ind w:leftChars="100" w:left="210"/>
        <w:rPr>
          <w:rFonts w:ascii="ＭＳ ゴシック" w:eastAsia="ＭＳ ゴシック" w:hAnsi="ＭＳ ゴシック" w:cs="ＭＳ ゴシック"/>
          <w:szCs w:val="21"/>
        </w:rPr>
      </w:pPr>
      <w:r>
        <w:rPr>
          <w:rFonts w:ascii="ＭＳ ゴシック" w:eastAsia="ＭＳ ゴシック" w:hAnsi="ＭＳ ゴシック" w:cs="ＭＳ ゴシック" w:hint="eastAsia"/>
          <w:bCs/>
          <w:color w:val="000000"/>
          <w:szCs w:val="21"/>
          <w:lang w:bidi="ar-SA"/>
        </w:rPr>
        <w:t xml:space="preserve">　し</w:t>
      </w:r>
      <w:r>
        <w:rPr>
          <w:rFonts w:ascii="ＭＳ ゴシック" w:eastAsia="ＭＳ ゴシック" w:hAnsi="ＭＳ ゴシック" w:cs="ＭＳ ゴシック" w:hint="eastAsia"/>
          <w:szCs w:val="21"/>
        </w:rPr>
        <w:t>かし曽摂にも全体に占める割合は大きいとはいえないものの，開口一等にはmɐiŋ㡟懜，hɐik劾，sɐik塞があり，同じく合口にはkoiŋ肱■厷，hoiŋ弘■があり，三等開口B類には，c‘ɐik昃，sɐik色嗇穡濇などの形が存在する。（略）」</w:t>
      </w:r>
      <w:r>
        <w:rPr>
          <w:rFonts w:ascii="ＭＳ ゴシック" w:eastAsia="ＭＳ ゴシック" w:hAnsi="ＭＳ ゴシック" w:cs="ＭＳ ゴシック" w:hint="eastAsia"/>
          <w:szCs w:val="21"/>
        </w:rPr>
        <w:br/>
        <w:t xml:space="preserve">　＊■は革偏に厷の字の代用。</w:t>
      </w:r>
    </w:p>
    <w:p w14:paraId="54C22C4A" w14:textId="77777777" w:rsidR="00861734" w:rsidRDefault="00B71DFD">
      <w:pPr>
        <w:pStyle w:val="11"/>
        <w:widowControl w:val="0"/>
        <w:spacing w:line="240" w:lineRule="auto"/>
        <w:ind w:leftChars="0" w:left="0"/>
        <w:rPr>
          <w:rFonts w:ascii="ＭＳ ゴシック" w:eastAsia="ＭＳ ゴシック" w:hAnsi="ＭＳ ゴシック" w:cs="ＭＳ ゴシック"/>
          <w:kern w:val="2"/>
          <w:sz w:val="24"/>
          <w:szCs w:val="24"/>
          <w:lang w:bidi="ar-SA"/>
        </w:rPr>
      </w:pPr>
      <w:r>
        <w:rPr>
          <w:rFonts w:asciiTheme="majorEastAsia" w:eastAsiaTheme="majorEastAsia" w:hAnsiTheme="majorEastAsia" w:cstheme="minorBidi" w:hint="eastAsia"/>
          <w:kern w:val="2"/>
          <w:sz w:val="24"/>
          <w:szCs w:val="24"/>
          <w:lang w:bidi="ar-SA"/>
        </w:rPr>
        <w:t xml:space="preserve">　</w:t>
      </w:r>
    </w:p>
    <w:p w14:paraId="3829E53B" w14:textId="77777777" w:rsidR="00861734" w:rsidRDefault="00B71DFD">
      <w:pPr>
        <w:pStyle w:val="11"/>
        <w:widowControl w:val="0"/>
        <w:ind w:leftChars="0" w:left="0"/>
        <w:rPr>
          <w:rFonts w:ascii="ＭＳ ゴシック" w:eastAsia="ＭＳ ゴシック" w:hAnsi="ＭＳ ゴシック" w:cs="ＭＳ ゴシック"/>
          <w:kern w:val="2"/>
          <w:sz w:val="24"/>
          <w:szCs w:val="24"/>
          <w:lang w:bidi="ar-SA"/>
        </w:rPr>
      </w:pPr>
      <w:r>
        <w:rPr>
          <w:rFonts w:asciiTheme="majorEastAsia" w:eastAsiaTheme="majorEastAsia" w:hAnsiTheme="majorEastAsia" w:cstheme="minorBidi" w:hint="eastAsia"/>
          <w:kern w:val="2"/>
          <w:sz w:val="24"/>
          <w:szCs w:val="24"/>
          <w:lang w:bidi="ar-SA"/>
        </w:rPr>
        <w:t xml:space="preserve">　</w:t>
      </w:r>
      <w:r>
        <w:rPr>
          <w:rFonts w:ascii="ＭＳ ゴシック" w:eastAsia="ＭＳ ゴシック" w:hAnsi="ＭＳ ゴシック" w:cs="ＭＳ ゴシック" w:hint="eastAsia"/>
          <w:kern w:val="2"/>
          <w:sz w:val="24"/>
          <w:szCs w:val="24"/>
          <w:lang w:bidi="ar-SA"/>
        </w:rPr>
        <w:t>そこで花登氏は中古</w:t>
      </w:r>
      <w:r>
        <w:rPr>
          <w:rFonts w:ascii="ＭＳ ゴシック" w:eastAsia="ＭＳ ゴシック" w:hAnsi="ＭＳ ゴシック" w:cs="ＭＳ ゴシック" w:hint="eastAsia"/>
          <w:bCs/>
          <w:color w:val="000000"/>
          <w:sz w:val="24"/>
          <w:szCs w:val="24"/>
          <w:lang w:bidi="ar-SA"/>
        </w:rPr>
        <w:t>梗摂と</w:t>
      </w:r>
      <w:r>
        <w:rPr>
          <w:rFonts w:ascii="ＭＳ ゴシック" w:eastAsia="ＭＳ ゴシック" w:hAnsi="ＭＳ ゴシック" w:cs="ＭＳ ゴシック" w:hint="eastAsia"/>
          <w:kern w:val="2"/>
          <w:sz w:val="24"/>
          <w:szCs w:val="24"/>
          <w:lang w:bidi="ar-SA"/>
        </w:rPr>
        <w:t>曽摂の喉音韻尾</w:t>
      </w:r>
      <w:r>
        <w:rPr>
          <w:rFonts w:ascii="ＭＳ ゴシック" w:eastAsia="ＭＳ ゴシック" w:hAnsi="ＭＳ ゴシック" w:cs="ＭＳ ゴシック" w:hint="eastAsia"/>
          <w:sz w:val="24"/>
          <w:szCs w:val="24"/>
          <w:lang w:bidi="ar-SA"/>
        </w:rPr>
        <w:ruby>
          <w:rubyPr>
            <w:rubyAlign w:val="center"/>
            <w:hps w:val="12"/>
            <w:hpsRaise w:val="22"/>
            <w:hpsBaseText w:val="24"/>
            <w:lid w:val="ja-JP"/>
          </w:rubyPr>
          <w:rt>
            <w:r w:rsidR="00B71DFD">
              <w:rPr>
                <w:rFonts w:ascii="ＭＳ ゴシック" w:eastAsia="ＭＳ ゴシック" w:hAnsi="ＭＳ ゴシック" w:cs="ＭＳ ゴシック" w:hint="eastAsia"/>
                <w:sz w:val="24"/>
                <w:szCs w:val="24"/>
                <w:lang w:bidi="ar-SA"/>
              </w:rPr>
              <w:t>/</w:t>
            </w:r>
          </w:rt>
          <w:rubyBase>
            <w:r w:rsidR="00B71DFD">
              <w:rPr>
                <w:rFonts w:ascii="ＭＳ ゴシック" w:eastAsia="ＭＳ ゴシック" w:hAnsi="ＭＳ ゴシック" w:cs="ＭＳ ゴシック" w:hint="eastAsia"/>
                <w:sz w:val="24"/>
                <w:szCs w:val="24"/>
                <w:lang w:bidi="ar-SA"/>
              </w:rPr>
              <w:t>ŋ</w:t>
            </w:r>
          </w:rubyBase>
        </w:ruby>
      </w:r>
      <w:r>
        <w:rPr>
          <w:rFonts w:ascii="ＭＳ ゴシック" w:eastAsia="ＭＳ ゴシック" w:hAnsi="ＭＳ ゴシック" w:cs="ＭＳ ゴシック" w:hint="eastAsia"/>
          <w:kern w:val="2"/>
          <w:sz w:val="24"/>
          <w:szCs w:val="24"/>
          <w:lang w:bidi="ar-SA"/>
        </w:rPr>
        <w:t>の違いを次のように考えられました（</w:t>
      </w:r>
      <w:r>
        <w:rPr>
          <w:rFonts w:ascii="ＭＳ ゴシック" w:eastAsia="ＭＳ ゴシック" w:hAnsi="ＭＳ ゴシック" w:cs="ＭＳ ゴシック" w:hint="eastAsia"/>
          <w:sz w:val="24"/>
          <w:szCs w:val="24"/>
          <w:lang w:bidi="ar-SA"/>
        </w:rPr>
        <w:t>同書</w:t>
      </w:r>
      <w:r>
        <w:rPr>
          <w:rFonts w:ascii="ＭＳ ゴシック" w:eastAsia="ＭＳ ゴシック" w:hAnsi="ＭＳ ゴシック" w:cs="ＭＳ ゴシック" w:hint="eastAsia"/>
          <w:kern w:val="2"/>
          <w:sz w:val="24"/>
          <w:szCs w:val="24"/>
          <w:lang w:bidi="ar-SA"/>
        </w:rPr>
        <w:t>：9）。</w:t>
      </w:r>
    </w:p>
    <w:p w14:paraId="3A4BD3D0" w14:textId="77777777" w:rsidR="00861734" w:rsidRDefault="00861734">
      <w:pPr>
        <w:widowControl w:val="0"/>
        <w:autoSpaceDE w:val="0"/>
        <w:autoSpaceDN w:val="0"/>
        <w:adjustRightInd w:val="0"/>
        <w:spacing w:line="240" w:lineRule="auto"/>
        <w:ind w:firstLineChars="100" w:firstLine="240"/>
        <w:rPr>
          <w:rFonts w:ascii="ＭＳ ゴシック" w:eastAsia="ＭＳ ゴシック" w:hAnsi="ＭＳ ゴシック" w:cs="ＭＳ ゴシック"/>
          <w:kern w:val="2"/>
          <w:sz w:val="24"/>
          <w:szCs w:val="24"/>
          <w:vertAlign w:val="superscript"/>
          <w:lang w:bidi="ar-SA"/>
        </w:rPr>
      </w:pPr>
    </w:p>
    <w:p w14:paraId="0A09A211"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kern w:val="2"/>
          <w:szCs w:val="21"/>
          <w:lang w:bidi="ar-SA"/>
        </w:rPr>
        <w:t>「（略）私は，それはやはり4-1で述べたベトナム漢字音の場合と同じく，曽摂の中舌的な主母音のために，</w:t>
      </w:r>
      <w:r>
        <w:rPr>
          <w:rFonts w:ascii="ＭＳ ゴシック" w:eastAsia="ＭＳ ゴシック" w:hAnsi="ＭＳ ゴシック" w:cs="ＭＳ ゴシック" w:hint="eastAsia"/>
          <w:bCs/>
          <w:color w:val="000000"/>
          <w:szCs w:val="21"/>
          <w:lang w:bidi="ar-SA"/>
        </w:rPr>
        <w:t>palatalな-ŋ（つまり-</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bCs/>
          <w:color w:val="000000"/>
          <w:szCs w:val="21"/>
          <w:lang w:bidi="ar-SA"/>
        </w:rPr>
        <w:t>）が，前舌的主母音をもつ梗摂の場合ほどpalatalには感じられなかったためである，と解釈する。ベトナム漢字音において，-ɲとなってあらわれる中古の-</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bCs/>
          <w:color w:val="000000"/>
          <w:szCs w:val="21"/>
          <w:lang w:bidi="ar-SA"/>
        </w:rPr>
        <w:t>韻尾は，</w:t>
      </w:r>
      <w:r>
        <w:rPr>
          <w:rFonts w:ascii="ＭＳ ゴシック" w:eastAsia="ＭＳ ゴシック" w:hAnsi="ＭＳ ゴシック" w:cs="ＭＳ ゴシック" w:hint="eastAsia"/>
          <w:bCs/>
          <w:color w:val="000000"/>
          <w:szCs w:val="21"/>
          <w:u w:val="single"/>
          <w:lang w:bidi="ar-SA"/>
        </w:rPr>
        <w:t>そういう音韻をもたない朝鮮漢字音では，主母音と韻尾の間の狭いわたり音（glide）-iとして理解されたのである。</w:t>
      </w:r>
      <w:r>
        <w:rPr>
          <w:rFonts w:ascii="ＭＳ ゴシック" w:eastAsia="ＭＳ ゴシック" w:hAnsi="ＭＳ ゴシック" w:cs="ＭＳ ゴシック" w:hint="eastAsia"/>
          <w:bCs/>
          <w:color w:val="000000"/>
          <w:szCs w:val="21"/>
          <w:lang w:bidi="ar-SA"/>
        </w:rPr>
        <w:t>（略）」</w:t>
      </w:r>
    </w:p>
    <w:p w14:paraId="2E9B0EF0" w14:textId="77777777" w:rsidR="00861734" w:rsidRDefault="00B71DFD">
      <w:pPr>
        <w:pStyle w:val="11"/>
        <w:widowControl w:val="0"/>
        <w:spacing w:line="240" w:lineRule="auto"/>
        <w:ind w:leftChars="200" w:left="42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Cs w:val="21"/>
          <w:lang w:bidi="ar-SA"/>
        </w:rPr>
        <w:t>＊下線は筆者。下線の記述は橋本氏の梗摂韻尾についての考え（第6節17頁の下線）参照。</w:t>
      </w:r>
    </w:p>
    <w:p w14:paraId="0D98DFD6" w14:textId="77777777" w:rsidR="00861734" w:rsidRDefault="00861734">
      <w:pPr>
        <w:pStyle w:val="11"/>
        <w:widowControl w:val="0"/>
        <w:spacing w:line="240" w:lineRule="auto"/>
        <w:ind w:leftChars="200" w:left="420"/>
        <w:rPr>
          <w:rFonts w:ascii="ＭＳ ゴシック" w:eastAsia="ＭＳ ゴシック" w:hAnsi="ＭＳ ゴシック" w:cs="ＭＳ ゴシック"/>
          <w:sz w:val="24"/>
          <w:szCs w:val="24"/>
        </w:rPr>
      </w:pPr>
    </w:p>
    <w:p w14:paraId="3CCFD5A1" w14:textId="77777777" w:rsidR="00861734" w:rsidRDefault="00B71DFD">
      <w:pPr>
        <w:pStyle w:val="11"/>
        <w:widowControl w:val="0"/>
        <w:spacing w:line="240" w:lineRule="auto"/>
        <w:ind w:leftChars="0" w:left="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さらに福州方言にたいする花登氏の考えを次にみてみます（</w:t>
      </w:r>
      <w:r>
        <w:rPr>
          <w:rFonts w:ascii="ＭＳ ゴシック" w:eastAsia="ＭＳ ゴシック" w:hAnsi="ＭＳ ゴシック" w:cs="ＭＳ Ｐゴシック" w:hint="eastAsia"/>
          <w:sz w:val="24"/>
          <w:szCs w:val="24"/>
          <w:lang w:bidi="ar-SA"/>
        </w:rPr>
        <w:t>同書</w:t>
      </w:r>
      <w:r>
        <w:rPr>
          <w:rFonts w:ascii="ＭＳ ゴシック" w:eastAsia="ＭＳ ゴシック" w:hAnsi="ＭＳ ゴシック" w:cs="ＭＳ ゴシック" w:hint="eastAsia"/>
          <w:sz w:val="24"/>
          <w:szCs w:val="24"/>
        </w:rPr>
        <w:t>：9-10）。</w:t>
      </w:r>
    </w:p>
    <w:p w14:paraId="0C4366DF" w14:textId="77777777" w:rsidR="00861734" w:rsidRDefault="00861734">
      <w:pPr>
        <w:pStyle w:val="11"/>
        <w:widowControl w:val="0"/>
        <w:spacing w:line="240" w:lineRule="auto"/>
        <w:ind w:leftChars="0" w:left="0"/>
        <w:rPr>
          <w:rFonts w:ascii="ＭＳ ゴシック" w:eastAsia="ＭＳ ゴシック" w:hAnsi="ＭＳ ゴシック" w:cs="ＭＳ ゴシック"/>
          <w:sz w:val="24"/>
          <w:szCs w:val="24"/>
        </w:rPr>
      </w:pPr>
    </w:p>
    <w:p w14:paraId="10CE2346" w14:textId="77777777" w:rsidR="00861734" w:rsidRDefault="00B71DFD">
      <w:pPr>
        <w:pStyle w:val="11"/>
        <w:widowControl w:val="0"/>
        <w:spacing w:line="240" w:lineRule="auto"/>
        <w:ind w:leftChars="100" w:left="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「4-3　福州方言の場合</w:t>
      </w:r>
    </w:p>
    <w:p w14:paraId="4F2BF8FD" w14:textId="77777777" w:rsidR="00861734" w:rsidRDefault="00B71DFD">
      <w:pPr>
        <w:pStyle w:val="11"/>
        <w:widowControl w:val="0"/>
        <w:spacing w:line="240" w:lineRule="auto"/>
        <w:ind w:leftChars="100" w:left="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　福州方言</w:t>
      </w:r>
      <w:r>
        <w:rPr>
          <w:rFonts w:ascii="ＭＳ ゴシック" w:eastAsia="ＭＳ ゴシック" w:hAnsi="ＭＳ ゴシック" w:cs="ＭＳ ゴシック" w:hint="eastAsia"/>
          <w:szCs w:val="21"/>
          <w:vertAlign w:val="subscript"/>
        </w:rPr>
        <w:t>原注</w:t>
      </w:r>
      <w:r>
        <w:rPr>
          <w:rFonts w:ascii="ＭＳ ゴシック" w:eastAsia="ＭＳ ゴシック" w:hAnsi="ＭＳ ゴシック" w:cs="ＭＳ ゴシック" w:hint="eastAsia"/>
          <w:szCs w:val="21"/>
          <w:vertAlign w:val="subscript"/>
        </w:rPr>
        <w:fldChar w:fldCharType="begin"/>
      </w:r>
      <w:r>
        <w:rPr>
          <w:rFonts w:ascii="ＭＳ ゴシック" w:eastAsia="ＭＳ ゴシック" w:hAnsi="ＭＳ ゴシック" w:cs="ＭＳ ゴシック" w:hint="eastAsia"/>
          <w:szCs w:val="21"/>
          <w:vertAlign w:val="subscript"/>
        </w:rPr>
        <w:instrText xml:space="preserve"> EQ \o\ac(○,</w:instrText>
      </w:r>
      <w:r>
        <w:rPr>
          <w:rFonts w:ascii="ＭＳ ゴシック" w:eastAsia="ＭＳ ゴシック" w:hAnsi="ＭＳ ゴシック" w:cs="ＭＳ ゴシック" w:hint="eastAsia"/>
          <w:position w:val="2"/>
          <w:sz w:val="14"/>
          <w:szCs w:val="21"/>
          <w:vertAlign w:val="subscript"/>
        </w:rPr>
        <w:instrText>17</w:instrText>
      </w:r>
      <w:r>
        <w:rPr>
          <w:rFonts w:ascii="ＭＳ ゴシック" w:eastAsia="ＭＳ ゴシック" w:hAnsi="ＭＳ ゴシック" w:cs="ＭＳ ゴシック" w:hint="eastAsia"/>
          <w:szCs w:val="21"/>
          <w:vertAlign w:val="subscript"/>
        </w:rPr>
        <w:instrText>)</w:instrText>
      </w:r>
      <w:r>
        <w:rPr>
          <w:rFonts w:ascii="ＭＳ ゴシック" w:eastAsia="ＭＳ ゴシック" w:hAnsi="ＭＳ ゴシック" w:cs="ＭＳ ゴシック" w:hint="eastAsia"/>
          <w:szCs w:val="21"/>
          <w:vertAlign w:val="subscript"/>
        </w:rPr>
        <w:fldChar w:fldCharType="end"/>
      </w:r>
      <w:r>
        <w:rPr>
          <w:rFonts w:ascii="ＭＳ ゴシック" w:eastAsia="ＭＳ ゴシック" w:hAnsi="ＭＳ ゴシック" w:cs="ＭＳ ゴシック" w:hint="eastAsia"/>
          <w:szCs w:val="21"/>
        </w:rPr>
        <w:t>で注目すべきことは，喉音韻尾をもつ曽・梗・宕・通の四摂が二重母音の形となってあらわれることである。つまり曽・梗両摂はɛiŋ・aiŋ・iŋ，宕・通両摂はouŋ・ɔuŋなどとなっている。（中略）福州音では，曽摂字にも母音と韻尾の間にわたり音-i-を生じた。ə</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szCs w:val="21"/>
        </w:rPr>
        <w:t>によって，その過程を見てみると，ə</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szCs w:val="21"/>
        </w:rPr>
        <w:t>＞ə</w:t>
      </w:r>
      <w:r>
        <w:rPr>
          <w:rFonts w:ascii="ＭＳ ゴシック" w:eastAsia="ＭＳ ゴシック" w:hAnsi="ＭＳ ゴシック" w:cs="ＭＳ ゴシック" w:hint="eastAsia"/>
          <w:szCs w:val="21"/>
          <w:vertAlign w:val="superscript"/>
        </w:rPr>
        <w:t>i</w:t>
      </w:r>
      <w:r>
        <w:rPr>
          <w:rFonts w:ascii="ＭＳ ゴシック" w:eastAsia="ＭＳ ゴシック" w:hAnsi="ＭＳ ゴシック" w:cs="ＭＳ ゴシック" w:hint="eastAsia"/>
          <w:szCs w:val="21"/>
        </w:rPr>
        <w:t>ŋ＞aiŋ・ɛiŋの如きものではなかったかと考えられる。（略）さらに派生したわたり音-i-のhighかつfrontな性質は，主母音の前舌化を引き起こし，最終的にはaiŋ・ɛiŋの形になったのである。</w:t>
      </w:r>
      <w:r>
        <w:rPr>
          <w:rFonts w:ascii="ＭＳ ゴシック" w:eastAsia="ＭＳ ゴシック" w:hAnsi="ＭＳ ゴシック" w:cs="ＭＳ ゴシック" w:hint="eastAsia"/>
          <w:szCs w:val="21"/>
        </w:rPr>
        <w:br/>
        <w:t xml:space="preserve">　朝鮮漢字音の場合と異なり、曽摂字の大部分がɛiŋ・aiŋの形をとることは，注目に値する。思うに，福州方言においては，二種の喉音韻尾の調音点の前と後，つまり曽・梗摂の-</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szCs w:val="21"/>
        </w:rPr>
        <w:t>と宕・通摂の-ŋの対立こそが重要とされたのである。宕・通のouŋ・ɔuŋの-uŋによってその奥よりであることを，曽・梗摂のɛiŋ・aiŋの-iŋによって，その前寄りであることを区別したのであろう。」</w:t>
      </w:r>
    </w:p>
    <w:p w14:paraId="64FBE377" w14:textId="77777777" w:rsidR="00861734" w:rsidRDefault="00B71DFD">
      <w:pPr>
        <w:pStyle w:val="11"/>
        <w:widowControl w:val="0"/>
        <w:spacing w:line="240" w:lineRule="auto"/>
        <w:ind w:leftChars="200" w:left="42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Cs w:val="21"/>
        </w:rPr>
        <w:lastRenderedPageBreak/>
        <w:t>＊宕通摂の韻尾が福州方言でouŋ・ɔuŋとなっていることにたいしての平山氏の考えとその平山氏にたいする尾崎氏の批判は注35。</w:t>
      </w:r>
    </w:p>
    <w:p w14:paraId="2E52391A" w14:textId="77777777" w:rsidR="00861734" w:rsidRDefault="00861734">
      <w:pPr>
        <w:pStyle w:val="11"/>
        <w:widowControl w:val="0"/>
        <w:spacing w:line="240" w:lineRule="auto"/>
        <w:ind w:leftChars="0" w:left="0"/>
        <w:rPr>
          <w:rFonts w:ascii="ＭＳ ゴシック" w:eastAsia="ＭＳ ゴシック" w:hAnsi="ＭＳ ゴシック" w:cs="ＭＳ ゴシック"/>
          <w:sz w:val="24"/>
          <w:szCs w:val="24"/>
        </w:rPr>
      </w:pPr>
    </w:p>
    <w:p w14:paraId="2365715D" w14:textId="77777777" w:rsidR="00861734" w:rsidRDefault="00B71DFD">
      <w:pPr>
        <w:pStyle w:val="11"/>
        <w:widowControl w:val="0"/>
        <w:spacing w:line="240" w:lineRule="auto"/>
        <w:ind w:leftChars="100" w:left="21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bCs/>
          <w:color w:val="000000"/>
          <w:sz w:val="24"/>
          <w:szCs w:val="24"/>
          <w:lang w:bidi="ar-SA"/>
        </w:rPr>
        <w:t xml:space="preserve">　また天台漢音（新漢音）をみると次のようになっています</w:t>
      </w:r>
      <w:r>
        <w:rPr>
          <w:rFonts w:ascii="ＭＳ ゴシック" w:eastAsia="ＭＳ ゴシック" w:hAnsi="ＭＳ ゴシック" w:cs="ＭＳ ゴシック" w:hint="eastAsia"/>
          <w:sz w:val="24"/>
          <w:szCs w:val="24"/>
        </w:rPr>
        <w:t xml:space="preserve">（佐藤　</w:t>
      </w:r>
      <w:r>
        <w:rPr>
          <w:rFonts w:ascii="ＭＳ ゴシック" w:eastAsia="ＭＳ ゴシック" w:hAnsi="ＭＳ ゴシック" w:cs="ＭＳ ゴシック" w:hint="eastAsia"/>
          <w:bCs/>
          <w:color w:val="000000"/>
          <w:sz w:val="24"/>
          <w:szCs w:val="24"/>
          <w:lang w:bidi="ar-SA"/>
        </w:rPr>
        <w:t>昭和48</w:t>
      </w:r>
      <w:r>
        <w:rPr>
          <w:rFonts w:ascii="ＭＳ ゴシック" w:eastAsia="ＭＳ ゴシック" w:hAnsi="ＭＳ ゴシック" w:cs="ＭＳ ゴシック" w:hint="eastAsia"/>
          <w:sz w:val="24"/>
          <w:szCs w:val="24"/>
        </w:rPr>
        <w:t>：66）。</w:t>
      </w:r>
    </w:p>
    <w:p w14:paraId="05BACB3D" w14:textId="77777777" w:rsidR="00861734" w:rsidRDefault="00861734">
      <w:pPr>
        <w:pStyle w:val="afc"/>
        <w:tabs>
          <w:tab w:val="left" w:pos="420"/>
        </w:tabs>
        <w:ind w:leftChars="100" w:left="210"/>
        <w:rPr>
          <w:rFonts w:ascii="ＭＳ ゴシック" w:eastAsia="ＭＳ ゴシック" w:hAnsi="ＭＳ ゴシック" w:cs="ＭＳ ゴシック"/>
          <w:sz w:val="24"/>
          <w:szCs w:val="24"/>
        </w:rPr>
      </w:pPr>
    </w:p>
    <w:p w14:paraId="6A139D74" w14:textId="77777777" w:rsidR="00861734" w:rsidRDefault="00B71DFD">
      <w:pPr>
        <w:pStyle w:val="afc"/>
        <w:widowControl w:val="0"/>
        <w:tabs>
          <w:tab w:val="left" w:pos="420"/>
        </w:tabs>
        <w:autoSpaceDE w:val="0"/>
        <w:autoSpaceDN w:val="0"/>
        <w:adjustRightInd w:val="0"/>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天台漢音では曽摂入声字に限って一風変った読み方をするものがある。例時作法・法華懺法中の「色」「即」セキ「国」クヱキ・ケキ「或」「惑」クヱキがそれである。（略）これを梗摂所属の「赤」「釈」セキ「亦」ユキ「歷」レキ「逆」ゲキ等と比べると、共にエキ型で読まれて同じ扱いであることが判る。（略）その（筆者補：中国北方のある）方言では恐らく曽摂の字（少くともその一部）は入声において梗摂と合流していて梗摂と同じに発音されていたものと思われる。」</w:t>
      </w:r>
      <w:r>
        <w:rPr>
          <w:rFonts w:ascii="ＭＳ ゴシック" w:eastAsia="ＭＳ ゴシック" w:hAnsi="ＭＳ ゴシック" w:cs="ＭＳ ゴシック" w:hint="eastAsia"/>
          <w:bCs/>
          <w:color w:val="000000"/>
          <w:szCs w:val="21"/>
          <w:lang w:bidi="ar-SA"/>
        </w:rPr>
        <w:br/>
        <w:t xml:space="preserve">　＊「色」：「シキ</w:t>
      </w:r>
      <w:r>
        <w:rPr>
          <w:rFonts w:ascii="ＭＳ ゴシック" w:eastAsia="ＭＳ ゴシック" w:hAnsi="ＭＳ ゴシック" w:cs="ＭＳ ゴシック" w:hint="eastAsia"/>
          <w:bCs/>
          <w:color w:val="000000"/>
          <w:szCs w:val="21"/>
          <w:lang w:bidi="ar-SA"/>
        </w:rPr>
        <w:fldChar w:fldCharType="begin"/>
      </w:r>
      <w:r>
        <w:rPr>
          <w:rFonts w:ascii="ＭＳ ゴシック" w:eastAsia="ＭＳ ゴシック" w:hAnsi="ＭＳ ゴシック" w:cs="ＭＳ ゴシック" w:hint="eastAsia"/>
          <w:bCs/>
          <w:color w:val="000000"/>
          <w:szCs w:val="21"/>
          <w:lang w:bidi="ar-SA"/>
        </w:rPr>
        <w:instrText xml:space="preserve"> EQ \o\ac(○,</w:instrText>
      </w:r>
      <w:r>
        <w:rPr>
          <w:rFonts w:ascii="ＭＳ ゴシック" w:eastAsia="ＭＳ ゴシック" w:hAnsi="ＭＳ ゴシック" w:cs="ＭＳ ゴシック" w:hint="eastAsia"/>
          <w:bCs/>
          <w:color w:val="000000"/>
          <w:position w:val="2"/>
          <w:sz w:val="14"/>
          <w:szCs w:val="21"/>
          <w:lang w:bidi="ar-SA"/>
        </w:rPr>
        <w:instrText>呉</w:instrText>
      </w:r>
      <w:r>
        <w:rPr>
          <w:rFonts w:ascii="ＭＳ ゴシック" w:eastAsia="ＭＳ ゴシック" w:hAnsi="ＭＳ ゴシック" w:cs="ＭＳ ゴシック" w:hint="eastAsia"/>
          <w:bCs/>
          <w:color w:val="000000"/>
          <w:szCs w:val="21"/>
          <w:lang w:bidi="ar-SA"/>
        </w:rPr>
        <w:instrText>)</w:instrText>
      </w:r>
      <w:r>
        <w:rPr>
          <w:rFonts w:ascii="ＭＳ ゴシック" w:eastAsia="ＭＳ ゴシック" w:hAnsi="ＭＳ ゴシック" w:cs="ＭＳ ゴシック" w:hint="eastAsia"/>
          <w:bCs/>
          <w:color w:val="000000"/>
          <w:szCs w:val="21"/>
          <w:lang w:bidi="ar-SA"/>
        </w:rPr>
        <w:fldChar w:fldCharType="end"/>
      </w:r>
      <w:r>
        <w:rPr>
          <w:rFonts w:ascii="ＭＳ ゴシック" w:eastAsia="ＭＳ ゴシック" w:hAnsi="ＭＳ ゴシック" w:cs="ＭＳ ゴシック" w:hint="eastAsia"/>
          <w:bCs/>
          <w:color w:val="000000"/>
          <w:szCs w:val="21"/>
          <w:lang w:bidi="ar-SA"/>
        </w:rPr>
        <w:t>・ソク</w:t>
      </w:r>
      <w:r>
        <w:rPr>
          <w:rFonts w:ascii="ＭＳ ゴシック" w:eastAsia="ＭＳ ゴシック" w:hAnsi="ＭＳ ゴシック" w:cs="ＭＳ ゴシック" w:hint="eastAsia"/>
          <w:bCs/>
          <w:color w:val="000000"/>
          <w:szCs w:val="21"/>
          <w:lang w:bidi="ar-SA"/>
        </w:rPr>
        <w:fldChar w:fldCharType="begin"/>
      </w:r>
      <w:r>
        <w:rPr>
          <w:rFonts w:ascii="ＭＳ ゴシック" w:eastAsia="ＭＳ ゴシック" w:hAnsi="ＭＳ ゴシック" w:cs="ＭＳ ゴシック" w:hint="eastAsia"/>
          <w:bCs/>
          <w:color w:val="000000"/>
          <w:szCs w:val="21"/>
          <w:lang w:bidi="ar-SA"/>
        </w:rPr>
        <w:instrText xml:space="preserve"> EQ \o\ac(○,</w:instrText>
      </w:r>
      <w:r>
        <w:rPr>
          <w:rFonts w:ascii="ＭＳ ゴシック" w:eastAsia="ＭＳ ゴシック" w:hAnsi="ＭＳ ゴシック" w:cs="ＭＳ ゴシック" w:hint="eastAsia"/>
          <w:bCs/>
          <w:color w:val="000000"/>
          <w:position w:val="2"/>
          <w:sz w:val="14"/>
          <w:szCs w:val="21"/>
          <w:lang w:bidi="ar-SA"/>
        </w:rPr>
        <w:instrText>漢</w:instrText>
      </w:r>
      <w:r>
        <w:rPr>
          <w:rFonts w:ascii="ＭＳ ゴシック" w:eastAsia="ＭＳ ゴシック" w:hAnsi="ＭＳ ゴシック" w:cs="ＭＳ ゴシック" w:hint="eastAsia"/>
          <w:bCs/>
          <w:color w:val="000000"/>
          <w:szCs w:val="21"/>
          <w:lang w:bidi="ar-SA"/>
        </w:rPr>
        <w:instrText>)</w:instrText>
      </w:r>
      <w:r>
        <w:rPr>
          <w:rFonts w:ascii="ＭＳ ゴシック" w:eastAsia="ＭＳ ゴシック" w:hAnsi="ＭＳ ゴシック" w:cs="ＭＳ ゴシック" w:hint="eastAsia"/>
          <w:bCs/>
          <w:color w:val="000000"/>
          <w:szCs w:val="21"/>
          <w:lang w:bidi="ar-SA"/>
        </w:rPr>
        <w:fldChar w:fldCharType="end"/>
      </w:r>
      <w:r>
        <w:rPr>
          <w:rFonts w:ascii="ＭＳ ゴシック" w:eastAsia="ＭＳ ゴシック" w:hAnsi="ＭＳ ゴシック" w:cs="ＭＳ ゴシック" w:hint="eastAsia"/>
          <w:bCs/>
          <w:color w:val="000000"/>
          <w:szCs w:val="21"/>
          <w:lang w:bidi="ar-SA"/>
        </w:rPr>
        <w:t>・ショク</w:t>
      </w:r>
      <w:r>
        <w:rPr>
          <w:rFonts w:ascii="ＭＳ ゴシック" w:eastAsia="ＭＳ ゴシック" w:hAnsi="ＭＳ ゴシック" w:cs="ＭＳ ゴシック" w:hint="eastAsia"/>
          <w:bCs/>
          <w:color w:val="000000"/>
          <w:szCs w:val="21"/>
          <w:lang w:bidi="ar-SA"/>
        </w:rPr>
        <w:fldChar w:fldCharType="begin"/>
      </w:r>
      <w:r>
        <w:rPr>
          <w:rFonts w:ascii="ＭＳ ゴシック" w:eastAsia="ＭＳ ゴシック" w:hAnsi="ＭＳ ゴシック" w:cs="ＭＳ ゴシック" w:hint="eastAsia"/>
          <w:bCs/>
          <w:color w:val="000000"/>
          <w:szCs w:val="21"/>
          <w:lang w:bidi="ar-SA"/>
        </w:rPr>
        <w:instrText xml:space="preserve"> EQ \o\ac(○,</w:instrText>
      </w:r>
      <w:r>
        <w:rPr>
          <w:rFonts w:ascii="ＭＳ ゴシック" w:eastAsia="ＭＳ ゴシック" w:hAnsi="ＭＳ ゴシック" w:cs="ＭＳ ゴシック" w:hint="eastAsia"/>
          <w:bCs/>
          <w:color w:val="000000"/>
          <w:position w:val="2"/>
          <w:sz w:val="14"/>
          <w:szCs w:val="21"/>
          <w:lang w:bidi="ar-SA"/>
        </w:rPr>
        <w:instrText>慣</w:instrText>
      </w:r>
      <w:r>
        <w:rPr>
          <w:rFonts w:ascii="ＭＳ ゴシック" w:eastAsia="ＭＳ ゴシック" w:hAnsi="ＭＳ ゴシック" w:cs="ＭＳ ゴシック" w:hint="eastAsia"/>
          <w:bCs/>
          <w:color w:val="000000"/>
          <w:szCs w:val="21"/>
          <w:lang w:bidi="ar-SA"/>
        </w:rPr>
        <w:instrText>)</w:instrText>
      </w:r>
      <w:r>
        <w:rPr>
          <w:rFonts w:ascii="ＭＳ ゴシック" w:eastAsia="ＭＳ ゴシック" w:hAnsi="ＭＳ ゴシック" w:cs="ＭＳ ゴシック" w:hint="eastAsia"/>
          <w:bCs/>
          <w:color w:val="000000"/>
          <w:szCs w:val="21"/>
          <w:lang w:bidi="ar-SA"/>
        </w:rPr>
        <w:fldChar w:fldCharType="end"/>
      </w:r>
      <w:r>
        <w:rPr>
          <w:rFonts w:ascii="ＭＳ ゴシック" w:eastAsia="ＭＳ ゴシック" w:hAnsi="ＭＳ ゴシック" w:cs="ＭＳ ゴシック" w:hint="eastAsia"/>
          <w:bCs/>
          <w:color w:val="000000"/>
          <w:szCs w:val="21"/>
          <w:lang w:bidi="ar-SA"/>
        </w:rPr>
        <w:t>」（藤堂編　昭和53：1087）。</w:t>
      </w:r>
    </w:p>
    <w:p w14:paraId="0D8C511F" w14:textId="77777777" w:rsidR="00861734" w:rsidRDefault="00861734">
      <w:pPr>
        <w:pStyle w:val="afc"/>
        <w:widowControl w:val="0"/>
        <w:tabs>
          <w:tab w:val="left" w:pos="420"/>
        </w:tabs>
        <w:autoSpaceDE w:val="0"/>
        <w:autoSpaceDN w:val="0"/>
        <w:adjustRightInd w:val="0"/>
        <w:ind w:leftChars="0" w:left="0"/>
        <w:rPr>
          <w:rFonts w:ascii="ＭＳ ゴシック" w:eastAsia="ＭＳ ゴシック" w:hAnsi="ＭＳ ゴシック" w:cs="ＭＳ ゴシック"/>
          <w:bCs/>
          <w:color w:val="000000"/>
          <w:sz w:val="24"/>
          <w:szCs w:val="24"/>
          <w:lang w:bidi="ar-SA"/>
        </w:rPr>
      </w:pPr>
    </w:p>
    <w:p w14:paraId="5B10CDE7" w14:textId="77777777" w:rsidR="00861734" w:rsidRDefault="00B71DFD">
      <w:pPr>
        <w:pStyle w:val="afc"/>
        <w:widowControl w:val="0"/>
        <w:tabs>
          <w:tab w:val="left" w:pos="420"/>
        </w:tabs>
        <w:autoSpaceDE w:val="0"/>
        <w:autoSpaceDN w:val="0"/>
        <w:adjustRightInd w:val="0"/>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この天台漢音にあらわれる梗摂の特徴は次のように考えられるでしょう（有坂　昭和32：324）。</w:t>
      </w:r>
    </w:p>
    <w:p w14:paraId="2EB8073D" w14:textId="77777777" w:rsidR="00861734" w:rsidRDefault="00B71DFD">
      <w:pPr>
        <w:pStyle w:val="afc"/>
        <w:widowControl w:val="0"/>
        <w:tabs>
          <w:tab w:val="left" w:pos="420"/>
        </w:tabs>
        <w:autoSpaceDE w:val="0"/>
        <w:autoSpaceDN w:val="0"/>
        <w:adjustRightInd w:val="0"/>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w:t>
      </w:r>
    </w:p>
    <w:p w14:paraId="64FA6D59" w14:textId="77777777" w:rsidR="00861734" w:rsidRDefault="00B71DFD">
      <w:pPr>
        <w:pStyle w:val="afc"/>
        <w:widowControl w:val="0"/>
        <w:tabs>
          <w:tab w:val="left" w:pos="420"/>
        </w:tabs>
        <w:autoSpaceDE w:val="0"/>
        <w:autoSpaceDN w:val="0"/>
        <w:adjustRightInd w:val="0"/>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唐末宋初頃の北支那音に於て、梗攝韻尾のng,k（g）は、かなりpalatalな性質を持つてゐたものと見える、（安南音は、今も此の特色をよく保存してゐる。）天台漢音では、（略）白をハイと讀む（筆者補：「白」は陌韻bɛk）場合のイは、中心母音と韻尾k（g）との間のglideがiの如く響いたものであらう。朝鮮音では、梗攝韻の母音がăやoである場合には、それらと韻尾ng,kとの間に、必ずiが挿入されてゐる。例へば萌măing更kăing白păik（略）の如し。（略）」</w:t>
      </w:r>
    </w:p>
    <w:p w14:paraId="7641E664" w14:textId="77777777" w:rsidR="00861734" w:rsidRDefault="00861734">
      <w:pPr>
        <w:pStyle w:val="afc"/>
        <w:ind w:leftChars="0" w:left="0"/>
        <w:rPr>
          <w:rFonts w:ascii="ＭＳ ゴシック" w:eastAsia="ＭＳ ゴシック" w:hAnsi="ＭＳ ゴシック" w:cs="ＭＳ ゴシック"/>
          <w:kern w:val="2"/>
          <w:sz w:val="24"/>
          <w:szCs w:val="24"/>
          <w:lang w:bidi="ar-SA"/>
        </w:rPr>
      </w:pPr>
    </w:p>
    <w:p w14:paraId="59307C38" w14:textId="77777777" w:rsidR="00861734" w:rsidRDefault="00B71DFD">
      <w:pPr>
        <w:pStyle w:val="afc"/>
        <w:ind w:leftChars="0" w:left="0"/>
        <w:rPr>
          <w:rFonts w:ascii="ＭＳ ゴシック" w:eastAsia="ＭＳ ゴシック" w:hAnsi="ＭＳ ゴシック" w:cs="ＭＳ ゴシック"/>
          <w:kern w:val="2"/>
          <w:sz w:val="24"/>
          <w:szCs w:val="24"/>
          <w:lang w:bidi="ar-SA"/>
        </w:rPr>
      </w:pPr>
      <w:r>
        <w:rPr>
          <w:rFonts w:asciiTheme="majorEastAsia" w:eastAsiaTheme="majorEastAsia" w:hAnsiTheme="majorEastAsia" w:cstheme="minorBidi" w:hint="eastAsia"/>
          <w:kern w:val="2"/>
          <w:sz w:val="24"/>
          <w:szCs w:val="24"/>
          <w:lang w:bidi="ar-SA"/>
        </w:rPr>
        <w:t xml:space="preserve">　そして</w:t>
      </w:r>
      <w:r>
        <w:rPr>
          <w:rFonts w:ascii="ＭＳ ゴシック" w:eastAsia="ＭＳ ゴシック" w:hAnsi="ＭＳ ゴシック" w:cs="ＭＳ ゴシック" w:hint="eastAsia"/>
          <w:kern w:val="2"/>
          <w:sz w:val="24"/>
          <w:szCs w:val="24"/>
          <w:lang w:bidi="ar-SA"/>
        </w:rPr>
        <w:t>佐藤氏がみづから作成された「五種漢蔵対音韻母比較表（曽摂・梗摂）」（佐藤　昭和48：65）をもとに、佐藤氏は曽梗摂韻尾の非入声字と入声字との変化の違いを次のようにみられました（同書：64）。</w:t>
      </w:r>
    </w:p>
    <w:p w14:paraId="341A4DC8" w14:textId="77777777" w:rsidR="00861734" w:rsidRDefault="00861734">
      <w:pPr>
        <w:pStyle w:val="afc"/>
        <w:ind w:leftChars="0" w:left="0"/>
        <w:rPr>
          <w:rFonts w:ascii="ＭＳ ゴシック" w:eastAsia="ＭＳ ゴシック" w:hAnsi="ＭＳ ゴシック" w:cs="ＭＳ ゴシック"/>
          <w:kern w:val="2"/>
          <w:sz w:val="24"/>
          <w:szCs w:val="24"/>
          <w:lang w:bidi="ar-SA"/>
        </w:rPr>
      </w:pPr>
    </w:p>
    <w:p w14:paraId="7026B889" w14:textId="77777777" w:rsidR="00861734" w:rsidRDefault="00B71DFD">
      <w:pPr>
        <w:pStyle w:val="afc"/>
        <w:ind w:leftChars="100" w:left="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このように、平上去声では曽・梗摂は（筆者補：主母音i・eによって明瞭に）区別されて混ずる気配は感じられない。（略）入声では全く同じ扱いをされて（筆者注：梗摂は曽摂と同じig/yig形が主流）いるわけである。」</w:t>
      </w:r>
    </w:p>
    <w:p w14:paraId="18825988" w14:textId="77777777" w:rsidR="00861734" w:rsidRDefault="00B71DFD">
      <w:pPr>
        <w:pStyle w:val="afc"/>
        <w:ind w:leftChars="200" w:left="42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＊他の域外訳音資料については注36。</w:t>
      </w:r>
    </w:p>
    <w:p w14:paraId="5BB17053" w14:textId="77777777" w:rsidR="00861734" w:rsidRDefault="00861734">
      <w:pPr>
        <w:pStyle w:val="afc"/>
        <w:ind w:leftChars="0" w:left="0"/>
        <w:rPr>
          <w:rFonts w:ascii="ＭＳ ゴシック" w:eastAsia="ＭＳ ゴシック" w:hAnsi="ＭＳ ゴシック" w:cs="ＭＳ ゴシック"/>
          <w:kern w:val="2"/>
          <w:sz w:val="24"/>
          <w:szCs w:val="24"/>
          <w:lang w:bidi="ar-SA"/>
        </w:rPr>
      </w:pPr>
    </w:p>
    <w:p w14:paraId="412F09A7" w14:textId="77777777" w:rsidR="00861734" w:rsidRDefault="00B71DFD">
      <w:pPr>
        <w:pStyle w:val="afc"/>
        <w:ind w:leftChars="0" w:left="0"/>
        <w:rPr>
          <w:rFonts w:ascii="ＭＳ ゴシック" w:eastAsia="ＭＳ ゴシック" w:hAnsi="ＭＳ ゴシック" w:cs="ＭＳ ゴシック"/>
          <w:kern w:val="2"/>
          <w:sz w:val="24"/>
          <w:szCs w:val="24"/>
          <w:lang w:bidi="ar-SA"/>
        </w:rPr>
      </w:pPr>
      <w:r>
        <w:rPr>
          <w:rFonts w:asciiTheme="majorEastAsia" w:eastAsiaTheme="majorEastAsia" w:hAnsiTheme="majorEastAsia" w:cstheme="minorBidi" w:hint="eastAsia"/>
          <w:kern w:val="2"/>
          <w:sz w:val="24"/>
          <w:szCs w:val="24"/>
          <w:lang w:bidi="ar-SA"/>
        </w:rPr>
        <w:t xml:space="preserve">　</w:t>
      </w:r>
      <w:r>
        <w:rPr>
          <w:rFonts w:ascii="ＭＳ ゴシック" w:eastAsia="ＭＳ ゴシック" w:hAnsi="ＭＳ ゴシック" w:cs="ＭＳ ゴシック" w:hint="eastAsia"/>
          <w:kern w:val="2"/>
          <w:sz w:val="24"/>
          <w:szCs w:val="24"/>
          <w:lang w:bidi="ar-SA"/>
        </w:rPr>
        <w:t>さらに湖北方言に属する武昌方言にも次のような違いがみられます（花登　1974：8）。</w:t>
      </w:r>
    </w:p>
    <w:p w14:paraId="44921BEB" w14:textId="77777777" w:rsidR="00861734" w:rsidRDefault="00861734">
      <w:pPr>
        <w:pStyle w:val="afc"/>
        <w:ind w:leftChars="0" w:left="0"/>
        <w:rPr>
          <w:rFonts w:ascii="ＭＳ ゴシック" w:eastAsia="ＭＳ ゴシック" w:hAnsi="ＭＳ ゴシック" w:cs="ＭＳ ゴシック"/>
          <w:kern w:val="2"/>
          <w:sz w:val="24"/>
          <w:szCs w:val="24"/>
          <w:lang w:bidi="ar-SA"/>
        </w:rPr>
      </w:pPr>
    </w:p>
    <w:p w14:paraId="3445CE74" w14:textId="77777777" w:rsidR="00861734" w:rsidRDefault="00B71DFD">
      <w:pPr>
        <w:pStyle w:val="afc"/>
        <w:ind w:leftChars="100" w:left="21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lastRenderedPageBreak/>
        <w:t>「-ŋ＝開口一・二等唇音の一部及び合口の一部</w:t>
      </w:r>
    </w:p>
    <w:p w14:paraId="750E07F0" w14:textId="77777777" w:rsidR="00861734" w:rsidRDefault="00B71DFD">
      <w:pPr>
        <w:pStyle w:val="afc"/>
        <w:ind w:leftChars="200" w:left="42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-n＝上記以外のもの</w:t>
      </w:r>
      <w:r>
        <w:rPr>
          <w:rFonts w:ascii="ＭＳ ゴシック" w:eastAsia="ＭＳ ゴシック" w:hAnsi="ＭＳ ゴシック" w:cs="ＭＳ ゴシック" w:hint="eastAsia"/>
          <w:kern w:val="2"/>
          <w:szCs w:val="21"/>
          <w:lang w:bidi="ar-SA"/>
        </w:rPr>
        <w:br/>
        <w:t xml:space="preserve">　これは次のように理解される。これらの地点では，中古中国語でpalatalな喉音韻尾をもっていた曽・梗両摂は，その韻尾の口蓋性のために舌面と硬口蓋の間が狭くなり，舌尖と上歯茎の接触がみられ，中古の-</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kern w:val="2"/>
          <w:szCs w:val="21"/>
          <w:lang w:bidi="ar-SA"/>
        </w:rPr>
        <w:t>は-nの形であらわれたのである。しかし，舌尖と上歯茎の接触を妨げる要素が音節の前にくると，韻尾は-ŋとなった。（以下、略）」</w:t>
      </w:r>
    </w:p>
    <w:p w14:paraId="36536D30" w14:textId="77777777" w:rsidR="00861734" w:rsidRDefault="00B71DFD">
      <w:pPr>
        <w:pStyle w:val="11"/>
        <w:widowControl w:val="0"/>
        <w:ind w:leftChars="300" w:left="63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Cs w:val="21"/>
          <w:lang w:bidi="ar-SA"/>
        </w:rPr>
        <w:t>＊梗摂の「硬」（敬韻2等）は「今韵ən」</w:t>
      </w:r>
      <w:r>
        <w:rPr>
          <w:rFonts w:ascii="ＭＳ ゴシック" w:eastAsia="ＭＳ ゴシック" w:hAnsi="ＭＳ ゴシック" w:cs="ＭＳ ゴシック" w:hint="eastAsia"/>
          <w:kern w:val="2"/>
          <w:sz w:val="24"/>
          <w:szCs w:val="24"/>
          <w:vertAlign w:val="superscript"/>
          <w:lang w:bidi="ar-SA"/>
        </w:rPr>
        <w:t>注37</w:t>
      </w:r>
      <w:r>
        <w:rPr>
          <w:rFonts w:ascii="ＭＳ ゴシック" w:eastAsia="ＭＳ ゴシック" w:hAnsi="ＭＳ ゴシック" w:cs="ＭＳ ゴシック" w:hint="eastAsia"/>
          <w:bCs/>
          <w:color w:val="000000"/>
          <w:szCs w:val="21"/>
          <w:lang w:bidi="ar-SA"/>
        </w:rPr>
        <w:t>（趙元任等　民国61：64）。</w:t>
      </w:r>
    </w:p>
    <w:p w14:paraId="39908C9A" w14:textId="77777777" w:rsidR="00861734" w:rsidRDefault="00861734">
      <w:pPr>
        <w:pStyle w:val="11"/>
        <w:widowControl w:val="0"/>
        <w:ind w:leftChars="0" w:left="0"/>
        <w:rPr>
          <w:rFonts w:ascii="ＭＳ ゴシック" w:eastAsia="ＭＳ ゴシック" w:hAnsi="ＭＳ ゴシック" w:cs="ＭＳ ゴシック"/>
          <w:bCs/>
          <w:color w:val="000000"/>
          <w:sz w:val="24"/>
          <w:szCs w:val="24"/>
          <w:lang w:bidi="ar-SA"/>
        </w:rPr>
      </w:pPr>
    </w:p>
    <w:p w14:paraId="796EB254" w14:textId="77777777" w:rsidR="00861734" w:rsidRDefault="00B71DFD">
      <w:pPr>
        <w:pStyle w:val="11"/>
        <w:widowControl w:val="0"/>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このように中古喉音韻尾</w:t>
      </w:r>
      <w:r>
        <w:rPr>
          <w:rFonts w:ascii="ＭＳ ゴシック" w:eastAsia="ＭＳ ゴシック" w:hAnsi="ＭＳ ゴシック" w:cs="ＭＳ ゴシック" w:hint="eastAsia"/>
          <w:sz w:val="24"/>
          <w:szCs w:val="24"/>
          <w:lang w:bidi="ar-SA"/>
        </w:rPr>
        <w:ruby>
          <w:rubyPr>
            <w:rubyAlign w:val="center"/>
            <w:hps w:val="12"/>
            <w:hpsRaise w:val="22"/>
            <w:hpsBaseText w:val="24"/>
            <w:lid w:val="ja-JP"/>
          </w:rubyPr>
          <w:rt>
            <w:r w:rsidR="00B71DFD">
              <w:rPr>
                <w:rFonts w:ascii="ＭＳ ゴシック" w:eastAsia="ＭＳ ゴシック" w:hAnsi="ＭＳ ゴシック" w:cs="ＭＳ ゴシック" w:hint="eastAsia"/>
                <w:sz w:val="24"/>
                <w:szCs w:val="24"/>
                <w:lang w:bidi="ar-SA"/>
              </w:rPr>
              <w:t>/</w:t>
            </w:r>
          </w:rt>
          <w:rubyBase>
            <w:r w:rsidR="00B71DFD">
              <w:rPr>
                <w:rFonts w:ascii="ＭＳ ゴシック" w:eastAsia="ＭＳ ゴシック" w:hAnsi="ＭＳ ゴシック" w:cs="ＭＳ ゴシック" w:hint="eastAsia"/>
                <w:sz w:val="24"/>
                <w:szCs w:val="24"/>
                <w:lang w:bidi="ar-SA"/>
              </w:rPr>
              <w:t>ŋ</w:t>
            </w:r>
          </w:rubyBase>
        </w:ruby>
      </w:r>
      <w:r>
        <w:rPr>
          <w:rFonts w:ascii="ＭＳ ゴシック" w:eastAsia="ＭＳ ゴシック" w:hAnsi="ＭＳ ゴシック" w:cs="ＭＳ ゴシック" w:hint="eastAsia"/>
          <w:bCs/>
          <w:color w:val="000000"/>
          <w:sz w:val="24"/>
          <w:szCs w:val="24"/>
          <w:lang w:bidi="ar-SA"/>
        </w:rPr>
        <w:t>をɲと考える橋本説によって、「その主母音と韻尾</w:t>
      </w:r>
      <w:r>
        <w:rPr>
          <w:rFonts w:ascii="ＭＳ ゴシック" w:eastAsia="ＭＳ ゴシック" w:hAnsi="ＭＳ ゴシック" w:cs="ＭＳ ゴシック" w:hint="eastAsia"/>
          <w:kern w:val="2"/>
          <w:sz w:val="24"/>
          <w:szCs w:val="24"/>
          <w:lang w:bidi="ar-SA"/>
        </w:rPr>
        <w:t>-</w:t>
      </w:r>
      <w:r>
        <w:rPr>
          <w:rFonts w:ascii="ＭＳ ゴシック" w:eastAsia="ＭＳ ゴシック" w:hAnsi="ＭＳ ゴシック" w:cs="ＭＳ ゴシック" w:hint="eastAsia"/>
          <w:sz w:val="24"/>
          <w:szCs w:val="24"/>
          <w:lang w:bidi="ar-SA"/>
        </w:rPr>
        <w:ruby>
          <w:rubyPr>
            <w:rubyAlign w:val="center"/>
            <w:hps w:val="12"/>
            <w:hpsRaise w:val="22"/>
            <w:hpsBaseText w:val="24"/>
            <w:lid w:val="ja-JP"/>
          </w:rubyPr>
          <w:rt>
            <w:r w:rsidR="00B71DFD">
              <w:rPr>
                <w:rFonts w:ascii="ＭＳ ゴシック" w:eastAsia="ＭＳ ゴシック" w:hAnsi="ＭＳ ゴシック" w:cs="ＭＳ ゴシック" w:hint="eastAsia"/>
                <w:sz w:val="24"/>
                <w:szCs w:val="24"/>
                <w:lang w:bidi="ar-SA"/>
              </w:rPr>
              <w:t>/</w:t>
            </w:r>
          </w:rt>
          <w:rubyBase>
            <w:r w:rsidR="00B71DFD">
              <w:rPr>
                <w:rFonts w:ascii="ＭＳ ゴシック" w:eastAsia="ＭＳ ゴシック" w:hAnsi="ＭＳ ゴシック" w:cs="ＭＳ ゴシック" w:hint="eastAsia"/>
                <w:sz w:val="24"/>
                <w:szCs w:val="24"/>
                <w:lang w:bidi="ar-SA"/>
              </w:rPr>
              <w:t>ŋ</w:t>
            </w:r>
          </w:rubyBase>
        </w:ruby>
      </w:r>
      <w:r>
        <w:rPr>
          <w:rFonts w:ascii="ＭＳ ゴシック" w:eastAsia="ＭＳ ゴシック" w:hAnsi="ＭＳ ゴシック" w:cs="ＭＳ ゴシック" w:hint="eastAsia"/>
          <w:kern w:val="2"/>
          <w:sz w:val="24"/>
          <w:szCs w:val="24"/>
          <w:lang w:bidi="ar-SA"/>
        </w:rPr>
        <w:t>によって作り出される，かなり微妙な聴覚印象」（</w:t>
      </w:r>
      <w:r>
        <w:rPr>
          <w:rFonts w:ascii="ＭＳ ゴシック" w:eastAsia="ＭＳ ゴシック" w:hAnsi="ＭＳ ゴシック" w:cs="ＭＳ ゴシック" w:hint="eastAsia"/>
          <w:bCs/>
          <w:color w:val="000000"/>
          <w:sz w:val="24"/>
          <w:szCs w:val="24"/>
          <w:lang w:bidi="ar-SA"/>
        </w:rPr>
        <w:t>花登　1974：10）が様々な形で中国語諸方言や域外訳音にあらわれていると説明することができるでしょう。</w:t>
      </w:r>
    </w:p>
    <w:p w14:paraId="26BC3E2C" w14:textId="77777777" w:rsidR="00861734" w:rsidRDefault="00B71DFD">
      <w:pPr>
        <w:pStyle w:val="11"/>
        <w:widowControl w:val="0"/>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こ</w:t>
      </w:r>
      <w:r>
        <w:rPr>
          <w:rFonts w:asciiTheme="majorEastAsia" w:eastAsiaTheme="majorEastAsia" w:hAnsiTheme="majorEastAsia" w:cs="ＭＳ Ｐゴシック" w:hint="eastAsia"/>
          <w:bCs/>
          <w:color w:val="000000"/>
          <w:sz w:val="24"/>
          <w:szCs w:val="24"/>
          <w:lang w:bidi="ar-SA"/>
        </w:rPr>
        <w:t>こで</w:t>
      </w:r>
      <w:r>
        <w:rPr>
          <w:rFonts w:ascii="ＭＳ ゴシック" w:eastAsia="ＭＳ ゴシック" w:hAnsi="ＭＳ ゴシック" w:cs="ＭＳ ゴシック" w:hint="eastAsia"/>
          <w:bCs/>
          <w:color w:val="000000"/>
          <w:sz w:val="24"/>
          <w:szCs w:val="24"/>
          <w:lang w:bidi="ar-SA"/>
        </w:rPr>
        <w:t>上古に2種の喉音韻尾（Ⅰ類ɴwとⅡ類ŋ）を推定された頼説から上古Ⅱ類の後裔である中古の</w:t>
      </w:r>
      <w:r>
        <w:rPr>
          <w:rFonts w:ascii="ＭＳ ゴシック" w:eastAsia="ＭＳ ゴシック" w:hAnsi="ＭＳ ゴシック" w:cs="ＭＳ ゴシック" w:hint="eastAsia"/>
          <w:sz w:val="24"/>
          <w:szCs w:val="24"/>
          <w:lang w:bidi="ar-SA"/>
        </w:rPr>
        <w:ruby>
          <w:rubyPr>
            <w:rubyAlign w:val="center"/>
            <w:hps w:val="12"/>
            <w:hpsRaise w:val="22"/>
            <w:hpsBaseText w:val="24"/>
            <w:lid w:val="ja-JP"/>
          </w:rubyPr>
          <w:rt>
            <w:r w:rsidR="00B71DFD">
              <w:rPr>
                <w:rFonts w:ascii="ＭＳ ゴシック" w:eastAsia="ＭＳ ゴシック" w:hAnsi="ＭＳ ゴシック" w:cs="ＭＳ ゴシック" w:hint="eastAsia"/>
                <w:sz w:val="24"/>
                <w:szCs w:val="24"/>
                <w:lang w:bidi="ar-SA"/>
              </w:rPr>
              <w:t>/</w:t>
            </w:r>
          </w:rt>
          <w:rubyBase>
            <w:r w:rsidR="00B71DFD">
              <w:rPr>
                <w:rFonts w:ascii="ＭＳ ゴシック" w:eastAsia="ＭＳ ゴシック" w:hAnsi="ＭＳ ゴシック" w:cs="ＭＳ ゴシック" w:hint="eastAsia"/>
                <w:sz w:val="24"/>
                <w:szCs w:val="24"/>
                <w:lang w:bidi="ar-SA"/>
              </w:rPr>
              <w:t>ŋ</w:t>
            </w:r>
          </w:rubyBase>
        </w:ruby>
      </w:r>
      <w:r>
        <w:rPr>
          <w:rFonts w:ascii="ＭＳ ゴシック" w:eastAsia="ＭＳ ゴシック" w:hAnsi="ＭＳ ゴシック" w:cs="ＭＳ ゴシック" w:hint="eastAsia"/>
          <w:bCs/>
          <w:color w:val="000000"/>
          <w:sz w:val="24"/>
          <w:szCs w:val="24"/>
          <w:lang w:bidi="ar-SA"/>
        </w:rPr>
        <w:t>をɲと推定された橋本説にいたる学史的な流れを次に簡単にみておきます。</w:t>
      </w:r>
    </w:p>
    <w:p w14:paraId="1EA9E8FD" w14:textId="77777777" w:rsidR="00861734" w:rsidRDefault="00861734">
      <w:pPr>
        <w:pStyle w:val="11"/>
        <w:widowControl w:val="0"/>
        <w:spacing w:line="240" w:lineRule="auto"/>
        <w:ind w:leftChars="100" w:left="210"/>
        <w:rPr>
          <w:rFonts w:ascii="ＭＳ ゴシック" w:eastAsia="ＭＳ ゴシック" w:hAnsi="ＭＳ ゴシック" w:cs="ＭＳ ゴシック"/>
          <w:bCs/>
          <w:color w:val="000000"/>
          <w:sz w:val="24"/>
          <w:szCs w:val="24"/>
          <w:lang w:bidi="ar-SA"/>
        </w:rPr>
      </w:pPr>
    </w:p>
    <w:p w14:paraId="775C04ED" w14:textId="5E9CF0DE" w:rsidR="00861734" w:rsidRDefault="00B71DFD">
      <w:pPr>
        <w:pStyle w:val="11"/>
        <w:widowControl w:val="0"/>
        <w:numPr>
          <w:ilvl w:val="0"/>
          <w:numId w:val="7"/>
        </w:numPr>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中古深咸摂（m）、山臻摂（n）に比べて喉音韻尾ŋは通江宕梗曽摂と不自然に多いことから、頼氏は上古喉音韻尾にⅠ類（ɴw：中古で通江宕摂となる）とⅡ類（ŋ：中古で梗曽摂となる）の2種の存在を考えられました。そしてそのⅠ類のɴw（合口的な喉音韻尾）は</w:t>
      </w:r>
      <w:r w:rsidR="00DB329F">
        <w:rPr>
          <w:rFonts w:ascii="ＭＳ ゴシック" w:eastAsia="ＭＳ ゴシック" w:hAnsi="ＭＳ ゴシック" w:cs="ＭＳ ゴシック" w:hint="eastAsia"/>
          <w:bCs/>
          <w:color w:val="000000"/>
          <w:szCs w:val="21"/>
          <w:lang w:bidi="ar-SA"/>
        </w:rPr>
        <w:t>唇音化された</w:t>
      </w:r>
      <w:r w:rsidR="00184B86">
        <w:rPr>
          <w:rFonts w:ascii="ＭＳ ゴシック" w:eastAsia="ＭＳ ゴシック" w:hAnsi="ＭＳ ゴシック" w:cs="ＭＳ ゴシック" w:hint="eastAsia"/>
          <w:bCs/>
          <w:color w:val="000000"/>
          <w:szCs w:val="21"/>
          <w:lang w:bidi="ar-SA"/>
        </w:rPr>
        <w:t>軟口蓋音の</w:t>
      </w:r>
      <w:r>
        <w:rPr>
          <w:rFonts w:ascii="ＭＳ ゴシック" w:eastAsia="ＭＳ ゴシック" w:hAnsi="ＭＳ ゴシック" w:cs="ＭＳ ゴシック" w:hint="eastAsia"/>
          <w:bCs/>
          <w:color w:val="000000"/>
          <w:szCs w:val="21"/>
          <w:lang w:bidi="ar-SA"/>
        </w:rPr>
        <w:t>-ɡw,-kw,-ŋw、</w:t>
      </w:r>
      <w:r w:rsidR="003E391F">
        <w:rPr>
          <w:rFonts w:ascii="ＭＳ ゴシック" w:eastAsia="ＭＳ ゴシック" w:hAnsi="ＭＳ ゴシック" w:cs="ＭＳ ゴシック" w:hint="eastAsia"/>
          <w:bCs/>
          <w:color w:val="000000"/>
          <w:szCs w:val="21"/>
          <w:lang w:bidi="ar-SA"/>
        </w:rPr>
        <w:t>あるいは</w:t>
      </w:r>
      <w:r w:rsidR="00184B86">
        <w:rPr>
          <w:rFonts w:ascii="ＭＳ ゴシック" w:eastAsia="ＭＳ ゴシック" w:hAnsi="ＭＳ ゴシック" w:cs="ＭＳ ゴシック" w:hint="eastAsia"/>
          <w:bCs/>
          <w:color w:val="000000"/>
          <w:szCs w:val="21"/>
          <w:lang w:bidi="ar-SA"/>
        </w:rPr>
        <w:t>口蓋垂音の</w:t>
      </w:r>
      <w:r>
        <w:rPr>
          <w:rFonts w:ascii="ＭＳ ゴシック" w:eastAsia="ＭＳ ゴシック" w:hAnsi="ＭＳ ゴシック" w:cs="ＭＳ ゴシック" w:hint="eastAsia"/>
          <w:bCs/>
          <w:color w:val="000000"/>
          <w:szCs w:val="21"/>
          <w:lang w:bidi="ar-SA"/>
        </w:rPr>
        <w:t>-ɢ,-q,-ɴ、またⅡ類のŋは通常の</w:t>
      </w:r>
      <w:r w:rsidR="00DB329F">
        <w:rPr>
          <w:rFonts w:ascii="ＭＳ ゴシック" w:eastAsia="ＭＳ ゴシック" w:hAnsi="ＭＳ ゴシック" w:cs="ＭＳ ゴシック" w:hint="eastAsia"/>
          <w:bCs/>
          <w:color w:val="000000"/>
          <w:szCs w:val="21"/>
          <w:lang w:bidi="ar-SA"/>
        </w:rPr>
        <w:t>軟口蓋音の</w:t>
      </w:r>
      <w:r>
        <w:rPr>
          <w:rFonts w:ascii="ＭＳ ゴシック" w:eastAsia="ＭＳ ゴシック" w:hAnsi="ＭＳ ゴシック" w:cs="ＭＳ ゴシック" w:hint="eastAsia"/>
          <w:bCs/>
          <w:color w:val="000000"/>
          <w:szCs w:val="21"/>
          <w:lang w:bidi="ar-SA"/>
        </w:rPr>
        <w:t>-</w:t>
      </w:r>
      <w:r w:rsidR="006E4B8F">
        <w:rPr>
          <w:rFonts w:ascii="ＭＳ ゴシック" w:eastAsia="ＭＳ ゴシック" w:hAnsi="ＭＳ ゴシック" w:cs="ＭＳ ゴシック" w:hint="eastAsia"/>
          <w:bCs/>
          <w:color w:val="000000"/>
          <w:szCs w:val="21"/>
          <w:lang w:bidi="ar-SA"/>
        </w:rPr>
        <w:t>ɡ</w:t>
      </w:r>
      <w:r w:rsidR="006D6001">
        <w:rPr>
          <w:rFonts w:ascii="ＭＳ ゴシック" w:eastAsia="ＭＳ ゴシック" w:hAnsi="ＭＳ ゴシック" w:cs="ＭＳ ゴシック" w:hint="eastAsia"/>
          <w:bCs/>
          <w:color w:val="000000"/>
          <w:szCs w:val="21"/>
          <w:lang w:bidi="ar-SA"/>
        </w:rPr>
        <w:t>（筆者注</w:t>
      </w:r>
      <w:r w:rsidR="008F1557">
        <w:rPr>
          <w:rFonts w:ascii="ＭＳ ゴシック" w:eastAsia="ＭＳ ゴシック" w:hAnsi="ＭＳ ゴシック" w:cs="ＭＳ ゴシック" w:hint="eastAsia"/>
          <w:bCs/>
          <w:color w:val="000000"/>
          <w:szCs w:val="21"/>
          <w:lang w:bidi="ar-SA"/>
        </w:rPr>
        <w:t>:</w:t>
      </w:r>
      <w:r>
        <w:rPr>
          <w:rFonts w:ascii="ＭＳ ゴシック" w:eastAsia="ＭＳ ゴシック" w:hAnsi="ＭＳ ゴシック" w:cs="ＭＳ ゴシック" w:hint="eastAsia"/>
          <w:bCs/>
          <w:color w:val="000000"/>
          <w:szCs w:val="21"/>
          <w:lang w:bidi="ar-SA"/>
        </w:rPr>
        <w:t>g</w:t>
      </w:r>
      <w:r w:rsidR="006D6001">
        <w:rPr>
          <w:rFonts w:ascii="ＭＳ ゴシック" w:eastAsia="ＭＳ ゴシック" w:hAnsi="ＭＳ ゴシック" w:cs="ＭＳ ゴシック" w:hint="eastAsia"/>
          <w:bCs/>
          <w:color w:val="000000"/>
          <w:szCs w:val="21"/>
          <w:lang w:bidi="ar-SA"/>
        </w:rPr>
        <w:t>）</w:t>
      </w:r>
      <w:r w:rsidR="008F1557">
        <w:rPr>
          <w:rFonts w:ascii="ＭＳ ゴシック" w:eastAsia="ＭＳ ゴシック" w:hAnsi="ＭＳ ゴシック" w:cs="ＭＳ ゴシック" w:hint="eastAsia"/>
          <w:bCs/>
          <w:color w:val="000000"/>
          <w:szCs w:val="21"/>
          <w:lang w:bidi="ar-SA"/>
        </w:rPr>
        <w:t>,</w:t>
      </w:r>
      <w:r>
        <w:rPr>
          <w:rFonts w:ascii="ＭＳ ゴシック" w:eastAsia="ＭＳ ゴシック" w:hAnsi="ＭＳ ゴシック" w:cs="ＭＳ ゴシック" w:hint="eastAsia"/>
          <w:bCs/>
          <w:color w:val="000000"/>
          <w:szCs w:val="21"/>
          <w:lang w:bidi="ar-SA"/>
        </w:rPr>
        <w:t>-</w:t>
      </w:r>
      <w:r w:rsidR="008F1557">
        <w:rPr>
          <w:rFonts w:ascii="ＭＳ ゴシック" w:eastAsia="ＭＳ ゴシック" w:hAnsi="ＭＳ ゴシック" w:cs="ＭＳ ゴシック"/>
          <w:bCs/>
          <w:color w:val="000000"/>
          <w:szCs w:val="21"/>
          <w:lang w:bidi="ar-SA"/>
        </w:rPr>
        <w:t>k</w:t>
      </w:r>
      <w:r>
        <w:rPr>
          <w:rFonts w:ascii="ＭＳ ゴシック" w:eastAsia="ＭＳ ゴシック" w:hAnsi="ＭＳ ゴシック" w:cs="ＭＳ ゴシック" w:hint="eastAsia"/>
          <w:bCs/>
          <w:color w:val="000000"/>
          <w:szCs w:val="21"/>
          <w:lang w:bidi="ar-SA"/>
        </w:rPr>
        <w:t>,-ŋであると推定されました（頼　1989：</w:t>
      </w:r>
      <w:r w:rsidR="00D9018B">
        <w:rPr>
          <w:rFonts w:ascii="ＭＳ ゴシック" w:eastAsia="ＭＳ ゴシック" w:hAnsi="ＭＳ ゴシック" w:cs="ＭＳ ゴシック" w:hint="eastAsia"/>
          <w:bCs/>
          <w:color w:val="000000"/>
          <w:szCs w:val="21"/>
          <w:lang w:bidi="ar-SA"/>
        </w:rPr>
        <w:t>1</w:t>
      </w:r>
      <w:r w:rsidR="00D9018B">
        <w:rPr>
          <w:rFonts w:ascii="ＭＳ ゴシック" w:eastAsia="ＭＳ ゴシック" w:hAnsi="ＭＳ ゴシック" w:cs="ＭＳ ゴシック"/>
          <w:bCs/>
          <w:color w:val="000000"/>
          <w:szCs w:val="21"/>
          <w:lang w:bidi="ar-SA"/>
        </w:rPr>
        <w:t>56</w:t>
      </w:r>
      <w:r>
        <w:rPr>
          <w:rFonts w:ascii="ＭＳ ゴシック" w:eastAsia="ＭＳ ゴシック" w:hAnsi="ＭＳ ゴシック" w:cs="ＭＳ ゴシック" w:hint="eastAsia"/>
          <w:bCs/>
          <w:color w:val="000000"/>
          <w:szCs w:val="21"/>
          <w:lang w:bidi="ar-SA"/>
        </w:rPr>
        <w:t>）。</w:t>
      </w:r>
    </w:p>
    <w:p w14:paraId="20360231" w14:textId="004AF2C2" w:rsidR="00861734" w:rsidRDefault="00B71DFD">
      <w:pPr>
        <w:pStyle w:val="11"/>
        <w:widowControl w:val="0"/>
        <w:numPr>
          <w:ilvl w:val="0"/>
          <w:numId w:val="7"/>
        </w:numPr>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頼氏は現代西南方言の梗摂喉音韻尾がnであらわれることから、中古の喉音韻尾にも2種のŋと</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bCs/>
          <w:color w:val="000000"/>
          <w:szCs w:val="21"/>
          <w:lang w:bidi="ar-SA"/>
        </w:rPr>
        <w:t>を考えられました。そして北京方言では上古Ⅱ類の喉音韻尾の変化がŋ→</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bCs/>
          <w:color w:val="000000"/>
          <w:szCs w:val="21"/>
          <w:lang w:bidi="ar-SA"/>
        </w:rPr>
        <w:t>→ŋとなると考えて、「ジグザグの變化こそ，眞の變化であると思われる」（</w:t>
      </w:r>
      <w:r w:rsidR="007D12EB">
        <w:rPr>
          <w:rFonts w:ascii="ＭＳ ゴシック" w:eastAsia="ＭＳ ゴシック" w:hAnsi="ＭＳ ゴシック" w:cs="ＭＳ ゴシック" w:hint="eastAsia"/>
          <w:bCs/>
          <w:color w:val="000000"/>
          <w:szCs w:val="21"/>
          <w:lang w:bidi="ar-SA"/>
        </w:rPr>
        <w:t>同書</w:t>
      </w:r>
      <w:r>
        <w:rPr>
          <w:rFonts w:ascii="ＭＳ ゴシック" w:eastAsia="ＭＳ ゴシック" w:hAnsi="ＭＳ ゴシック" w:cs="ＭＳ ゴシック" w:hint="eastAsia"/>
          <w:bCs/>
          <w:color w:val="000000"/>
          <w:szCs w:val="21"/>
          <w:lang w:bidi="ar-SA"/>
        </w:rPr>
        <w:t>：227）とされました。しかし頼氏はその中古喉音韻尾</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bCs/>
          <w:color w:val="000000"/>
          <w:szCs w:val="21"/>
          <w:lang w:bidi="ar-SA"/>
        </w:rPr>
        <w:t>の実体についてはそれ以上追及されず、未解決の問題として残されました。</w:t>
      </w:r>
    </w:p>
    <w:p w14:paraId="52FEE2A6" w14:textId="45698AC4" w:rsidR="00861734" w:rsidRDefault="00B71DFD">
      <w:pPr>
        <w:pStyle w:val="11"/>
        <w:widowControl w:val="0"/>
        <w:numPr>
          <w:ilvl w:val="0"/>
          <w:numId w:val="7"/>
        </w:numPr>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その後、頼氏は現代ベトナム語の語末にŋ/ŋmの対立があるとの三根谷氏の考え（三根谷　1993：73）をうけ、不明とされていた上古Ⅰ類（-ɡw,-kw,-ŋw、あるいは-ɢ,-q,</w:t>
      </w:r>
      <w:r w:rsidR="0076571A">
        <w:rPr>
          <w:rFonts w:ascii="ＭＳ ゴシック" w:eastAsia="ＭＳ ゴシック" w:hAnsi="ＭＳ ゴシック" w:cs="ＭＳ ゴシック"/>
          <w:bCs/>
          <w:color w:val="000000"/>
          <w:szCs w:val="21"/>
          <w:lang w:bidi="ar-SA"/>
        </w:rPr>
        <w:t xml:space="preserve"> </w:t>
      </w:r>
      <w:r>
        <w:rPr>
          <w:rFonts w:ascii="ＭＳ ゴシック" w:eastAsia="ＭＳ ゴシック" w:hAnsi="ＭＳ ゴシック" w:cs="ＭＳ ゴシック" w:hint="eastAsia"/>
          <w:bCs/>
          <w:color w:val="000000"/>
          <w:szCs w:val="21"/>
          <w:lang w:bidi="ar-SA"/>
        </w:rPr>
        <w:t>-ɴ）は「-ṷɢ,-ṷq,-ṷɴ」（頼　1989：158）であると修正されました。</w:t>
      </w:r>
    </w:p>
    <w:p w14:paraId="1749D3C6" w14:textId="77777777" w:rsidR="00861734" w:rsidRDefault="00B71DFD">
      <w:pPr>
        <w:pStyle w:val="11"/>
        <w:widowControl w:val="0"/>
        <w:numPr>
          <w:ilvl w:val="0"/>
          <w:numId w:val="7"/>
        </w:numPr>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18世紀に北京方言に起こった「家」（ka→tɕia）の「口蓋化」（藤堂　昭和62：167-171）から唐代にも同様の口蓋化が起ったと、河野氏が「「第一口蓋音化」学説を提唱」（古屋　2010：19）されました。そして橋本氏はそれをうけ、頼氏が未解決とされた中古梗摂喉音韻尾</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bCs/>
          <w:color w:val="000000"/>
          <w:szCs w:val="21"/>
          <w:lang w:bidi="ar-SA"/>
        </w:rPr>
        <w:t>を有声硬口蓋鼻音ɲ（/ɲ/）である（橋本　1974：58）として、中国語西南方言の梗摂喉音韻尾の変化をɲ→nとされました。</w:t>
      </w:r>
    </w:p>
    <w:p w14:paraId="064E01C4" w14:textId="77777777" w:rsidR="00861734" w:rsidRDefault="00B71DFD">
      <w:pPr>
        <w:pStyle w:val="11"/>
        <w:widowControl w:val="0"/>
        <w:numPr>
          <w:ilvl w:val="0"/>
          <w:numId w:val="7"/>
        </w:numPr>
        <w:tabs>
          <w:tab w:val="left" w:pos="5040"/>
        </w:tabs>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lastRenderedPageBreak/>
        <w:t>また橋本氏の中古喉音韻尾</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bCs/>
          <w:color w:val="000000"/>
          <w:szCs w:val="21"/>
          <w:lang w:bidi="ar-SA"/>
        </w:rPr>
        <w:t>をɲとみる考えを援用して、佐藤・花登氏は梗曽摂喉音韻尾の合流やベトナム漢字音・朝鮮漢字音、また外国借音（新漢音・漢蔵対音などの域外訳音）、さらには現代中国語の福州・武昌方言などへの変化を説明されました。</w:t>
      </w:r>
      <w:r>
        <w:rPr>
          <w:rFonts w:ascii="ＭＳ ゴシック" w:eastAsia="ＭＳ ゴシック" w:hAnsi="ＭＳ ゴシック" w:cs="ＭＳ ゴシック" w:hint="eastAsia"/>
          <w:bCs/>
          <w:color w:val="000000"/>
          <w:szCs w:val="21"/>
          <w:lang w:bidi="ar-SA"/>
        </w:rPr>
        <w:br/>
        <w:t xml:space="preserve">　＊河野氏の第一口蓋音化説については注38。</w:t>
      </w:r>
    </w:p>
    <w:p w14:paraId="79A65D78" w14:textId="77777777" w:rsidR="00861734" w:rsidRDefault="00861734">
      <w:pPr>
        <w:pStyle w:val="11"/>
        <w:widowControl w:val="0"/>
        <w:ind w:leftChars="0" w:left="0"/>
        <w:rPr>
          <w:rFonts w:ascii="ＭＳ ゴシック" w:eastAsia="ＭＳ ゴシック" w:hAnsi="ＭＳ ゴシック" w:cs="ＭＳ ゴシック"/>
          <w:bCs/>
          <w:color w:val="000000"/>
          <w:sz w:val="24"/>
          <w:szCs w:val="24"/>
          <w:lang w:bidi="ar-SA"/>
        </w:rPr>
      </w:pPr>
    </w:p>
    <w:p w14:paraId="7E5CB74E" w14:textId="77777777" w:rsidR="00861734" w:rsidRDefault="00B71DFD" w:rsidP="00235854">
      <w:pPr>
        <w:pStyle w:val="11"/>
        <w:widowControl w:val="0"/>
        <w:numPr>
          <w:ilvl w:val="0"/>
          <w:numId w:val="6"/>
        </w:numPr>
        <w:spacing w:line="240" w:lineRule="auto"/>
        <w:ind w:leftChars="0"/>
        <w:rPr>
          <w:rFonts w:ascii="ＭＳ ゴシック" w:eastAsia="ＭＳ ゴシック" w:hAnsi="ＭＳ ゴシック" w:cs="ＭＳ ゴシック"/>
          <w:sz w:val="40"/>
          <w:szCs w:val="40"/>
        </w:rPr>
      </w:pPr>
      <w:r>
        <w:rPr>
          <w:rFonts w:ascii="ＭＳ ゴシック" w:eastAsia="ＭＳ ゴシック" w:hAnsi="ＭＳ ゴシック" w:cs="ＭＳ ゴシック" w:hint="eastAsia"/>
          <w:bCs/>
          <w:color w:val="000000"/>
          <w:sz w:val="24"/>
          <w:szCs w:val="24"/>
          <w:lang w:bidi="ar-SA"/>
        </w:rPr>
        <w:t xml:space="preserve">　</w:t>
      </w:r>
      <w:r>
        <w:rPr>
          <w:rFonts w:asciiTheme="majorEastAsia" w:eastAsiaTheme="majorEastAsia" w:hAnsiTheme="majorEastAsia" w:cs="ＭＳ Ｐゴシック" w:hint="eastAsia"/>
          <w:bCs/>
          <w:color w:val="000000"/>
          <w:sz w:val="40"/>
          <w:szCs w:val="40"/>
          <w:lang w:bidi="ar-SA"/>
        </w:rPr>
        <w:t>中古梗摂韻尾は</w:t>
      </w:r>
      <w:r>
        <w:rPr>
          <w:rFonts w:ascii="ＭＳ ゴシック" w:eastAsia="ＭＳ ゴシック" w:hAnsi="ＭＳ ゴシック" w:cs="ＭＳ ゴシック" w:hint="eastAsia"/>
          <w:sz w:val="40"/>
          <w:szCs w:val="40"/>
        </w:rPr>
        <w:t>口蓋化したɲだったのか</w:t>
      </w:r>
    </w:p>
    <w:p w14:paraId="45F12F23" w14:textId="77777777" w:rsidR="00861734" w:rsidRDefault="00861734">
      <w:pPr>
        <w:pStyle w:val="11"/>
        <w:widowControl w:val="0"/>
        <w:spacing w:line="240" w:lineRule="auto"/>
        <w:ind w:leftChars="0" w:left="0"/>
        <w:rPr>
          <w:rFonts w:ascii="ＭＳ ゴシック" w:eastAsia="ＭＳ ゴシック" w:hAnsi="ＭＳ ゴシック" w:cs="ＭＳ ゴシック"/>
          <w:sz w:val="24"/>
          <w:szCs w:val="24"/>
        </w:rPr>
      </w:pPr>
    </w:p>
    <w:p w14:paraId="50AA18AC" w14:textId="77777777" w:rsidR="00861734" w:rsidRDefault="00B71DFD">
      <w:pPr>
        <w:pStyle w:val="11"/>
        <w:widowControl w:val="0"/>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前節では中古喉音韻尾をɲとみる橋本説によって梗摂喉音韻尾の変化をŋ（上古Ⅱ類）→ɲ（頼説は</w:t>
      </w:r>
      <w:r>
        <w:rPr>
          <w:rFonts w:ascii="ＭＳ ゴシック" w:eastAsia="ＭＳ ゴシック" w:hAnsi="ＭＳ ゴシック" w:cs="ＭＳ ゴシック" w:hint="eastAsia"/>
          <w:sz w:val="24"/>
          <w:szCs w:val="24"/>
          <w:lang w:bidi="ar-SA"/>
        </w:rPr>
        <w:ruby>
          <w:rubyPr>
            <w:rubyAlign w:val="center"/>
            <w:hps w:val="12"/>
            <w:hpsRaise w:val="22"/>
            <w:hpsBaseText w:val="24"/>
            <w:lid w:val="ja-JP"/>
          </w:rubyPr>
          <w:rt>
            <w:r w:rsidR="00B71DFD">
              <w:rPr>
                <w:rFonts w:ascii="ＭＳ ゴシック" w:eastAsia="ＭＳ ゴシック" w:hAnsi="ＭＳ ゴシック" w:cs="ＭＳ ゴシック" w:hint="eastAsia"/>
                <w:sz w:val="24"/>
                <w:szCs w:val="24"/>
                <w:lang w:bidi="ar-SA"/>
              </w:rPr>
              <w:t>/</w:t>
            </w:r>
          </w:rt>
          <w:rubyBase>
            <w:r w:rsidR="00B71DFD">
              <w:rPr>
                <w:rFonts w:ascii="ＭＳ ゴシック" w:eastAsia="ＭＳ ゴシック" w:hAnsi="ＭＳ ゴシック" w:cs="ＭＳ ゴシック" w:hint="eastAsia"/>
                <w:sz w:val="24"/>
                <w:szCs w:val="24"/>
                <w:lang w:bidi="ar-SA"/>
              </w:rPr>
              <w:t>ŋ</w:t>
            </w:r>
          </w:rubyBase>
        </w:ruby>
      </w:r>
      <w:r>
        <w:rPr>
          <w:rFonts w:ascii="ＭＳ ゴシック" w:eastAsia="ＭＳ ゴシック" w:hAnsi="ＭＳ ゴシック" w:cs="ＭＳ ゴシック" w:hint="eastAsia"/>
          <w:bCs/>
          <w:color w:val="000000"/>
          <w:sz w:val="24"/>
          <w:szCs w:val="24"/>
          <w:lang w:bidi="ar-SA"/>
        </w:rPr>
        <w:t>）→n（西南方言）/ŋ（北京方言）/</w:t>
      </w:r>
      <w:r>
        <w:rPr>
          <w:rFonts w:ascii="ＭＳ ゴシック" w:eastAsia="ＭＳ ゴシック" w:hAnsi="ＭＳ ゴシック" w:cs="ＭＳ ゴシック" w:hint="eastAsia"/>
          <w:sz w:val="24"/>
          <w:szCs w:val="24"/>
        </w:rPr>
        <w:t>ɛiŋ・aiŋ・iŋ（</w:t>
      </w:r>
      <w:r>
        <w:rPr>
          <w:rFonts w:ascii="ＭＳ ゴシック" w:eastAsia="ＭＳ ゴシック" w:hAnsi="ＭＳ ゴシック" w:cs="ＭＳ ゴシック" w:hint="eastAsia"/>
          <w:bCs/>
          <w:color w:val="000000"/>
          <w:sz w:val="24"/>
          <w:szCs w:val="24"/>
          <w:lang w:bidi="ar-SA"/>
        </w:rPr>
        <w:t>福州方言）/ɲ（現代ベトナム語)などと説明できることがわかりました。しかしここまで橋本・佐藤・花登氏の論文を長々と引用してきたのは中古喉音韻尾がɲであったという橋本氏の考えのすばらしさをしめすためではありません。なぜならここまで梗摂喉音韻尾の変化をさぐるなかで、筆者は橋本氏のアイディアには疑念があると感じたからです。そこでその疑念をこれから書いてみたいと思います。</w:t>
      </w:r>
    </w:p>
    <w:p w14:paraId="288158DA" w14:textId="02656500" w:rsidR="00861734" w:rsidRDefault="00B71DFD">
      <w:pPr>
        <w:pStyle w:val="11"/>
        <w:widowControl w:val="0"/>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橋本氏が考えられた中古ɲ（</w:t>
      </w:r>
      <w:r w:rsidR="00704C27">
        <w:rPr>
          <w:rFonts w:ascii="ＭＳ ゴシック" w:eastAsia="ＭＳ ゴシック" w:hAnsi="ＭＳ ゴシック" w:cs="ＭＳ ゴシック" w:hint="eastAsia"/>
          <w:bCs/>
          <w:color w:val="000000"/>
          <w:sz w:val="24"/>
          <w:szCs w:val="24"/>
          <w:lang w:bidi="ar-SA"/>
        </w:rPr>
        <w:t>有声</w:t>
      </w:r>
      <w:r>
        <w:rPr>
          <w:rFonts w:ascii="ＭＳ ゴシック" w:eastAsia="ＭＳ ゴシック" w:hAnsi="ＭＳ ゴシック" w:cs="ＭＳ ゴシック" w:hint="eastAsia"/>
          <w:bCs/>
          <w:color w:val="000000"/>
          <w:sz w:val="24"/>
          <w:szCs w:val="24"/>
          <w:lang w:bidi="ar-SA"/>
        </w:rPr>
        <w:t>硬口蓋鼻音/ɲ/）の残存は現代中国語のどの方言にも報告されていないようです</w:t>
      </w:r>
      <w:r>
        <w:rPr>
          <w:rFonts w:ascii="ＭＳ ゴシック" w:eastAsia="ＭＳ ゴシック" w:hAnsi="ＭＳ ゴシック" w:cs="ＭＳ ゴシック" w:hint="eastAsia"/>
          <w:bCs/>
          <w:color w:val="000000"/>
          <w:sz w:val="24"/>
          <w:szCs w:val="24"/>
          <w:vertAlign w:val="superscript"/>
          <w:lang w:bidi="ar-SA"/>
        </w:rPr>
        <w:t>注39</w:t>
      </w:r>
      <w:r>
        <w:rPr>
          <w:rFonts w:ascii="ＭＳ ゴシック" w:eastAsia="ＭＳ ゴシック" w:hAnsi="ＭＳ ゴシック" w:cs="ＭＳ ゴシック" w:hint="eastAsia"/>
          <w:bCs/>
          <w:color w:val="000000"/>
          <w:sz w:val="24"/>
          <w:szCs w:val="24"/>
          <w:lang w:bidi="ar-SA"/>
        </w:rPr>
        <w:t>。すると、この中古ɲは中国語各方言でnやŋ、また</w:t>
      </w:r>
      <w:r>
        <w:rPr>
          <w:rFonts w:ascii="ＭＳ ゴシック" w:eastAsia="ＭＳ ゴシック" w:hAnsi="ＭＳ ゴシック" w:cs="ＭＳ ゴシック" w:hint="eastAsia"/>
          <w:sz w:val="24"/>
          <w:szCs w:val="24"/>
        </w:rPr>
        <w:t>2重母音などに変化して</w:t>
      </w:r>
      <w:r>
        <w:rPr>
          <w:rFonts w:ascii="ＭＳ ゴシック" w:eastAsia="ＭＳ ゴシック" w:hAnsi="ＭＳ ゴシック" w:cs="ＭＳ ゴシック" w:hint="eastAsia"/>
          <w:bCs/>
          <w:color w:val="000000"/>
          <w:sz w:val="24"/>
          <w:szCs w:val="24"/>
          <w:lang w:bidi="ar-SA"/>
        </w:rPr>
        <w:t>中国内の諸方言からまったく消えさってしまったと考えられます。そして中古中国語のɲは中国からみて辺境であるベトナムの漢字音に残存したとみられ</w:t>
      </w:r>
      <w:r w:rsidR="007318A3">
        <w:rPr>
          <w:rFonts w:ascii="ＭＳ ゴシック" w:eastAsia="ＭＳ ゴシック" w:hAnsi="ＭＳ ゴシック" w:cs="ＭＳ ゴシック" w:hint="eastAsia"/>
          <w:bCs/>
          <w:color w:val="000000"/>
          <w:sz w:val="24"/>
          <w:szCs w:val="24"/>
          <w:lang w:bidi="ar-SA"/>
        </w:rPr>
        <w:t>ます</w:t>
      </w:r>
      <w:r>
        <w:rPr>
          <w:rFonts w:ascii="ＭＳ ゴシック" w:eastAsia="ＭＳ ゴシック" w:hAnsi="ＭＳ ゴシック" w:cs="ＭＳ ゴシック" w:hint="eastAsia"/>
          <w:bCs/>
          <w:color w:val="000000"/>
          <w:sz w:val="24"/>
          <w:szCs w:val="24"/>
          <w:lang w:bidi="ar-SA"/>
        </w:rPr>
        <w:t>。しかし中国語はベトナム語とは比べようもなく多くの話者をもつ言語です。そうであるなら中国内のどこかの方言に</w:t>
      </w:r>
      <w:r w:rsidR="005020B9">
        <w:rPr>
          <w:rFonts w:ascii="ＭＳ ゴシック" w:eastAsia="ＭＳ ゴシック" w:hAnsi="ＭＳ ゴシック" w:cs="ＭＳ ゴシック" w:hint="eastAsia"/>
          <w:bCs/>
          <w:color w:val="000000"/>
          <w:sz w:val="24"/>
          <w:szCs w:val="24"/>
          <w:lang w:bidi="ar-SA"/>
        </w:rPr>
        <w:t>硬口蓋鼻音</w:t>
      </w:r>
      <w:r>
        <w:rPr>
          <w:rFonts w:ascii="ＭＳ ゴシック" w:eastAsia="ＭＳ ゴシック" w:hAnsi="ＭＳ ゴシック" w:cs="ＭＳ ゴシック" w:hint="eastAsia"/>
          <w:bCs/>
          <w:color w:val="000000"/>
          <w:sz w:val="24"/>
          <w:szCs w:val="24"/>
          <w:lang w:bidi="ar-SA"/>
        </w:rPr>
        <w:t>ɲが残存していて不思議はないと思われます</w:t>
      </w:r>
      <w:r w:rsidR="004420CD">
        <w:rPr>
          <w:rFonts w:ascii="ＭＳ ゴシック" w:eastAsia="ＭＳ ゴシック" w:hAnsi="ＭＳ ゴシック" w:cs="ＭＳ ゴシック" w:hint="eastAsia"/>
          <w:bCs/>
          <w:color w:val="000000"/>
          <w:sz w:val="24"/>
          <w:szCs w:val="24"/>
          <w:lang w:bidi="ar-SA"/>
        </w:rPr>
        <w:t>が、</w:t>
      </w:r>
      <w:r>
        <w:rPr>
          <w:rFonts w:ascii="ＭＳ ゴシック" w:eastAsia="ＭＳ ゴシック" w:hAnsi="ＭＳ ゴシック" w:cs="ＭＳ ゴシック" w:hint="eastAsia"/>
          <w:bCs/>
          <w:color w:val="000000"/>
          <w:sz w:val="24"/>
          <w:szCs w:val="24"/>
          <w:lang w:bidi="ar-SA"/>
        </w:rPr>
        <w:t>現在の中国語諸方言にɲはみられません。</w:t>
      </w:r>
      <w:r w:rsidR="007565CC">
        <w:rPr>
          <w:rFonts w:ascii="ＭＳ ゴシック" w:eastAsia="ＭＳ ゴシック" w:hAnsi="ＭＳ ゴシック" w:cs="ＭＳ ゴシック" w:hint="eastAsia"/>
          <w:bCs/>
          <w:color w:val="000000"/>
          <w:sz w:val="24"/>
          <w:szCs w:val="24"/>
          <w:lang w:bidi="ar-SA"/>
        </w:rPr>
        <w:t>そこで</w:t>
      </w:r>
      <w:r w:rsidR="00895422">
        <w:rPr>
          <w:rFonts w:ascii="ＭＳ ゴシック" w:eastAsia="ＭＳ ゴシック" w:hAnsi="ＭＳ ゴシック" w:cs="ＭＳ ゴシック" w:hint="eastAsia"/>
          <w:bCs/>
          <w:color w:val="000000"/>
          <w:sz w:val="24"/>
          <w:szCs w:val="24"/>
          <w:lang w:bidi="ar-SA"/>
        </w:rPr>
        <w:t>筆者には</w:t>
      </w:r>
      <w:r w:rsidR="007565CC">
        <w:rPr>
          <w:rFonts w:ascii="ＭＳ ゴシック" w:eastAsia="ＭＳ ゴシック" w:hAnsi="ＭＳ ゴシック" w:cs="ＭＳ ゴシック" w:hint="eastAsia"/>
          <w:bCs/>
          <w:color w:val="000000"/>
          <w:sz w:val="24"/>
          <w:szCs w:val="24"/>
          <w:lang w:bidi="ar-SA"/>
        </w:rPr>
        <w:t>なぜという</w:t>
      </w:r>
      <w:r>
        <w:rPr>
          <w:rFonts w:ascii="ＭＳ ゴシック" w:eastAsia="ＭＳ ゴシック" w:hAnsi="ＭＳ ゴシック" w:cs="ＭＳ ゴシック" w:hint="eastAsia"/>
          <w:bCs/>
          <w:color w:val="000000"/>
          <w:sz w:val="24"/>
          <w:szCs w:val="24"/>
          <w:lang w:bidi="ar-SA"/>
        </w:rPr>
        <w:t>疑問</w:t>
      </w:r>
      <w:r w:rsidR="007565CC">
        <w:rPr>
          <w:rFonts w:ascii="ＭＳ ゴシック" w:eastAsia="ＭＳ ゴシック" w:hAnsi="ＭＳ ゴシック" w:cs="ＭＳ ゴシック" w:hint="eastAsia"/>
          <w:bCs/>
          <w:color w:val="000000"/>
          <w:sz w:val="24"/>
          <w:szCs w:val="24"/>
          <w:lang w:bidi="ar-SA"/>
        </w:rPr>
        <w:t>が起こるのですが、</w:t>
      </w:r>
      <w:r w:rsidR="003746F4">
        <w:rPr>
          <w:rFonts w:ascii="ＭＳ ゴシック" w:eastAsia="ＭＳ ゴシック" w:hAnsi="ＭＳ ゴシック" w:cs="ＭＳ ゴシック" w:hint="eastAsia"/>
          <w:bCs/>
          <w:color w:val="000000"/>
          <w:sz w:val="24"/>
          <w:szCs w:val="24"/>
          <w:lang w:bidi="ar-SA"/>
        </w:rPr>
        <w:t>これ</w:t>
      </w:r>
      <w:r w:rsidR="00D3763B">
        <w:rPr>
          <w:rFonts w:ascii="ＭＳ ゴシック" w:eastAsia="ＭＳ ゴシック" w:hAnsi="ＭＳ ゴシック" w:cs="ＭＳ ゴシック" w:hint="eastAsia"/>
          <w:bCs/>
          <w:color w:val="000000"/>
          <w:sz w:val="24"/>
          <w:szCs w:val="24"/>
          <w:lang w:bidi="ar-SA"/>
        </w:rPr>
        <w:t>を</w:t>
      </w:r>
      <w:r w:rsidR="008B61C8">
        <w:rPr>
          <w:rFonts w:ascii="ＭＳ ゴシック" w:eastAsia="ＭＳ ゴシック" w:hAnsi="ＭＳ ゴシック" w:cs="ＭＳ ゴシック" w:hint="eastAsia"/>
          <w:bCs/>
          <w:color w:val="000000"/>
          <w:sz w:val="24"/>
          <w:szCs w:val="24"/>
          <w:lang w:bidi="ar-SA"/>
        </w:rPr>
        <w:t>ささいな</w:t>
      </w:r>
      <w:r w:rsidR="003746F4">
        <w:rPr>
          <w:rFonts w:ascii="ＭＳ ゴシック" w:eastAsia="ＭＳ ゴシック" w:hAnsi="ＭＳ ゴシック" w:cs="ＭＳ ゴシック" w:hint="eastAsia"/>
          <w:bCs/>
          <w:color w:val="000000"/>
          <w:sz w:val="24"/>
          <w:szCs w:val="24"/>
          <w:lang w:bidi="ar-SA"/>
        </w:rPr>
        <w:t>疑問</w:t>
      </w:r>
      <w:r w:rsidR="008B61C8">
        <w:rPr>
          <w:rFonts w:ascii="ＭＳ ゴシック" w:eastAsia="ＭＳ ゴシック" w:hAnsi="ＭＳ ゴシック" w:cs="ＭＳ ゴシック" w:hint="eastAsia"/>
          <w:bCs/>
          <w:color w:val="000000"/>
          <w:sz w:val="24"/>
          <w:szCs w:val="24"/>
          <w:lang w:bidi="ar-SA"/>
        </w:rPr>
        <w:t>として無視してよいの</w:t>
      </w:r>
      <w:r w:rsidR="003746F4">
        <w:rPr>
          <w:rFonts w:ascii="ＭＳ ゴシック" w:eastAsia="ＭＳ ゴシック" w:hAnsi="ＭＳ ゴシック" w:cs="ＭＳ ゴシック" w:hint="eastAsia"/>
          <w:bCs/>
          <w:color w:val="000000"/>
          <w:sz w:val="24"/>
          <w:szCs w:val="24"/>
          <w:lang w:bidi="ar-SA"/>
        </w:rPr>
        <w:t>でしょうか。</w:t>
      </w:r>
      <w:r>
        <w:rPr>
          <w:rFonts w:ascii="ＭＳ ゴシック" w:eastAsia="ＭＳ ゴシック" w:hAnsi="ＭＳ ゴシック" w:cs="ＭＳ ゴシック" w:hint="eastAsia"/>
          <w:bCs/>
          <w:color w:val="000000"/>
          <w:sz w:val="24"/>
          <w:szCs w:val="24"/>
          <w:lang w:bidi="ar-SA"/>
        </w:rPr>
        <w:t>また</w:t>
      </w:r>
      <w:r w:rsidR="00824915">
        <w:rPr>
          <w:rFonts w:ascii="ＭＳ ゴシック" w:eastAsia="ＭＳ ゴシック" w:hAnsi="ＭＳ ゴシック" w:cs="ＭＳ ゴシック" w:hint="eastAsia"/>
          <w:bCs/>
          <w:color w:val="000000"/>
          <w:sz w:val="24"/>
          <w:szCs w:val="24"/>
          <w:lang w:bidi="ar-SA"/>
        </w:rPr>
        <w:t>頼氏は</w:t>
      </w:r>
      <w:r>
        <w:rPr>
          <w:rFonts w:ascii="ＭＳ ゴシック" w:eastAsia="ＭＳ ゴシック" w:hAnsi="ＭＳ ゴシック" w:cs="ＭＳ ゴシック" w:hint="eastAsia"/>
          <w:bCs/>
          <w:color w:val="000000"/>
          <w:sz w:val="24"/>
          <w:szCs w:val="24"/>
          <w:lang w:bidi="ar-SA"/>
        </w:rPr>
        <w:t>中古梗摂喉</w:t>
      </w:r>
      <w:r w:rsidR="001167E7">
        <w:rPr>
          <w:rFonts w:ascii="ＭＳ ゴシック" w:eastAsia="ＭＳ ゴシック" w:hAnsi="ＭＳ ゴシック" w:cs="ＭＳ ゴシック" w:hint="eastAsia"/>
          <w:bCs/>
          <w:color w:val="000000"/>
          <w:sz w:val="24"/>
          <w:szCs w:val="24"/>
          <w:lang w:bidi="ar-SA"/>
        </w:rPr>
        <w:t>音</w:t>
      </w:r>
      <w:r>
        <w:rPr>
          <w:rFonts w:ascii="ＭＳ ゴシック" w:eastAsia="ＭＳ ゴシック" w:hAnsi="ＭＳ ゴシック" w:cs="ＭＳ ゴシック" w:hint="eastAsia"/>
          <w:bCs/>
          <w:color w:val="000000"/>
          <w:sz w:val="24"/>
          <w:szCs w:val="24"/>
          <w:lang w:bidi="ar-SA"/>
        </w:rPr>
        <w:t>韻尾</w:t>
      </w:r>
      <w:r w:rsidR="00AC5932">
        <w:rPr>
          <w:rFonts w:ascii="ＭＳ ゴシック" w:eastAsia="ＭＳ ゴシック" w:hAnsi="ＭＳ ゴシック" w:cs="ＭＳ ゴシック" w:hint="eastAsia"/>
          <w:bCs/>
          <w:color w:val="000000"/>
          <w:sz w:val="24"/>
          <w:szCs w:val="24"/>
          <w:lang w:bidi="ar-SA"/>
        </w:rPr>
        <w:t>を</w:t>
      </w:r>
      <w:r w:rsidR="00AC5932">
        <w:rPr>
          <w:rFonts w:ascii="ＭＳ ゴシック" w:eastAsia="ＭＳ ゴシック" w:hAnsi="ＭＳ ゴシック" w:cs="ＭＳ ゴシック"/>
          <w:bCs/>
          <w:color w:val="000000"/>
          <w:sz w:val="24"/>
          <w:szCs w:val="24"/>
          <w:lang w:bidi="ar-SA"/>
        </w:rPr>
        <w:ruby>
          <w:rubyPr>
            <w:rubyAlign w:val="distributeSpace"/>
            <w:hps w:val="8"/>
            <w:hpsRaise w:val="22"/>
            <w:hpsBaseText w:val="24"/>
            <w:lid w:val="ja-JP"/>
          </w:rubyPr>
          <w:rt>
            <w:r w:rsidR="00AC5932" w:rsidRPr="00AC5932">
              <w:rPr>
                <w:rFonts w:ascii="Courier New" w:eastAsia="ＭＳ ゴシック" w:hAnsi="Courier New" w:cs="Courier New"/>
                <w:bCs/>
                <w:color w:val="000000"/>
                <w:sz w:val="8"/>
                <w:szCs w:val="24"/>
                <w:lang w:bidi="ar-SA"/>
              </w:rPr>
              <w:t≯</w:t>
            </w:r>
          </w:rt>
          <w:rubyBase>
            <w:r w:rsidR="00AC5932">
              <w:rPr>
                <w:rFonts w:ascii="ＭＳ ゴシック" w:eastAsia="ＭＳ ゴシック" w:hAnsi="ＭＳ ゴシック" w:cs="ＭＳ ゴシック"/>
                <w:bCs/>
                <w:color w:val="000000"/>
                <w:sz w:val="24"/>
                <w:szCs w:val="24"/>
                <w:lang w:bidi="ar-SA"/>
              </w:rPr>
              <w:t>n</w:t>
            </w:r>
          </w:rubyBase>
        </w:ruby>
      </w:r>
      <w:r w:rsidR="00996E32">
        <w:rPr>
          <w:rFonts w:ascii="ＭＳ ゴシック" w:eastAsia="ＭＳ ゴシック" w:hAnsi="ＭＳ ゴシック" w:cs="ＭＳ ゴシック" w:hint="eastAsia"/>
          <w:bCs/>
          <w:color w:val="000000"/>
          <w:sz w:val="24"/>
          <w:szCs w:val="24"/>
          <w:lang w:bidi="ar-SA"/>
        </w:rPr>
        <w:t>（</w:t>
      </w:r>
      <w:r w:rsidR="00AC5932">
        <w:rPr>
          <w:rFonts w:ascii="ＭＳ ゴシック" w:eastAsia="ＭＳ ゴシック" w:hAnsi="ＭＳ ゴシック" w:cs="ＭＳ ゴシック" w:hint="eastAsia"/>
          <w:bCs/>
          <w:color w:val="000000"/>
          <w:sz w:val="24"/>
          <w:szCs w:val="24"/>
          <w:lang w:bidi="ar-SA"/>
        </w:rPr>
        <w:t>橋本氏</w:t>
      </w:r>
      <w:r w:rsidR="00996E32">
        <w:rPr>
          <w:rFonts w:ascii="ＭＳ ゴシック" w:eastAsia="ＭＳ ゴシック" w:hAnsi="ＭＳ ゴシック" w:cs="ＭＳ ゴシック" w:hint="eastAsia"/>
          <w:bCs/>
          <w:color w:val="000000"/>
          <w:sz w:val="24"/>
          <w:szCs w:val="24"/>
          <w:lang w:bidi="ar-SA"/>
        </w:rPr>
        <w:t>はɲ）</w:t>
      </w:r>
      <w:r>
        <w:rPr>
          <w:rFonts w:ascii="ＭＳ ゴシック" w:eastAsia="ＭＳ ゴシック" w:hAnsi="ＭＳ ゴシック" w:cs="ＭＳ ゴシック" w:hint="eastAsia"/>
          <w:bCs/>
          <w:color w:val="000000"/>
          <w:sz w:val="24"/>
          <w:szCs w:val="24"/>
          <w:lang w:bidi="ar-SA"/>
        </w:rPr>
        <w:t>とみられたので、北京方言ではŋ（上古Ⅱ類）→</w:t>
      </w:r>
      <w:r w:rsidR="00996E32">
        <w:rPr>
          <w:rFonts w:ascii="ＭＳ ゴシック" w:eastAsia="ＭＳ ゴシック" w:hAnsi="ＭＳ ゴシック" w:cs="ＭＳ ゴシック"/>
          <w:bCs/>
          <w:color w:val="000000"/>
          <w:sz w:val="24"/>
          <w:szCs w:val="24"/>
          <w:lang w:bidi="ar-SA"/>
        </w:rPr>
        <w:ruby>
          <w:rubyPr>
            <w:rubyAlign w:val="distributeSpace"/>
            <w:hps w:val="8"/>
            <w:hpsRaise w:val="22"/>
            <w:hpsBaseText w:val="24"/>
            <w:lid w:val="ja-JP"/>
          </w:rubyPr>
          <w:rt>
            <w:r w:rsidR="00996E32" w:rsidRPr="00AC5932">
              <w:rPr>
                <w:rFonts w:ascii="Courier New" w:eastAsia="ＭＳ ゴシック" w:hAnsi="Courier New" w:cs="Courier New"/>
                <w:bCs/>
                <w:color w:val="000000"/>
                <w:sz w:val="8"/>
                <w:szCs w:val="24"/>
                <w:lang w:bidi="ar-SA"/>
              </w:rPr>
              <w:t≯</w:t>
            </w:r>
          </w:rt>
          <w:rubyBase>
            <w:r w:rsidR="00996E32">
              <w:rPr>
                <w:rFonts w:ascii="ＭＳ ゴシック" w:eastAsia="ＭＳ ゴシック" w:hAnsi="ＭＳ ゴシック" w:cs="ＭＳ ゴシック"/>
                <w:bCs/>
                <w:color w:val="000000"/>
                <w:sz w:val="24"/>
                <w:szCs w:val="24"/>
                <w:lang w:bidi="ar-SA"/>
              </w:rPr>
              <w:t>n</w:t>
            </w:r>
          </w:rubyBase>
        </w:ruby>
      </w:r>
      <w:r w:rsidR="0076571A">
        <w:rPr>
          <w:rFonts w:ascii="ＭＳ ゴシック" w:eastAsia="ＭＳ ゴシック" w:hAnsi="ＭＳ ゴシック" w:cs="ＭＳ ゴシック" w:hint="eastAsia"/>
          <w:bCs/>
          <w:color w:val="000000"/>
          <w:sz w:val="24"/>
          <w:szCs w:val="24"/>
          <w:lang w:bidi="ar-SA"/>
        </w:rPr>
        <w:t>（</w:t>
      </w:r>
      <w:r w:rsidR="00E27990">
        <w:rPr>
          <w:rFonts w:ascii="ＭＳ ゴシック" w:eastAsia="ＭＳ ゴシック" w:hAnsi="ＭＳ ゴシック" w:cs="ＭＳ ゴシック" w:hint="eastAsia"/>
          <w:bCs/>
          <w:color w:val="000000"/>
          <w:sz w:val="24"/>
          <w:szCs w:val="24"/>
          <w:lang w:bidi="ar-SA"/>
        </w:rPr>
        <w:t>中古：</w:t>
      </w:r>
      <w:r w:rsidR="0076571A">
        <w:rPr>
          <w:rFonts w:ascii="ＭＳ ゴシック" w:eastAsia="ＭＳ ゴシック" w:hAnsi="ＭＳ ゴシック" w:cs="ＭＳ ゴシック" w:hint="eastAsia"/>
          <w:bCs/>
          <w:color w:val="000000"/>
          <w:sz w:val="24"/>
          <w:szCs w:val="24"/>
          <w:lang w:bidi="ar-SA"/>
        </w:rPr>
        <w:t>橋本説</w:t>
      </w:r>
      <w:r w:rsidR="00996E32">
        <w:rPr>
          <w:rFonts w:ascii="ＭＳ ゴシック" w:eastAsia="ＭＳ ゴシック" w:hAnsi="ＭＳ ゴシック" w:cs="ＭＳ ゴシック" w:hint="eastAsia"/>
          <w:bCs/>
          <w:color w:val="000000"/>
          <w:sz w:val="24"/>
          <w:szCs w:val="24"/>
          <w:lang w:bidi="ar-SA"/>
        </w:rPr>
        <w:t>ɲ</w:t>
      </w:r>
      <w:r>
        <w:rPr>
          <w:rFonts w:ascii="ＭＳ ゴシック" w:eastAsia="ＭＳ ゴシック" w:hAnsi="ＭＳ ゴシック" w:cs="ＭＳ ゴシック" w:hint="eastAsia"/>
          <w:bCs/>
          <w:color w:val="000000"/>
          <w:sz w:val="24"/>
          <w:szCs w:val="24"/>
          <w:lang w:bidi="ar-SA"/>
        </w:rPr>
        <w:t>）→ŋ（現在）と「變化が行きつ戾りつ」（頼　1989：226）したと考えられます。そこで頼氏は「ジグザグの變化こそ、眞の變化であると思われる」（同書：227）とみられましたが、北京方言の梗摂喉音韻尾は本当にŋ→</w:t>
      </w:r>
      <w:r w:rsidR="008B794E">
        <w:rPr>
          <w:rFonts w:ascii="ＭＳ ゴシック" w:eastAsia="ＭＳ ゴシック" w:hAnsi="ＭＳ ゴシック" w:cs="ＭＳ ゴシック"/>
          <w:bCs/>
          <w:color w:val="000000"/>
          <w:sz w:val="24"/>
          <w:szCs w:val="24"/>
          <w:lang w:bidi="ar-SA"/>
        </w:rPr>
        <w:ruby>
          <w:rubyPr>
            <w:rubyAlign w:val="distributeSpace"/>
            <w:hps w:val="8"/>
            <w:hpsRaise w:val="22"/>
            <w:hpsBaseText w:val="24"/>
            <w:lid w:val="ja-JP"/>
          </w:rubyPr>
          <w:rt>
            <w:r w:rsidR="008B794E" w:rsidRPr="00AC5932">
              <w:rPr>
                <w:rFonts w:ascii="Courier New" w:eastAsia="ＭＳ ゴシック" w:hAnsi="Courier New" w:cs="Courier New"/>
                <w:bCs/>
                <w:color w:val="000000"/>
                <w:sz w:val="8"/>
                <w:szCs w:val="24"/>
                <w:lang w:bidi="ar-SA"/>
              </w:rPr>
              <w:t≯</w:t>
            </w:r>
          </w:rt>
          <w:rubyBase>
            <w:r w:rsidR="008B794E">
              <w:rPr>
                <w:rFonts w:ascii="ＭＳ ゴシック" w:eastAsia="ＭＳ ゴシック" w:hAnsi="ＭＳ ゴシック" w:cs="ＭＳ ゴシック"/>
                <w:bCs/>
                <w:color w:val="000000"/>
                <w:sz w:val="24"/>
                <w:szCs w:val="24"/>
                <w:lang w:bidi="ar-SA"/>
              </w:rPr>
              <w:t>n</w:t>
            </w:r>
          </w:rubyBase>
        </w:ruby>
      </w:r>
      <w:r w:rsidR="00E27990">
        <w:rPr>
          <w:rFonts w:ascii="ＭＳ ゴシック" w:eastAsia="ＭＳ ゴシック" w:hAnsi="ＭＳ ゴシック" w:cs="ＭＳ ゴシック" w:hint="eastAsia"/>
          <w:bCs/>
          <w:color w:val="000000"/>
          <w:sz w:val="24"/>
          <w:szCs w:val="24"/>
          <w:lang w:bidi="ar-SA"/>
        </w:rPr>
        <w:t>（</w:t>
      </w:r>
      <w:r>
        <w:rPr>
          <w:rFonts w:ascii="ＭＳ ゴシック" w:eastAsia="ＭＳ ゴシック" w:hAnsi="ＭＳ ゴシック" w:cs="ＭＳ ゴシック" w:hint="eastAsia"/>
          <w:bCs/>
          <w:color w:val="000000"/>
          <w:sz w:val="24"/>
          <w:szCs w:val="24"/>
          <w:lang w:bidi="ar-SA"/>
        </w:rPr>
        <w:t>ɲ</w:t>
      </w:r>
      <w:r w:rsidR="00E27990">
        <w:rPr>
          <w:rFonts w:ascii="ＭＳ ゴシック" w:eastAsia="ＭＳ ゴシック" w:hAnsi="ＭＳ ゴシック" w:cs="ＭＳ ゴシック" w:hint="eastAsia"/>
          <w:bCs/>
          <w:color w:val="000000"/>
          <w:sz w:val="24"/>
          <w:szCs w:val="24"/>
          <w:lang w:bidi="ar-SA"/>
        </w:rPr>
        <w:t>）</w:t>
      </w:r>
      <w:r>
        <w:rPr>
          <w:rFonts w:ascii="ＭＳ ゴシック" w:eastAsia="ＭＳ ゴシック" w:hAnsi="ＭＳ ゴシック" w:cs="ＭＳ ゴシック" w:hint="eastAsia"/>
          <w:bCs/>
          <w:color w:val="000000"/>
          <w:sz w:val="24"/>
          <w:szCs w:val="24"/>
          <w:lang w:bidi="ar-SA"/>
        </w:rPr>
        <w:t>→ŋのように変化したのでしょうか。ここにも疑問が</w:t>
      </w:r>
      <w:r w:rsidR="00B124F1">
        <w:rPr>
          <w:rFonts w:ascii="ＭＳ ゴシック" w:eastAsia="ＭＳ ゴシック" w:hAnsi="ＭＳ ゴシック" w:cs="ＭＳ ゴシック" w:hint="eastAsia"/>
          <w:bCs/>
          <w:color w:val="000000"/>
          <w:sz w:val="24"/>
          <w:szCs w:val="24"/>
          <w:lang w:bidi="ar-SA"/>
        </w:rPr>
        <w:t>おこり</w:t>
      </w:r>
      <w:r>
        <w:rPr>
          <w:rFonts w:ascii="ＭＳ ゴシック" w:eastAsia="ＭＳ ゴシック" w:hAnsi="ＭＳ ゴシック" w:cs="ＭＳ ゴシック" w:hint="eastAsia"/>
          <w:bCs/>
          <w:color w:val="000000"/>
          <w:sz w:val="24"/>
          <w:szCs w:val="24"/>
          <w:lang w:bidi="ar-SA"/>
        </w:rPr>
        <w:t>ます。</w:t>
      </w:r>
    </w:p>
    <w:p w14:paraId="053A58EC" w14:textId="2BE5FA8F" w:rsidR="00861734" w:rsidRDefault="00B71DFD">
      <w:pPr>
        <w:pStyle w:val="11"/>
        <w:widowControl w:val="0"/>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ところでベトナム漢字音は「中國語における＜輕脣音化＞の完了した状態を反映している」</w:t>
      </w:r>
      <w:r>
        <w:rPr>
          <w:rFonts w:ascii="ＭＳ ゴシック" w:eastAsia="ＭＳ ゴシック" w:hAnsi="ＭＳ ゴシック" w:cs="ＭＳ ゴシック" w:hint="eastAsia"/>
          <w:bCs/>
          <w:color w:val="000000"/>
          <w:sz w:val="24"/>
          <w:szCs w:val="24"/>
          <w:vertAlign w:val="superscript"/>
          <w:lang w:bidi="ar-SA"/>
        </w:rPr>
        <w:t>注40</w:t>
      </w:r>
      <w:r>
        <w:rPr>
          <w:rFonts w:ascii="ＭＳ ゴシック" w:eastAsia="ＭＳ ゴシック" w:hAnsi="ＭＳ ゴシック" w:cs="ＭＳ ゴシック" w:hint="eastAsia"/>
          <w:bCs/>
          <w:color w:val="000000"/>
          <w:sz w:val="24"/>
          <w:szCs w:val="24"/>
          <w:lang w:bidi="ar-SA"/>
        </w:rPr>
        <w:t>（三根谷　1993：383）とみられています。そこで「中古（筆者補：中国語）に/f/類（筆者注：軽唇音）はまだ存在しなかったのであるから（略）」（藤堂　1980：194）、</w:t>
      </w:r>
      <w:r w:rsidR="00086DA7">
        <w:rPr>
          <w:rFonts w:ascii="ＭＳ ゴシック" w:eastAsia="ＭＳ ゴシック" w:hAnsi="ＭＳ ゴシック" w:cs="ＭＳ ゴシック" w:hint="eastAsia"/>
          <w:bCs/>
          <w:color w:val="000000"/>
          <w:sz w:val="24"/>
          <w:szCs w:val="24"/>
          <w:lang w:bidi="ar-SA"/>
        </w:rPr>
        <w:t>ベトナム漢字音は軽唇音化</w:t>
      </w:r>
      <w:r w:rsidR="000B78B1">
        <w:rPr>
          <w:rFonts w:ascii="ＭＳ ゴシック" w:eastAsia="ＭＳ ゴシック" w:hAnsi="ＭＳ ゴシック" w:cs="ＭＳ ゴシック" w:hint="eastAsia"/>
          <w:bCs/>
          <w:color w:val="000000"/>
          <w:sz w:val="24"/>
          <w:szCs w:val="24"/>
          <w:lang w:bidi="ar-SA"/>
        </w:rPr>
        <w:t>が完了した中国語を</w:t>
      </w:r>
      <w:r w:rsidR="00F05AB9">
        <w:rPr>
          <w:rFonts w:ascii="ＭＳ ゴシック" w:eastAsia="ＭＳ ゴシック" w:hAnsi="ＭＳ ゴシック" w:cs="ＭＳ ゴシック" w:hint="eastAsia"/>
          <w:bCs/>
          <w:color w:val="000000"/>
          <w:sz w:val="24"/>
          <w:szCs w:val="24"/>
          <w:lang w:bidi="ar-SA"/>
        </w:rPr>
        <w:t>移入したの</w:t>
      </w:r>
      <w:r w:rsidR="00533053">
        <w:rPr>
          <w:rFonts w:ascii="ＭＳ ゴシック" w:eastAsia="ＭＳ ゴシック" w:hAnsi="ＭＳ ゴシック" w:cs="ＭＳ ゴシック" w:hint="eastAsia"/>
          <w:bCs/>
          <w:color w:val="000000"/>
          <w:sz w:val="24"/>
          <w:szCs w:val="24"/>
          <w:lang w:bidi="ar-SA"/>
        </w:rPr>
        <w:t>ではない</w:t>
      </w:r>
      <w:r w:rsidR="00F05AB9">
        <w:rPr>
          <w:rFonts w:ascii="ＭＳ ゴシック" w:eastAsia="ＭＳ ゴシック" w:hAnsi="ＭＳ ゴシック" w:cs="ＭＳ ゴシック" w:hint="eastAsia"/>
          <w:bCs/>
          <w:color w:val="000000"/>
          <w:sz w:val="24"/>
          <w:szCs w:val="24"/>
          <w:lang w:bidi="ar-SA"/>
        </w:rPr>
        <w:t>でしょうか</w:t>
      </w:r>
      <w:r>
        <w:rPr>
          <w:rFonts w:ascii="ＭＳ ゴシック" w:eastAsia="ＭＳ ゴシック" w:hAnsi="ＭＳ ゴシック" w:cs="ＭＳ ゴシック" w:hint="eastAsia"/>
          <w:bCs/>
          <w:color w:val="000000"/>
          <w:sz w:val="24"/>
          <w:szCs w:val="24"/>
          <w:vertAlign w:val="superscript"/>
          <w:lang w:bidi="ar-SA"/>
        </w:rPr>
        <w:t>注41</w:t>
      </w:r>
      <w:r>
        <w:rPr>
          <w:rFonts w:ascii="ＭＳ ゴシック" w:eastAsia="ＭＳ ゴシック" w:hAnsi="ＭＳ ゴシック" w:cs="ＭＳ ゴシック" w:hint="eastAsia"/>
          <w:bCs/>
          <w:color w:val="000000"/>
          <w:sz w:val="24"/>
          <w:szCs w:val="24"/>
          <w:lang w:bidi="ar-SA"/>
        </w:rPr>
        <w:t>。また「切韻」（筆者注：切韻序</w:t>
      </w:r>
      <w:r>
        <w:rPr>
          <w:rFonts w:ascii="ＭＳ ゴシック" w:eastAsia="ＭＳ ゴシック" w:hAnsi="ＭＳ ゴシック" w:cs="ＭＳ ゴシック" w:hint="eastAsia"/>
          <w:bCs/>
          <w:color w:val="000000"/>
          <w:sz w:val="24"/>
          <w:szCs w:val="24"/>
          <w:lang w:bidi="ar-SA"/>
        </w:rPr>
        <w:lastRenderedPageBreak/>
        <w:t>601年）時代には、</w:t>
      </w:r>
      <w:r w:rsidR="00744BD0">
        <w:rPr>
          <w:rFonts w:ascii="ＭＳ ゴシック" w:eastAsia="ＭＳ ゴシック" w:hAnsi="ＭＳ ゴシック" w:cs="ＭＳ ゴシック" w:hint="eastAsia"/>
          <w:bCs/>
          <w:color w:val="000000"/>
          <w:sz w:val="24"/>
          <w:szCs w:val="24"/>
          <w:lang w:bidi="ar-SA"/>
        </w:rPr>
        <w:t>「</w:t>
      </w:r>
      <w:r>
        <w:rPr>
          <w:rFonts w:ascii="ＭＳ ゴシック" w:eastAsia="ＭＳ ゴシック" w:hAnsi="ＭＳ ゴシック" w:cs="ＭＳ ゴシック" w:hint="eastAsia"/>
          <w:bCs/>
          <w:color w:val="000000"/>
          <w:sz w:val="24"/>
          <w:szCs w:val="24"/>
          <w:lang w:bidi="ar-SA"/>
        </w:rPr>
        <w:t>この両類</w:t>
      </w:r>
      <w:r w:rsidR="00412D4F">
        <w:rPr>
          <w:rFonts w:ascii="ＭＳ ゴシック" w:eastAsia="ＭＳ ゴシック" w:hAnsi="ＭＳ ゴシック" w:cs="ＭＳ ゴシック" w:hint="eastAsia"/>
          <w:bCs/>
          <w:color w:val="000000"/>
          <w:sz w:val="24"/>
          <w:szCs w:val="24"/>
          <w:lang w:bidi="ar-SA"/>
        </w:rPr>
        <w:t>（筆者注：曽梗摂）は</w:t>
      </w:r>
      <w:r>
        <w:rPr>
          <w:rFonts w:ascii="ＭＳ ゴシック" w:eastAsia="ＭＳ ゴシック" w:hAnsi="ＭＳ ゴシック" w:cs="ＭＳ ゴシック" w:hint="eastAsia"/>
          <w:bCs/>
          <w:color w:val="000000"/>
          <w:sz w:val="24"/>
          <w:szCs w:val="24"/>
          <w:lang w:bidi="ar-SA"/>
        </w:rPr>
        <w:t>性格の全く相反する主母音を有して相対峙して」（佐藤　昭和48：67）いたとみられ、7世紀はじめの頃</w:t>
      </w:r>
      <w:r w:rsidR="009C3257">
        <w:rPr>
          <w:rFonts w:ascii="ＭＳ ゴシック" w:eastAsia="ＭＳ ゴシック" w:hAnsi="ＭＳ ゴシック" w:cs="ＭＳ ゴシック" w:hint="eastAsia"/>
          <w:bCs/>
          <w:color w:val="000000"/>
          <w:sz w:val="24"/>
          <w:szCs w:val="24"/>
          <w:lang w:bidi="ar-SA"/>
        </w:rPr>
        <w:t>の</w:t>
      </w:r>
      <w:r>
        <w:rPr>
          <w:rFonts w:ascii="ＭＳ ゴシック" w:eastAsia="ＭＳ ゴシック" w:hAnsi="ＭＳ ゴシック" w:cs="ＭＳ ゴシック" w:hint="eastAsia"/>
          <w:bCs/>
          <w:color w:val="000000"/>
          <w:sz w:val="24"/>
          <w:szCs w:val="24"/>
          <w:lang w:bidi="ar-SA"/>
        </w:rPr>
        <w:t>曽梗摂</w:t>
      </w:r>
      <w:r w:rsidR="00777851">
        <w:rPr>
          <w:rFonts w:ascii="ＭＳ ゴシック" w:eastAsia="ＭＳ ゴシック" w:hAnsi="ＭＳ ゴシック" w:cs="ＭＳ ゴシック" w:hint="eastAsia"/>
          <w:bCs/>
          <w:color w:val="000000"/>
          <w:sz w:val="24"/>
          <w:szCs w:val="24"/>
          <w:lang w:bidi="ar-SA"/>
        </w:rPr>
        <w:t>は</w:t>
      </w:r>
      <w:r>
        <w:rPr>
          <w:rFonts w:ascii="ＭＳ ゴシック" w:eastAsia="ＭＳ ゴシック" w:hAnsi="ＭＳ ゴシック" w:cs="ＭＳ ゴシック" w:hint="eastAsia"/>
          <w:bCs/>
          <w:color w:val="000000"/>
          <w:sz w:val="24"/>
          <w:szCs w:val="24"/>
          <w:lang w:bidi="ar-SA"/>
        </w:rPr>
        <w:t>まだ合流していなかったとみられ</w:t>
      </w:r>
      <w:r w:rsidR="002207E2">
        <w:rPr>
          <w:rFonts w:ascii="ＭＳ ゴシック" w:eastAsia="ＭＳ ゴシック" w:hAnsi="ＭＳ ゴシック" w:cs="ＭＳ ゴシック" w:hint="eastAsia"/>
          <w:bCs/>
          <w:color w:val="000000"/>
          <w:sz w:val="24"/>
          <w:szCs w:val="24"/>
          <w:lang w:bidi="ar-SA"/>
        </w:rPr>
        <w:t>ます</w:t>
      </w:r>
      <w:r>
        <w:rPr>
          <w:rFonts w:ascii="ＭＳ ゴシック" w:eastAsia="ＭＳ ゴシック" w:hAnsi="ＭＳ ゴシック" w:cs="ＭＳ ゴシック" w:hint="eastAsia"/>
          <w:bCs/>
          <w:color w:val="000000"/>
          <w:sz w:val="24"/>
          <w:szCs w:val="24"/>
          <w:lang w:bidi="ar-SA"/>
        </w:rPr>
        <w:t>。そして佐藤氏は「主母音と韻尾の間にon-glideとして拗音iを生じ韻尾の口蓋化を引き起こした。」（同書：67；橋本説のɲ参照）ことで、梗摂入声の主母音が曽摂に合流したとみられました（同書：72）。また花登氏は「一方梗摂字の場合は，（略）逆にpalatalな性質を推進する方向に働いた（略）その聴覚印象をベトナム人は-ɲととらえた」（花登　1974：7）とみられました。そこで梗摂がpalatalな性質を推進する方向に働いたことで、ベトナム漢字音の梗摂喉音韻尾がɲになった（ɲに聞きなされた）のであれば、曽梗摂合流以前の7世紀初頭</w:t>
      </w:r>
      <w:r w:rsidR="00D63616">
        <w:rPr>
          <w:rFonts w:ascii="ＭＳ ゴシック" w:eastAsia="ＭＳ ゴシック" w:hAnsi="ＭＳ ゴシック" w:cs="ＭＳ ゴシック" w:hint="eastAsia"/>
          <w:bCs/>
          <w:color w:val="000000"/>
          <w:sz w:val="24"/>
          <w:szCs w:val="24"/>
          <w:lang w:bidi="ar-SA"/>
        </w:rPr>
        <w:t>の</w:t>
      </w:r>
      <w:r>
        <w:rPr>
          <w:rFonts w:ascii="ＭＳ ゴシック" w:eastAsia="ＭＳ ゴシック" w:hAnsi="ＭＳ ゴシック" w:cs="ＭＳ ゴシック" w:hint="eastAsia"/>
          <w:bCs/>
          <w:color w:val="000000"/>
          <w:sz w:val="24"/>
          <w:szCs w:val="24"/>
          <w:lang w:bidi="ar-SA"/>
        </w:rPr>
        <w:t>梗摂喉音韻尾はɲではなかったと考えられるのではないでしょうか。</w:t>
      </w:r>
    </w:p>
    <w:p w14:paraId="1E9F1A80" w14:textId="2DDFE00D" w:rsidR="007A691A" w:rsidRDefault="00B71DFD">
      <w:pPr>
        <w:pStyle w:val="11"/>
        <w:widowControl w:val="0"/>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このように橋本氏が中古中国語の梗摂喉音韻尾をɲとされた考えには疑問がわ</w:t>
      </w:r>
      <w:r w:rsidR="00944162">
        <w:rPr>
          <w:rFonts w:ascii="ＭＳ ゴシック" w:eastAsia="ＭＳ ゴシック" w:hAnsi="ＭＳ ゴシック" w:cs="ＭＳ ゴシック" w:hint="eastAsia"/>
          <w:bCs/>
          <w:color w:val="000000"/>
          <w:sz w:val="24"/>
          <w:szCs w:val="24"/>
          <w:lang w:bidi="ar-SA"/>
        </w:rPr>
        <w:t>きます</w:t>
      </w:r>
      <w:r>
        <w:rPr>
          <w:rFonts w:ascii="ＭＳ ゴシック" w:eastAsia="ＭＳ ゴシック" w:hAnsi="ＭＳ ゴシック" w:cs="ＭＳ ゴシック" w:hint="eastAsia"/>
          <w:bCs/>
          <w:color w:val="000000"/>
          <w:sz w:val="24"/>
          <w:szCs w:val="24"/>
          <w:lang w:bidi="ar-SA"/>
        </w:rPr>
        <w:t>。そして特に橋本氏の論文</w:t>
      </w:r>
      <w:r w:rsidR="00DE1390">
        <w:rPr>
          <w:rFonts w:ascii="ＭＳ ゴシック" w:eastAsia="ＭＳ ゴシック" w:hAnsi="ＭＳ ゴシック" w:cs="ＭＳ ゴシック" w:hint="eastAsia"/>
          <w:bCs/>
          <w:color w:val="000000"/>
          <w:sz w:val="24"/>
          <w:szCs w:val="24"/>
          <w:lang w:bidi="ar-SA"/>
        </w:rPr>
        <w:t>で</w:t>
      </w:r>
      <w:r>
        <w:rPr>
          <w:rFonts w:ascii="ＭＳ ゴシック" w:eastAsia="ＭＳ ゴシック" w:hAnsi="ＭＳ ゴシック" w:cs="ＭＳ ゴシック" w:hint="eastAsia"/>
          <w:bCs/>
          <w:color w:val="000000"/>
          <w:sz w:val="24"/>
          <w:szCs w:val="24"/>
          <w:lang w:bidi="ar-SA"/>
        </w:rPr>
        <w:t>気になったことは中古中国語の「中古」</w:t>
      </w:r>
      <w:r w:rsidR="008D6FA4">
        <w:rPr>
          <w:rFonts w:ascii="ＭＳ ゴシック" w:eastAsia="ＭＳ ゴシック" w:hAnsi="ＭＳ ゴシック" w:cs="ＭＳ ゴシック" w:hint="eastAsia"/>
          <w:bCs/>
          <w:color w:val="000000"/>
          <w:sz w:val="24"/>
          <w:szCs w:val="24"/>
          <w:lang w:bidi="ar-SA"/>
        </w:rPr>
        <w:t>の時代</w:t>
      </w:r>
      <w:r w:rsidR="00EF4641">
        <w:rPr>
          <w:rFonts w:ascii="ＭＳ ゴシック" w:eastAsia="ＭＳ ゴシック" w:hAnsi="ＭＳ ゴシック" w:cs="ＭＳ ゴシック" w:hint="eastAsia"/>
          <w:bCs/>
          <w:color w:val="000000"/>
          <w:sz w:val="24"/>
          <w:szCs w:val="24"/>
          <w:lang w:bidi="ar-SA"/>
        </w:rPr>
        <w:t>が</w:t>
      </w:r>
      <w:r w:rsidR="00E945F7">
        <w:rPr>
          <w:rFonts w:ascii="ＭＳ ゴシック" w:eastAsia="ＭＳ ゴシック" w:hAnsi="ＭＳ ゴシック" w:cs="ＭＳ ゴシック" w:hint="eastAsia"/>
          <w:bCs/>
          <w:color w:val="000000"/>
          <w:sz w:val="24"/>
          <w:szCs w:val="24"/>
          <w:lang w:bidi="ar-SA"/>
        </w:rPr>
        <w:t>7</w:t>
      </w:r>
      <w:r>
        <w:rPr>
          <w:rFonts w:ascii="ＭＳ ゴシック" w:eastAsia="ＭＳ ゴシック" w:hAnsi="ＭＳ ゴシック" w:cs="ＭＳ ゴシック" w:hint="eastAsia"/>
          <w:bCs/>
          <w:color w:val="000000"/>
          <w:sz w:val="24"/>
          <w:szCs w:val="24"/>
          <w:lang w:bidi="ar-SA"/>
        </w:rPr>
        <w:t>世紀はじめ（切韻時代）</w:t>
      </w:r>
      <w:r w:rsidR="002B3501">
        <w:rPr>
          <w:rFonts w:ascii="ＭＳ ゴシック" w:eastAsia="ＭＳ ゴシック" w:hAnsi="ＭＳ ゴシック" w:cs="ＭＳ ゴシック" w:hint="eastAsia"/>
          <w:bCs/>
          <w:color w:val="000000"/>
          <w:sz w:val="24"/>
          <w:szCs w:val="24"/>
          <w:lang w:bidi="ar-SA"/>
        </w:rPr>
        <w:t>ではないと</w:t>
      </w:r>
      <w:r>
        <w:rPr>
          <w:rFonts w:ascii="ＭＳ ゴシック" w:eastAsia="ＭＳ ゴシック" w:hAnsi="ＭＳ ゴシック" w:cs="ＭＳ ゴシック" w:hint="eastAsia"/>
          <w:bCs/>
          <w:color w:val="000000"/>
          <w:sz w:val="24"/>
          <w:szCs w:val="24"/>
          <w:lang w:bidi="ar-SA"/>
        </w:rPr>
        <w:t>みられ</w:t>
      </w:r>
      <w:r w:rsidR="002B3501">
        <w:rPr>
          <w:rFonts w:ascii="ＭＳ ゴシック" w:eastAsia="ＭＳ ゴシック" w:hAnsi="ＭＳ ゴシック" w:cs="ＭＳ ゴシック" w:hint="eastAsia"/>
          <w:bCs/>
          <w:color w:val="000000"/>
          <w:sz w:val="24"/>
          <w:szCs w:val="24"/>
          <w:lang w:bidi="ar-SA"/>
        </w:rPr>
        <w:t>る</w:t>
      </w:r>
      <w:r>
        <w:rPr>
          <w:rFonts w:ascii="ＭＳ ゴシック" w:eastAsia="ＭＳ ゴシック" w:hAnsi="ＭＳ ゴシック" w:cs="ＭＳ ゴシック" w:hint="eastAsia"/>
          <w:bCs/>
          <w:color w:val="000000"/>
          <w:sz w:val="24"/>
          <w:szCs w:val="24"/>
          <w:lang w:bidi="ar-SA"/>
        </w:rPr>
        <w:t>点</w:t>
      </w:r>
      <w:r w:rsidR="002B3501">
        <w:rPr>
          <w:rFonts w:ascii="ＭＳ ゴシック" w:eastAsia="ＭＳ ゴシック" w:hAnsi="ＭＳ ゴシック" w:cs="ＭＳ ゴシック" w:hint="eastAsia"/>
          <w:bCs/>
          <w:color w:val="000000"/>
          <w:sz w:val="24"/>
          <w:szCs w:val="24"/>
          <w:lang w:bidi="ar-SA"/>
        </w:rPr>
        <w:t>です</w:t>
      </w:r>
      <w:r>
        <w:rPr>
          <w:rFonts w:ascii="ＭＳ ゴシック" w:eastAsia="ＭＳ ゴシック" w:hAnsi="ＭＳ ゴシック" w:cs="ＭＳ ゴシック" w:hint="eastAsia"/>
          <w:bCs/>
          <w:color w:val="000000"/>
          <w:sz w:val="24"/>
          <w:szCs w:val="24"/>
          <w:lang w:bidi="ar-SA"/>
        </w:rPr>
        <w:t>。橋本氏は朝鮮漢字音を引き合いにだされ考察を進められていて、そ</w:t>
      </w:r>
      <w:r w:rsidR="00EB5FFD">
        <w:rPr>
          <w:rFonts w:ascii="ＭＳ ゴシック" w:eastAsia="ＭＳ ゴシック" w:hAnsi="ＭＳ ゴシック" w:cs="ＭＳ ゴシック" w:hint="eastAsia"/>
          <w:bCs/>
          <w:color w:val="000000"/>
          <w:sz w:val="24"/>
          <w:szCs w:val="24"/>
          <w:lang w:bidi="ar-SA"/>
        </w:rPr>
        <w:t>こで</w:t>
      </w:r>
      <w:r w:rsidR="00F411E1">
        <w:rPr>
          <w:rFonts w:ascii="ＭＳ ゴシック" w:eastAsia="ＭＳ ゴシック" w:hAnsi="ＭＳ ゴシック" w:cs="ＭＳ ゴシック" w:hint="eastAsia"/>
          <w:bCs/>
          <w:color w:val="000000"/>
          <w:sz w:val="24"/>
          <w:szCs w:val="24"/>
          <w:lang w:bidi="ar-SA"/>
        </w:rPr>
        <w:t>考察</w:t>
      </w:r>
      <w:r w:rsidR="00EB5FFD">
        <w:rPr>
          <w:rFonts w:ascii="ＭＳ ゴシック" w:eastAsia="ＭＳ ゴシック" w:hAnsi="ＭＳ ゴシック" w:cs="ＭＳ ゴシック" w:hint="eastAsia"/>
          <w:bCs/>
          <w:color w:val="000000"/>
          <w:sz w:val="24"/>
          <w:szCs w:val="24"/>
          <w:lang w:bidi="ar-SA"/>
        </w:rPr>
        <w:t>されている</w:t>
      </w:r>
      <w:r>
        <w:rPr>
          <w:rFonts w:ascii="ＭＳ ゴシック" w:eastAsia="ＭＳ ゴシック" w:hAnsi="ＭＳ ゴシック" w:cs="ＭＳ ゴシック" w:hint="eastAsia"/>
          <w:bCs/>
          <w:color w:val="000000"/>
          <w:sz w:val="24"/>
          <w:szCs w:val="24"/>
          <w:lang w:bidi="ar-SA"/>
        </w:rPr>
        <w:t>「中古」は朝鮮漢字音の借入時期ころとみられます。</w:t>
      </w:r>
      <w:r w:rsidR="00413C5B">
        <w:rPr>
          <w:rFonts w:ascii="ＭＳ ゴシック" w:eastAsia="ＭＳ ゴシック" w:hAnsi="ＭＳ ゴシック" w:cs="ＭＳ ゴシック" w:hint="eastAsia"/>
          <w:bCs/>
          <w:color w:val="000000"/>
          <w:sz w:val="24"/>
          <w:szCs w:val="24"/>
          <w:lang w:bidi="ar-SA"/>
        </w:rPr>
        <w:t>たとえば橋本氏が唐・宋代もすでに過ぎ去った1447年刊の「龍飛御天歌」を</w:t>
      </w:r>
      <w:r w:rsidR="00B04399">
        <w:rPr>
          <w:rFonts w:ascii="ＭＳ ゴシック" w:eastAsia="ＭＳ ゴシック" w:hAnsi="ＭＳ ゴシック" w:cs="ＭＳ ゴシック" w:hint="eastAsia"/>
          <w:bCs/>
          <w:color w:val="000000"/>
          <w:sz w:val="24"/>
          <w:szCs w:val="24"/>
          <w:lang w:bidi="ar-SA"/>
        </w:rPr>
        <w:t>わざわざあげておられることから</w:t>
      </w:r>
      <w:r w:rsidR="00BD3508">
        <w:rPr>
          <w:rFonts w:ascii="ＭＳ ゴシック" w:eastAsia="ＭＳ ゴシック" w:hAnsi="ＭＳ ゴシック" w:cs="ＭＳ ゴシック" w:hint="eastAsia"/>
          <w:bCs/>
          <w:color w:val="000000"/>
          <w:sz w:val="24"/>
          <w:szCs w:val="24"/>
          <w:lang w:bidi="ar-SA"/>
        </w:rPr>
        <w:t>も</w:t>
      </w:r>
      <w:r w:rsidR="00AF7907">
        <w:rPr>
          <w:rFonts w:ascii="ＭＳ ゴシック" w:eastAsia="ＭＳ ゴシック" w:hAnsi="ＭＳ ゴシック" w:cs="ＭＳ ゴシック" w:hint="eastAsia"/>
          <w:bCs/>
          <w:color w:val="000000"/>
          <w:sz w:val="24"/>
          <w:szCs w:val="24"/>
          <w:lang w:bidi="ar-SA"/>
        </w:rPr>
        <w:t>その「中古」は切韻時代の「中古」ではない</w:t>
      </w:r>
      <w:r w:rsidR="00663115">
        <w:rPr>
          <w:rFonts w:ascii="ＭＳ ゴシック" w:eastAsia="ＭＳ ゴシック" w:hAnsi="ＭＳ ゴシック" w:cs="ＭＳ ゴシック" w:hint="eastAsia"/>
          <w:bCs/>
          <w:color w:val="000000"/>
          <w:sz w:val="24"/>
          <w:szCs w:val="24"/>
          <w:lang w:bidi="ar-SA"/>
        </w:rPr>
        <w:t>とみられる</w:t>
      </w:r>
      <w:r w:rsidR="00AF7907">
        <w:rPr>
          <w:rFonts w:ascii="ＭＳ ゴシック" w:eastAsia="ＭＳ ゴシック" w:hAnsi="ＭＳ ゴシック" w:cs="ＭＳ ゴシック" w:hint="eastAsia"/>
          <w:bCs/>
          <w:color w:val="000000"/>
          <w:sz w:val="24"/>
          <w:szCs w:val="24"/>
          <w:lang w:bidi="ar-SA"/>
        </w:rPr>
        <w:t>でしょう</w:t>
      </w:r>
      <w:r w:rsidR="001B371C">
        <w:rPr>
          <w:rFonts w:ascii="ＭＳ ゴシック" w:eastAsia="ＭＳ ゴシック" w:hAnsi="ＭＳ ゴシック" w:cs="ＭＳ ゴシック" w:hint="eastAsia"/>
          <w:bCs/>
          <w:color w:val="000000"/>
          <w:sz w:val="24"/>
          <w:szCs w:val="24"/>
          <w:lang w:bidi="ar-SA"/>
        </w:rPr>
        <w:t>。また</w:t>
      </w:r>
      <w:r>
        <w:rPr>
          <w:rFonts w:ascii="ＭＳ ゴシック" w:eastAsia="ＭＳ ゴシック" w:hAnsi="ＭＳ ゴシック" w:cs="ＭＳ ゴシック" w:hint="eastAsia"/>
          <w:bCs/>
          <w:color w:val="000000"/>
          <w:sz w:val="24"/>
          <w:szCs w:val="24"/>
          <w:lang w:bidi="ar-SA"/>
        </w:rPr>
        <w:t>佐藤・花登両氏</w:t>
      </w:r>
      <w:r w:rsidR="00803A63">
        <w:rPr>
          <w:rFonts w:ascii="ＭＳ ゴシック" w:eastAsia="ＭＳ ゴシック" w:hAnsi="ＭＳ ゴシック" w:cs="ＭＳ ゴシック" w:hint="eastAsia"/>
          <w:bCs/>
          <w:color w:val="000000"/>
          <w:sz w:val="24"/>
          <w:szCs w:val="24"/>
          <w:lang w:bidi="ar-SA"/>
        </w:rPr>
        <w:t>が</w:t>
      </w:r>
      <w:r>
        <w:rPr>
          <w:rFonts w:ascii="ＭＳ ゴシック" w:eastAsia="ＭＳ ゴシック" w:hAnsi="ＭＳ ゴシック" w:cs="ＭＳ ゴシック" w:hint="eastAsia"/>
          <w:bCs/>
          <w:color w:val="000000"/>
          <w:sz w:val="24"/>
          <w:szCs w:val="24"/>
          <w:lang w:bidi="ar-SA"/>
        </w:rPr>
        <w:t>考察</w:t>
      </w:r>
      <w:r w:rsidR="00803A63">
        <w:rPr>
          <w:rFonts w:ascii="ＭＳ ゴシック" w:eastAsia="ＭＳ ゴシック" w:hAnsi="ＭＳ ゴシック" w:cs="ＭＳ ゴシック" w:hint="eastAsia"/>
          <w:bCs/>
          <w:color w:val="000000"/>
          <w:sz w:val="24"/>
          <w:szCs w:val="24"/>
          <w:lang w:bidi="ar-SA"/>
        </w:rPr>
        <w:t>された</w:t>
      </w:r>
      <w:r w:rsidR="00C626B1">
        <w:rPr>
          <w:rFonts w:ascii="ＭＳ ゴシック" w:eastAsia="ＭＳ ゴシック" w:hAnsi="ＭＳ ゴシック" w:cs="ＭＳ ゴシック" w:hint="eastAsia"/>
          <w:bCs/>
          <w:color w:val="000000"/>
          <w:sz w:val="24"/>
          <w:szCs w:val="24"/>
          <w:lang w:bidi="ar-SA"/>
        </w:rPr>
        <w:t>曽梗摂合流</w:t>
      </w:r>
      <w:r w:rsidR="00AF36D5">
        <w:rPr>
          <w:rFonts w:ascii="ＭＳ ゴシック" w:eastAsia="ＭＳ ゴシック" w:hAnsi="ＭＳ ゴシック" w:cs="ＭＳ ゴシック" w:hint="eastAsia"/>
          <w:bCs/>
          <w:color w:val="000000"/>
          <w:sz w:val="24"/>
          <w:szCs w:val="24"/>
          <w:lang w:bidi="ar-SA"/>
        </w:rPr>
        <w:t>の時期</w:t>
      </w:r>
      <w:r w:rsidR="00596926">
        <w:rPr>
          <w:rFonts w:ascii="ＭＳ ゴシック" w:eastAsia="ＭＳ ゴシック" w:hAnsi="ＭＳ ゴシック" w:cs="ＭＳ ゴシック" w:hint="eastAsia"/>
          <w:bCs/>
          <w:color w:val="000000"/>
          <w:sz w:val="24"/>
          <w:szCs w:val="24"/>
          <w:lang w:bidi="ar-SA"/>
        </w:rPr>
        <w:t>とされた</w:t>
      </w:r>
      <w:r>
        <w:rPr>
          <w:rFonts w:ascii="ＭＳ ゴシック" w:eastAsia="ＭＳ ゴシック" w:hAnsi="ＭＳ ゴシック" w:cs="ＭＳ ゴシック" w:hint="eastAsia"/>
          <w:bCs/>
          <w:color w:val="000000"/>
          <w:sz w:val="24"/>
          <w:szCs w:val="24"/>
          <w:lang w:bidi="ar-SA"/>
        </w:rPr>
        <w:t>中古も</w:t>
      </w:r>
      <w:r w:rsidR="001B371C">
        <w:rPr>
          <w:rFonts w:ascii="ＭＳ ゴシック" w:eastAsia="ＭＳ ゴシック" w:hAnsi="ＭＳ ゴシック" w:cs="ＭＳ ゴシック" w:hint="eastAsia"/>
          <w:bCs/>
          <w:color w:val="000000"/>
          <w:sz w:val="24"/>
          <w:szCs w:val="24"/>
          <w:lang w:bidi="ar-SA"/>
        </w:rPr>
        <w:t>初唐はじめではなく</w:t>
      </w:r>
      <w:r>
        <w:rPr>
          <w:rFonts w:ascii="ＭＳ ゴシック" w:eastAsia="ＭＳ ゴシック" w:hAnsi="ＭＳ ゴシック" w:cs="ＭＳ ゴシック" w:hint="eastAsia"/>
          <w:bCs/>
          <w:color w:val="000000"/>
          <w:sz w:val="24"/>
          <w:szCs w:val="24"/>
          <w:lang w:bidi="ar-SA"/>
        </w:rPr>
        <w:t>中唐</w:t>
      </w:r>
      <w:r w:rsidR="00F90F34">
        <w:rPr>
          <w:rFonts w:ascii="ＭＳ ゴシック" w:eastAsia="ＭＳ ゴシック" w:hAnsi="ＭＳ ゴシック" w:cs="ＭＳ ゴシック" w:hint="eastAsia"/>
          <w:bCs/>
          <w:color w:val="000000"/>
          <w:sz w:val="24"/>
          <w:szCs w:val="24"/>
          <w:lang w:bidi="ar-SA"/>
        </w:rPr>
        <w:t>（以後）</w:t>
      </w:r>
      <w:r>
        <w:rPr>
          <w:rFonts w:ascii="ＭＳ ゴシック" w:eastAsia="ＭＳ ゴシック" w:hAnsi="ＭＳ ゴシック" w:cs="ＭＳ ゴシック" w:hint="eastAsia"/>
          <w:bCs/>
          <w:color w:val="000000"/>
          <w:sz w:val="24"/>
          <w:szCs w:val="24"/>
          <w:lang w:bidi="ar-SA"/>
        </w:rPr>
        <w:t>とみられ</w:t>
      </w:r>
      <w:r w:rsidR="00F90F34">
        <w:rPr>
          <w:rFonts w:ascii="ＭＳ ゴシック" w:eastAsia="ＭＳ ゴシック" w:hAnsi="ＭＳ ゴシック" w:cs="ＭＳ ゴシック" w:hint="eastAsia"/>
          <w:bCs/>
          <w:color w:val="000000"/>
          <w:sz w:val="24"/>
          <w:szCs w:val="24"/>
          <w:lang w:bidi="ar-SA"/>
        </w:rPr>
        <w:t>ます。</w:t>
      </w:r>
      <w:r>
        <w:rPr>
          <w:rFonts w:ascii="ＭＳ ゴシック" w:eastAsia="ＭＳ ゴシック" w:hAnsi="ＭＳ ゴシック" w:cs="ＭＳ ゴシック" w:hint="eastAsia"/>
          <w:bCs/>
          <w:color w:val="000000"/>
          <w:sz w:val="24"/>
          <w:szCs w:val="24"/>
          <w:lang w:bidi="ar-SA"/>
        </w:rPr>
        <w:t>そこで「中古</w:t>
      </w:r>
      <w:r w:rsidR="00E973C7">
        <w:rPr>
          <w:rFonts w:ascii="ＭＳ ゴシック" w:eastAsia="ＭＳ ゴシック" w:hAnsi="ＭＳ ゴシック" w:cs="ＭＳ ゴシック" w:hint="eastAsia"/>
          <w:bCs/>
          <w:color w:val="000000"/>
          <w:sz w:val="24"/>
          <w:szCs w:val="24"/>
          <w:lang w:bidi="ar-SA"/>
        </w:rPr>
        <w:t>中国語</w:t>
      </w:r>
      <w:r>
        <w:rPr>
          <w:rFonts w:ascii="ＭＳ ゴシック" w:eastAsia="ＭＳ ゴシック" w:hAnsi="ＭＳ ゴシック" w:cs="ＭＳ ゴシック" w:hint="eastAsia"/>
          <w:bCs/>
          <w:color w:val="000000"/>
          <w:sz w:val="24"/>
          <w:szCs w:val="24"/>
          <w:lang w:bidi="ar-SA"/>
        </w:rPr>
        <w:t>」を</w:t>
      </w:r>
      <w:r w:rsidR="000E0C72">
        <w:rPr>
          <w:rFonts w:ascii="ＭＳ ゴシック" w:eastAsia="ＭＳ ゴシック" w:hAnsi="ＭＳ ゴシック" w:cs="ＭＳ ゴシック" w:hint="eastAsia"/>
          <w:bCs/>
          <w:color w:val="000000"/>
          <w:sz w:val="24"/>
          <w:szCs w:val="24"/>
          <w:lang w:bidi="ar-SA"/>
        </w:rPr>
        <w:t>切韻時代の</w:t>
      </w:r>
      <w:r>
        <w:rPr>
          <w:rFonts w:ascii="ＭＳ ゴシック" w:eastAsia="ＭＳ ゴシック" w:hAnsi="ＭＳ ゴシック" w:cs="ＭＳ ゴシック" w:hint="eastAsia"/>
          <w:bCs/>
          <w:color w:val="000000"/>
          <w:sz w:val="24"/>
          <w:szCs w:val="24"/>
          <w:lang w:bidi="ar-SA"/>
        </w:rPr>
        <w:t>7世紀初め</w:t>
      </w:r>
      <w:r w:rsidR="00C52DDE">
        <w:rPr>
          <w:rFonts w:ascii="ＭＳ ゴシック" w:eastAsia="ＭＳ ゴシック" w:hAnsi="ＭＳ ゴシック" w:cs="ＭＳ ゴシック" w:hint="eastAsia"/>
          <w:bCs/>
          <w:color w:val="000000"/>
          <w:sz w:val="24"/>
          <w:szCs w:val="24"/>
          <w:lang w:bidi="ar-SA"/>
        </w:rPr>
        <w:t>の中国語</w:t>
      </w:r>
      <w:r>
        <w:rPr>
          <w:rFonts w:ascii="ＭＳ ゴシック" w:eastAsia="ＭＳ ゴシック" w:hAnsi="ＭＳ ゴシック" w:cs="ＭＳ ゴシック" w:hint="eastAsia"/>
          <w:bCs/>
          <w:color w:val="000000"/>
          <w:sz w:val="24"/>
          <w:szCs w:val="24"/>
          <w:lang w:bidi="ar-SA"/>
        </w:rPr>
        <w:t>とすれば、中古</w:t>
      </w:r>
      <w:bookmarkStart w:id="0" w:name="_Hlk113821053"/>
      <w:r>
        <w:rPr>
          <w:rFonts w:ascii="ＭＳ ゴシック" w:eastAsia="ＭＳ ゴシック" w:hAnsi="ＭＳ ゴシック" w:cs="ＭＳ ゴシック" w:hint="eastAsia"/>
          <w:bCs/>
          <w:color w:val="000000"/>
          <w:sz w:val="24"/>
          <w:szCs w:val="24"/>
          <w:lang w:bidi="ar-SA"/>
        </w:rPr>
        <w:t>梗摂喉音韻尾</w:t>
      </w:r>
      <w:bookmarkEnd w:id="0"/>
      <w:r>
        <w:rPr>
          <w:rFonts w:ascii="ＭＳ ゴシック" w:eastAsia="ＭＳ ゴシック" w:hAnsi="ＭＳ ゴシック" w:cs="ＭＳ ゴシック" w:hint="eastAsia"/>
          <w:bCs/>
          <w:color w:val="000000"/>
          <w:sz w:val="24"/>
          <w:szCs w:val="24"/>
          <w:lang w:bidi="ar-SA"/>
        </w:rPr>
        <w:t>がɲであったとする橋本説には</w:t>
      </w:r>
      <w:r w:rsidR="00DA2294">
        <w:rPr>
          <w:rFonts w:ascii="ＭＳ ゴシック" w:eastAsia="ＭＳ ゴシック" w:hAnsi="ＭＳ ゴシック" w:cs="ＭＳ ゴシック" w:hint="eastAsia"/>
          <w:bCs/>
          <w:color w:val="000000"/>
          <w:sz w:val="24"/>
          <w:szCs w:val="24"/>
          <w:lang w:bidi="ar-SA"/>
        </w:rPr>
        <w:t>疑問</w:t>
      </w:r>
      <w:r>
        <w:rPr>
          <w:rFonts w:ascii="ＭＳ ゴシック" w:eastAsia="ＭＳ ゴシック" w:hAnsi="ＭＳ ゴシック" w:cs="ＭＳ ゴシック" w:hint="eastAsia"/>
          <w:bCs/>
          <w:color w:val="000000"/>
          <w:sz w:val="24"/>
          <w:szCs w:val="24"/>
          <w:lang w:bidi="ar-SA"/>
        </w:rPr>
        <w:t>が生じてくるでしょう。</w:t>
      </w:r>
    </w:p>
    <w:p w14:paraId="56E8351E" w14:textId="05297FBE" w:rsidR="00A25B8F" w:rsidRDefault="00B71DFD" w:rsidP="007A691A">
      <w:pPr>
        <w:pStyle w:val="11"/>
        <w:widowControl w:val="0"/>
        <w:ind w:leftChars="0" w:left="0" w:firstLineChars="100" w:firstLine="24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具体的な論証もなく憶測で書いているといわれそうです</w:t>
      </w:r>
      <w:r w:rsidR="00405F3A">
        <w:rPr>
          <w:rFonts w:ascii="ＭＳ ゴシック" w:eastAsia="ＭＳ ゴシック" w:hAnsi="ＭＳ ゴシック" w:cs="ＭＳ ゴシック" w:hint="eastAsia"/>
          <w:bCs/>
          <w:color w:val="000000"/>
          <w:sz w:val="24"/>
          <w:szCs w:val="24"/>
          <w:lang w:bidi="ar-SA"/>
        </w:rPr>
        <w:t>。しかし</w:t>
      </w:r>
      <w:r>
        <w:rPr>
          <w:rFonts w:ascii="ＭＳ ゴシック" w:eastAsia="ＭＳ ゴシック" w:hAnsi="ＭＳ ゴシック" w:cs="ＭＳ ゴシック" w:hint="eastAsia"/>
          <w:bCs/>
          <w:color w:val="000000"/>
          <w:sz w:val="24"/>
          <w:szCs w:val="24"/>
          <w:lang w:bidi="ar-SA"/>
        </w:rPr>
        <w:t>先に中古の梗摂喉音韻尾ɲの残存が現代ベトナム語にみられるのに、中国語の</w:t>
      </w:r>
      <w:r w:rsidR="00BB5F7C">
        <w:rPr>
          <w:rFonts w:ascii="ＭＳ ゴシック" w:eastAsia="ＭＳ ゴシック" w:hAnsi="ＭＳ ゴシック" w:cs="ＭＳ ゴシック" w:hint="eastAsia"/>
          <w:bCs/>
          <w:color w:val="000000"/>
          <w:sz w:val="24"/>
          <w:szCs w:val="24"/>
          <w:lang w:bidi="ar-SA"/>
        </w:rPr>
        <w:t>諸</w:t>
      </w:r>
      <w:r>
        <w:rPr>
          <w:rFonts w:ascii="ＭＳ ゴシック" w:eastAsia="ＭＳ ゴシック" w:hAnsi="ＭＳ ゴシック" w:cs="ＭＳ ゴシック" w:hint="eastAsia"/>
          <w:bCs/>
          <w:color w:val="000000"/>
          <w:sz w:val="24"/>
          <w:szCs w:val="24"/>
          <w:lang w:bidi="ar-SA"/>
        </w:rPr>
        <w:t>方言にそれがみられないのはなぜかという疑問を</w:t>
      </w:r>
      <w:r w:rsidR="00DD4DF8">
        <w:rPr>
          <w:rFonts w:ascii="ＭＳ ゴシック" w:eastAsia="ＭＳ ゴシック" w:hAnsi="ＭＳ ゴシック" w:cs="ＭＳ ゴシック" w:hint="eastAsia"/>
          <w:bCs/>
          <w:color w:val="000000"/>
          <w:sz w:val="24"/>
          <w:szCs w:val="24"/>
          <w:lang w:bidi="ar-SA"/>
        </w:rPr>
        <w:t>だしておきました</w:t>
      </w:r>
      <w:r>
        <w:rPr>
          <w:rFonts w:ascii="ＭＳ ゴシック" w:eastAsia="ＭＳ ゴシック" w:hAnsi="ＭＳ ゴシック" w:cs="ＭＳ ゴシック" w:hint="eastAsia"/>
          <w:bCs/>
          <w:color w:val="000000"/>
          <w:sz w:val="24"/>
          <w:szCs w:val="24"/>
          <w:lang w:bidi="ar-SA"/>
        </w:rPr>
        <w:t>。その疑問</w:t>
      </w:r>
      <w:r w:rsidR="00A364A0">
        <w:rPr>
          <w:rFonts w:ascii="ＭＳ ゴシック" w:eastAsia="ＭＳ ゴシック" w:hAnsi="ＭＳ ゴシック" w:cs="ＭＳ ゴシック" w:hint="eastAsia"/>
          <w:bCs/>
          <w:color w:val="000000"/>
          <w:sz w:val="24"/>
          <w:szCs w:val="24"/>
          <w:lang w:bidi="ar-SA"/>
        </w:rPr>
        <w:t>は</w:t>
      </w:r>
      <w:r w:rsidR="00835800">
        <w:rPr>
          <w:rFonts w:ascii="ＭＳ ゴシック" w:eastAsia="ＭＳ ゴシック" w:hAnsi="ＭＳ ゴシック" w:cs="ＭＳ ゴシック" w:hint="eastAsia"/>
          <w:bCs/>
          <w:color w:val="000000"/>
          <w:sz w:val="24"/>
          <w:szCs w:val="24"/>
          <w:lang w:bidi="ar-SA"/>
        </w:rPr>
        <w:t>橋本氏が</w:t>
      </w:r>
      <w:r w:rsidR="006C6645">
        <w:rPr>
          <w:rFonts w:ascii="ＭＳ ゴシック" w:eastAsia="ＭＳ ゴシック" w:hAnsi="ＭＳ ゴシック" w:cs="ＭＳ ゴシック" w:hint="eastAsia"/>
          <w:bCs/>
          <w:color w:val="000000"/>
          <w:sz w:val="24"/>
          <w:szCs w:val="24"/>
          <w:lang w:bidi="ar-SA"/>
        </w:rPr>
        <w:t>中古</w:t>
      </w:r>
      <w:r>
        <w:rPr>
          <w:rFonts w:ascii="ＭＳ ゴシック" w:eastAsia="ＭＳ ゴシック" w:hAnsi="ＭＳ ゴシック" w:cs="ＭＳ ゴシック" w:hint="eastAsia"/>
          <w:bCs/>
          <w:color w:val="000000"/>
          <w:sz w:val="24"/>
          <w:szCs w:val="24"/>
          <w:lang w:bidi="ar-SA"/>
        </w:rPr>
        <w:t>梗摂喉音韻尾</w:t>
      </w:r>
      <w:r w:rsidR="006A250E">
        <w:rPr>
          <w:rFonts w:ascii="ＭＳ ゴシック" w:eastAsia="ＭＳ ゴシック" w:hAnsi="ＭＳ ゴシック" w:cs="ＭＳ ゴシック" w:hint="eastAsia"/>
          <w:bCs/>
          <w:color w:val="000000"/>
          <w:sz w:val="24"/>
          <w:szCs w:val="24"/>
          <w:lang w:bidi="ar-SA"/>
        </w:rPr>
        <w:t>を</w:t>
      </w:r>
      <w:r>
        <w:rPr>
          <w:rFonts w:ascii="ＭＳ ゴシック" w:eastAsia="ＭＳ ゴシック" w:hAnsi="ＭＳ ゴシック" w:cs="ＭＳ ゴシック" w:hint="eastAsia"/>
          <w:bCs/>
          <w:color w:val="000000"/>
          <w:sz w:val="24"/>
          <w:szCs w:val="24"/>
          <w:lang w:bidi="ar-SA"/>
        </w:rPr>
        <w:t>ɲ</w:t>
      </w:r>
      <w:r w:rsidR="006A250E">
        <w:rPr>
          <w:rFonts w:ascii="ＭＳ ゴシック" w:eastAsia="ＭＳ ゴシック" w:hAnsi="ＭＳ ゴシック" w:cs="ＭＳ ゴシック" w:hint="eastAsia"/>
          <w:bCs/>
          <w:color w:val="000000"/>
          <w:sz w:val="24"/>
          <w:szCs w:val="24"/>
          <w:lang w:bidi="ar-SA"/>
        </w:rPr>
        <w:t>とみ</w:t>
      </w:r>
      <w:r w:rsidR="005A7E28">
        <w:rPr>
          <w:rFonts w:ascii="ＭＳ ゴシック" w:eastAsia="ＭＳ ゴシック" w:hAnsi="ＭＳ ゴシック" w:cs="ＭＳ ゴシック" w:hint="eastAsia"/>
          <w:bCs/>
          <w:color w:val="000000"/>
          <w:sz w:val="24"/>
          <w:szCs w:val="24"/>
          <w:lang w:bidi="ar-SA"/>
        </w:rPr>
        <w:t>られた</w:t>
      </w:r>
      <w:r w:rsidR="00DC45D3">
        <w:rPr>
          <w:rFonts w:ascii="ＭＳ ゴシック" w:eastAsia="ＭＳ ゴシック" w:hAnsi="ＭＳ ゴシック" w:cs="ＭＳ ゴシック" w:hint="eastAsia"/>
          <w:bCs/>
          <w:color w:val="000000"/>
          <w:sz w:val="24"/>
          <w:szCs w:val="24"/>
          <w:lang w:bidi="ar-SA"/>
        </w:rPr>
        <w:t>その</w:t>
      </w:r>
      <w:r w:rsidR="008533B6">
        <w:rPr>
          <w:rFonts w:ascii="ＭＳ ゴシック" w:eastAsia="ＭＳ ゴシック" w:hAnsi="ＭＳ ゴシック" w:cs="ＭＳ ゴシック" w:hint="eastAsia"/>
          <w:bCs/>
          <w:color w:val="000000"/>
          <w:sz w:val="24"/>
          <w:szCs w:val="24"/>
          <w:lang w:bidi="ar-SA"/>
        </w:rPr>
        <w:t>「中古」</w:t>
      </w:r>
      <w:r w:rsidR="00A364A0">
        <w:rPr>
          <w:rFonts w:ascii="ＭＳ ゴシック" w:eastAsia="ＭＳ ゴシック" w:hAnsi="ＭＳ ゴシック" w:cs="ＭＳ ゴシック" w:hint="eastAsia"/>
          <w:bCs/>
          <w:color w:val="000000"/>
          <w:sz w:val="24"/>
          <w:szCs w:val="24"/>
          <w:lang w:bidi="ar-SA"/>
        </w:rPr>
        <w:t>が</w:t>
      </w:r>
      <w:r w:rsidR="0015615B">
        <w:rPr>
          <w:rFonts w:ascii="ＭＳ ゴシック" w:eastAsia="ＭＳ ゴシック" w:hAnsi="ＭＳ ゴシック" w:cs="ＭＳ ゴシック" w:hint="eastAsia"/>
          <w:bCs/>
          <w:color w:val="000000"/>
          <w:sz w:val="24"/>
          <w:szCs w:val="24"/>
          <w:lang w:bidi="ar-SA"/>
        </w:rPr>
        <w:t>初唐ではな</w:t>
      </w:r>
      <w:r w:rsidR="009B0452">
        <w:rPr>
          <w:rFonts w:ascii="ＭＳ ゴシック" w:eastAsia="ＭＳ ゴシック" w:hAnsi="ＭＳ ゴシック" w:cs="ＭＳ ゴシック" w:hint="eastAsia"/>
          <w:bCs/>
          <w:color w:val="000000"/>
          <w:sz w:val="24"/>
          <w:szCs w:val="24"/>
          <w:lang w:bidi="ar-SA"/>
        </w:rPr>
        <w:t>いために引き起こ</w:t>
      </w:r>
      <w:r w:rsidR="00991F95">
        <w:rPr>
          <w:rFonts w:ascii="ＭＳ ゴシック" w:eastAsia="ＭＳ ゴシック" w:hAnsi="ＭＳ ゴシック" w:cs="ＭＳ ゴシック" w:hint="eastAsia"/>
          <w:bCs/>
          <w:color w:val="000000"/>
          <w:sz w:val="24"/>
          <w:szCs w:val="24"/>
          <w:lang w:bidi="ar-SA"/>
        </w:rPr>
        <w:t>されていると</w:t>
      </w:r>
      <w:r w:rsidR="003B76F3">
        <w:rPr>
          <w:rFonts w:ascii="ＭＳ ゴシック" w:eastAsia="ＭＳ ゴシック" w:hAnsi="ＭＳ ゴシック" w:cs="ＭＳ ゴシック" w:hint="eastAsia"/>
          <w:bCs/>
          <w:color w:val="000000"/>
          <w:sz w:val="24"/>
          <w:szCs w:val="24"/>
          <w:lang w:bidi="ar-SA"/>
        </w:rPr>
        <w:t>考え</w:t>
      </w:r>
      <w:r w:rsidR="005A7E28">
        <w:rPr>
          <w:rFonts w:ascii="ＭＳ ゴシック" w:eastAsia="ＭＳ ゴシック" w:hAnsi="ＭＳ ゴシック" w:cs="ＭＳ ゴシック" w:hint="eastAsia"/>
          <w:bCs/>
          <w:color w:val="000000"/>
          <w:sz w:val="24"/>
          <w:szCs w:val="24"/>
          <w:lang w:bidi="ar-SA"/>
        </w:rPr>
        <w:t>られ</w:t>
      </w:r>
      <w:r w:rsidR="00F678C0">
        <w:rPr>
          <w:rFonts w:ascii="ＭＳ ゴシック" w:eastAsia="ＭＳ ゴシック" w:hAnsi="ＭＳ ゴシック" w:cs="ＭＳ ゴシック" w:hint="eastAsia"/>
          <w:bCs/>
          <w:color w:val="000000"/>
          <w:sz w:val="24"/>
          <w:szCs w:val="24"/>
          <w:lang w:bidi="ar-SA"/>
        </w:rPr>
        <w:t>ます</w:t>
      </w:r>
      <w:r w:rsidR="005A7E28">
        <w:rPr>
          <w:rFonts w:ascii="ＭＳ ゴシック" w:eastAsia="ＭＳ ゴシック" w:hAnsi="ＭＳ ゴシック" w:cs="ＭＳ ゴシック" w:hint="eastAsia"/>
          <w:bCs/>
          <w:color w:val="000000"/>
          <w:sz w:val="24"/>
          <w:szCs w:val="24"/>
          <w:lang w:bidi="ar-SA"/>
        </w:rPr>
        <w:t>。</w:t>
      </w:r>
      <w:r>
        <w:rPr>
          <w:rFonts w:ascii="ＭＳ ゴシック" w:eastAsia="ＭＳ ゴシック" w:hAnsi="ＭＳ ゴシック" w:cs="ＭＳ ゴシック" w:hint="eastAsia"/>
          <w:bCs/>
          <w:color w:val="000000"/>
          <w:sz w:val="24"/>
          <w:szCs w:val="24"/>
          <w:lang w:bidi="ar-SA"/>
        </w:rPr>
        <w:t>そこで橋本氏の考えられ</w:t>
      </w:r>
      <w:r w:rsidR="00224212">
        <w:rPr>
          <w:rFonts w:ascii="ＭＳ ゴシック" w:eastAsia="ＭＳ ゴシック" w:hAnsi="ＭＳ ゴシック" w:cs="ＭＳ ゴシック" w:hint="eastAsia"/>
          <w:bCs/>
          <w:color w:val="000000"/>
          <w:sz w:val="24"/>
          <w:szCs w:val="24"/>
          <w:lang w:bidi="ar-SA"/>
        </w:rPr>
        <w:t>た中唐（以後）</w:t>
      </w:r>
      <w:r w:rsidR="005851D1">
        <w:rPr>
          <w:rFonts w:ascii="ＭＳ ゴシック" w:eastAsia="ＭＳ ゴシック" w:hAnsi="ＭＳ ゴシック" w:cs="ＭＳ ゴシック" w:hint="eastAsia"/>
          <w:bCs/>
          <w:color w:val="000000"/>
          <w:sz w:val="24"/>
          <w:szCs w:val="24"/>
          <w:lang w:bidi="ar-SA"/>
        </w:rPr>
        <w:t>の「中古」</w:t>
      </w:r>
      <w:r w:rsidR="00224212">
        <w:rPr>
          <w:rFonts w:ascii="ＭＳ ゴシック" w:eastAsia="ＭＳ ゴシック" w:hAnsi="ＭＳ ゴシック" w:cs="ＭＳ ゴシック" w:hint="eastAsia"/>
          <w:bCs/>
          <w:color w:val="000000"/>
          <w:sz w:val="24"/>
          <w:szCs w:val="24"/>
          <w:lang w:bidi="ar-SA"/>
        </w:rPr>
        <w:t>ではなく、</w:t>
      </w:r>
      <w:r w:rsidR="00ED58EF">
        <w:rPr>
          <w:rFonts w:ascii="ＭＳ ゴシック" w:eastAsia="ＭＳ ゴシック" w:hAnsi="ＭＳ ゴシック" w:cs="ＭＳ ゴシック" w:hint="eastAsia"/>
          <w:bCs/>
          <w:color w:val="000000"/>
          <w:sz w:val="24"/>
          <w:szCs w:val="24"/>
          <w:lang w:bidi="ar-SA"/>
        </w:rPr>
        <w:t>本来、</w:t>
      </w:r>
      <w:r w:rsidR="00E65DDE">
        <w:rPr>
          <w:rFonts w:ascii="ＭＳ ゴシック" w:eastAsia="ＭＳ ゴシック" w:hAnsi="ＭＳ ゴシック" w:cs="ＭＳ ゴシック" w:hint="eastAsia"/>
          <w:bCs/>
          <w:color w:val="000000"/>
          <w:sz w:val="24"/>
          <w:szCs w:val="24"/>
          <w:lang w:bidi="ar-SA"/>
        </w:rPr>
        <w:t>切韻</w:t>
      </w:r>
      <w:r w:rsidR="00B539F7">
        <w:rPr>
          <w:rFonts w:ascii="ＭＳ ゴシック" w:eastAsia="ＭＳ ゴシック" w:hAnsi="ＭＳ ゴシック" w:cs="ＭＳ ゴシック" w:hint="eastAsia"/>
          <w:bCs/>
          <w:color w:val="000000"/>
          <w:sz w:val="24"/>
          <w:szCs w:val="24"/>
          <w:lang w:bidi="ar-SA"/>
        </w:rPr>
        <w:t>が</w:t>
      </w:r>
      <w:r w:rsidR="00E65DDE">
        <w:rPr>
          <w:rFonts w:ascii="ＭＳ ゴシック" w:eastAsia="ＭＳ ゴシック" w:hAnsi="ＭＳ ゴシック" w:cs="ＭＳ ゴシック" w:hint="eastAsia"/>
          <w:bCs/>
          <w:color w:val="000000"/>
          <w:sz w:val="24"/>
          <w:szCs w:val="24"/>
          <w:lang w:bidi="ar-SA"/>
        </w:rPr>
        <w:t>基準</w:t>
      </w:r>
      <w:r w:rsidR="0054485C">
        <w:rPr>
          <w:rFonts w:ascii="ＭＳ ゴシック" w:eastAsia="ＭＳ ゴシック" w:hAnsi="ＭＳ ゴシック" w:cs="ＭＳ ゴシック" w:hint="eastAsia"/>
          <w:bCs/>
          <w:color w:val="000000"/>
          <w:sz w:val="24"/>
          <w:szCs w:val="24"/>
          <w:lang w:bidi="ar-SA"/>
        </w:rPr>
        <w:t>とされ</w:t>
      </w:r>
      <w:r w:rsidR="005851D1">
        <w:rPr>
          <w:rFonts w:ascii="ＭＳ ゴシック" w:eastAsia="ＭＳ ゴシック" w:hAnsi="ＭＳ ゴシック" w:cs="ＭＳ ゴシック" w:hint="eastAsia"/>
          <w:bCs/>
          <w:color w:val="000000"/>
          <w:sz w:val="24"/>
          <w:szCs w:val="24"/>
          <w:lang w:bidi="ar-SA"/>
        </w:rPr>
        <w:t>ている</w:t>
      </w:r>
      <w:r w:rsidR="00ED58EF" w:rsidRPr="00ED58EF">
        <w:rPr>
          <w:rFonts w:ascii="ＭＳ ゴシック" w:eastAsia="ＭＳ ゴシック" w:hAnsi="ＭＳ ゴシック" w:cs="ＭＳ ゴシック" w:hint="eastAsia"/>
          <w:bCs/>
          <w:color w:val="000000"/>
          <w:sz w:val="24"/>
          <w:szCs w:val="24"/>
          <w:lang w:bidi="ar-SA"/>
        </w:rPr>
        <w:t>7世紀初めの初唐時代</w:t>
      </w:r>
      <w:r w:rsidR="005851D1">
        <w:rPr>
          <w:rFonts w:ascii="ＭＳ ゴシック" w:eastAsia="ＭＳ ゴシック" w:hAnsi="ＭＳ ゴシック" w:cs="ＭＳ ゴシック" w:hint="eastAsia"/>
          <w:bCs/>
          <w:color w:val="000000"/>
          <w:sz w:val="24"/>
          <w:szCs w:val="24"/>
          <w:lang w:bidi="ar-SA"/>
        </w:rPr>
        <w:t>を「中古」と</w:t>
      </w:r>
      <w:r w:rsidR="000B6014">
        <w:rPr>
          <w:rFonts w:ascii="ＭＳ ゴシック" w:eastAsia="ＭＳ ゴシック" w:hAnsi="ＭＳ ゴシック" w:cs="ＭＳ ゴシック" w:hint="eastAsia"/>
          <w:bCs/>
          <w:color w:val="000000"/>
          <w:sz w:val="24"/>
          <w:szCs w:val="24"/>
          <w:lang w:bidi="ar-SA"/>
        </w:rPr>
        <w:t>します</w:t>
      </w:r>
      <w:r w:rsidR="00226DE2">
        <w:rPr>
          <w:rFonts w:ascii="ＭＳ ゴシック" w:eastAsia="ＭＳ ゴシック" w:hAnsi="ＭＳ ゴシック" w:cs="ＭＳ ゴシック" w:hint="eastAsia"/>
          <w:bCs/>
          <w:color w:val="000000"/>
          <w:sz w:val="24"/>
          <w:szCs w:val="24"/>
          <w:lang w:bidi="ar-SA"/>
        </w:rPr>
        <w:t>。</w:t>
      </w:r>
      <w:r w:rsidR="000B6014">
        <w:rPr>
          <w:rFonts w:ascii="ＭＳ ゴシック" w:eastAsia="ＭＳ ゴシック" w:hAnsi="ＭＳ ゴシック" w:cs="ＭＳ ゴシック" w:hint="eastAsia"/>
          <w:bCs/>
          <w:color w:val="000000"/>
          <w:sz w:val="24"/>
          <w:szCs w:val="24"/>
          <w:lang w:bidi="ar-SA"/>
        </w:rPr>
        <w:t>すると</w:t>
      </w:r>
      <w:r w:rsidR="00FA4F06">
        <w:rPr>
          <w:rFonts w:ascii="ＭＳ ゴシック" w:eastAsia="ＭＳ ゴシック" w:hAnsi="ＭＳ ゴシック" w:cs="ＭＳ ゴシック" w:hint="eastAsia"/>
          <w:bCs/>
          <w:color w:val="000000"/>
          <w:sz w:val="24"/>
          <w:szCs w:val="24"/>
          <w:lang w:bidi="ar-SA"/>
        </w:rPr>
        <w:t>頼説の中古</w:t>
      </w:r>
      <w:r w:rsidR="006D7C78">
        <w:rPr>
          <w:rFonts w:ascii="ＭＳ ゴシック" w:eastAsia="ＭＳ ゴシック" w:hAnsi="ＭＳ ゴシック" w:cs="ＭＳ ゴシック" w:hint="eastAsia"/>
          <w:bCs/>
          <w:color w:val="000000"/>
          <w:sz w:val="24"/>
          <w:szCs w:val="24"/>
          <w:lang w:bidi="ar-SA"/>
        </w:rPr>
        <w:t>梗摂</w:t>
      </w:r>
      <w:r w:rsidR="005B6D96">
        <w:rPr>
          <w:rFonts w:ascii="ＭＳ ゴシック" w:eastAsia="ＭＳ ゴシック" w:hAnsi="ＭＳ ゴシック" w:cs="ＭＳ ゴシック" w:hint="eastAsia"/>
          <w:bCs/>
          <w:color w:val="000000"/>
          <w:sz w:val="24"/>
          <w:szCs w:val="24"/>
          <w:lang w:bidi="ar-SA"/>
        </w:rPr>
        <w:t>喉音韻尾</w:t>
      </w:r>
      <w:r w:rsidR="005B6D96">
        <w:rPr>
          <w:rFonts w:ascii="ＭＳ ゴシック" w:eastAsia="ＭＳ ゴシック" w:hAnsi="ＭＳ ゴシック" w:cs="ＭＳ ゴシック" w:hint="eastAsia"/>
          <w:sz w:val="24"/>
          <w:szCs w:val="24"/>
          <w:lang w:bidi="ar-SA"/>
        </w:rPr>
        <w:ruby>
          <w:rubyPr>
            <w:rubyAlign w:val="center"/>
            <w:hps w:val="12"/>
            <w:hpsRaise w:val="22"/>
            <w:hpsBaseText w:val="24"/>
            <w:lid w:val="ja-JP"/>
          </w:rubyPr>
          <w:rt>
            <w:r w:rsidR="005B6D96">
              <w:rPr>
                <w:rFonts w:ascii="ＭＳ ゴシック" w:eastAsia="ＭＳ ゴシック" w:hAnsi="ＭＳ ゴシック" w:cs="ＭＳ ゴシック" w:hint="eastAsia"/>
                <w:sz w:val="24"/>
                <w:szCs w:val="24"/>
                <w:lang w:bidi="ar-SA"/>
              </w:rPr>
              <w:t>/</w:t>
            </w:r>
          </w:rt>
          <w:rubyBase>
            <w:r w:rsidR="005B6D96">
              <w:rPr>
                <w:rFonts w:ascii="ＭＳ ゴシック" w:eastAsia="ＭＳ ゴシック" w:hAnsi="ＭＳ ゴシック" w:cs="ＭＳ ゴシック" w:hint="eastAsia"/>
                <w:sz w:val="24"/>
                <w:szCs w:val="24"/>
                <w:lang w:bidi="ar-SA"/>
              </w:rPr>
              <w:t>ŋ</w:t>
            </w:r>
          </w:rubyBase>
        </w:ruby>
      </w:r>
      <w:r w:rsidR="002E0F72">
        <w:rPr>
          <w:rFonts w:ascii="ＭＳ ゴシック" w:eastAsia="ＭＳ ゴシック" w:hAnsi="ＭＳ ゴシック" w:cs="ＭＳ ゴシック" w:hint="eastAsia"/>
          <w:sz w:val="24"/>
          <w:szCs w:val="24"/>
          <w:lang w:bidi="ar-SA"/>
        </w:rPr>
        <w:t>を</w:t>
      </w:r>
      <w:r w:rsidR="005B6D96">
        <w:rPr>
          <w:rFonts w:ascii="ＭＳ ゴシック" w:eastAsia="ＭＳ ゴシック" w:hAnsi="ＭＳ ゴシック" w:cs="ＭＳ ゴシック" w:hint="eastAsia"/>
          <w:bCs/>
          <w:color w:val="000000"/>
          <w:sz w:val="24"/>
          <w:szCs w:val="24"/>
          <w:lang w:bidi="ar-SA"/>
        </w:rPr>
        <w:t>ɲ</w:t>
      </w:r>
      <w:r w:rsidR="002E0F72">
        <w:rPr>
          <w:rFonts w:ascii="ＭＳ ゴシック" w:eastAsia="ＭＳ ゴシック" w:hAnsi="ＭＳ ゴシック" w:cs="ＭＳ ゴシック" w:hint="eastAsia"/>
          <w:sz w:val="24"/>
          <w:szCs w:val="24"/>
          <w:lang w:bidi="ar-SA"/>
        </w:rPr>
        <w:t>とみる必要はなくなる</w:t>
      </w:r>
      <w:r w:rsidR="00797121">
        <w:rPr>
          <w:rFonts w:ascii="ＭＳ ゴシック" w:eastAsia="ＭＳ ゴシック" w:hAnsi="ＭＳ ゴシック" w:cs="ＭＳ ゴシック" w:hint="eastAsia"/>
          <w:sz w:val="24"/>
          <w:szCs w:val="24"/>
          <w:lang w:bidi="ar-SA"/>
        </w:rPr>
        <w:t>ので、</w:t>
      </w:r>
      <w:r w:rsidR="00DB778A">
        <w:rPr>
          <w:rFonts w:ascii="ＭＳ ゴシック" w:eastAsia="ＭＳ ゴシック" w:hAnsi="ＭＳ ゴシック" w:cs="ＭＳ ゴシック" w:hint="eastAsia"/>
          <w:bCs/>
          <w:color w:val="000000"/>
          <w:sz w:val="24"/>
          <w:szCs w:val="24"/>
          <w:lang w:bidi="ar-SA"/>
        </w:rPr>
        <w:t>中古梗摂喉音韻尾を</w:t>
      </w:r>
      <w:r w:rsidR="006D7C78">
        <w:rPr>
          <w:rFonts w:ascii="ＭＳ ゴシック" w:eastAsia="ＭＳ ゴシック" w:hAnsi="ＭＳ ゴシック" w:cs="ＭＳ ゴシック" w:hint="eastAsia"/>
          <w:bCs/>
          <w:color w:val="000000"/>
          <w:sz w:val="24"/>
          <w:szCs w:val="24"/>
          <w:lang w:bidi="ar-SA"/>
        </w:rPr>
        <w:t>ある不明の</w:t>
      </w:r>
      <w:r w:rsidR="005B6D96">
        <w:rPr>
          <w:rFonts w:ascii="ＭＳ ゴシック" w:eastAsia="ＭＳ ゴシック" w:hAnsi="ＭＳ ゴシック" w:cs="ＭＳ ゴシック" w:hint="eastAsia"/>
          <w:bCs/>
          <w:color w:val="000000"/>
          <w:sz w:val="24"/>
          <w:szCs w:val="24"/>
          <w:lang w:bidi="ar-SA"/>
        </w:rPr>
        <w:t>Xと考え</w:t>
      </w:r>
      <w:r w:rsidR="00797121">
        <w:rPr>
          <w:rFonts w:ascii="ＭＳ ゴシック" w:eastAsia="ＭＳ ゴシック" w:hAnsi="ＭＳ ゴシック" w:cs="ＭＳ ゴシック" w:hint="eastAsia"/>
          <w:bCs/>
          <w:color w:val="000000"/>
          <w:sz w:val="24"/>
          <w:szCs w:val="24"/>
          <w:lang w:bidi="ar-SA"/>
        </w:rPr>
        <w:t>ます。</w:t>
      </w:r>
      <w:r w:rsidR="00DE54D7">
        <w:rPr>
          <w:rFonts w:ascii="ＭＳ ゴシック" w:eastAsia="ＭＳ ゴシック" w:hAnsi="ＭＳ ゴシック" w:cs="ＭＳ ゴシック" w:hint="eastAsia"/>
          <w:bCs/>
          <w:color w:val="000000"/>
          <w:sz w:val="24"/>
          <w:szCs w:val="24"/>
          <w:lang w:bidi="ar-SA"/>
        </w:rPr>
        <w:t>そして</w:t>
      </w:r>
      <w:r w:rsidR="006F0BB5">
        <w:rPr>
          <w:rFonts w:ascii="ＭＳ ゴシック" w:eastAsia="ＭＳ ゴシック" w:hAnsi="ＭＳ ゴシック" w:cs="ＭＳ ゴシック" w:hint="eastAsia"/>
          <w:bCs/>
          <w:color w:val="000000"/>
          <w:sz w:val="24"/>
          <w:szCs w:val="24"/>
          <w:lang w:bidi="ar-SA"/>
        </w:rPr>
        <w:t>中古梗摂喉音韻尾Xは現在まで</w:t>
      </w:r>
      <w:r w:rsidR="006F0BB5" w:rsidRPr="00C770CD">
        <w:rPr>
          <w:rFonts w:ascii="ＭＳ ゴシック" w:eastAsia="ＭＳ ゴシック" w:hAnsi="ＭＳ ゴシック" w:cs="ＭＳ ゴシック" w:hint="eastAsia"/>
          <w:bCs/>
          <w:color w:val="000000"/>
          <w:sz w:val="24"/>
          <w:szCs w:val="24"/>
          <w:lang w:bidi="ar-SA"/>
        </w:rPr>
        <w:t>ɲ</w:t>
      </w:r>
      <w:r w:rsidR="006F0BB5">
        <w:rPr>
          <w:rFonts w:ascii="ＭＳ ゴシック" w:eastAsia="ＭＳ ゴシック" w:hAnsi="ＭＳ ゴシック" w:cs="ＭＳ ゴシック" w:hint="eastAsia"/>
          <w:bCs/>
          <w:color w:val="000000"/>
          <w:sz w:val="24"/>
          <w:szCs w:val="24"/>
          <w:lang w:bidi="ar-SA"/>
        </w:rPr>
        <w:t>に変化したことがなく、それゆえに中国語諸方言には</w:t>
      </w:r>
      <w:r w:rsidR="006F0BB5" w:rsidRPr="00BF0645">
        <w:rPr>
          <w:rFonts w:ascii="ＭＳ ゴシック" w:eastAsia="ＭＳ ゴシック" w:hAnsi="ＭＳ ゴシック" w:cs="ＭＳ ゴシック" w:hint="eastAsia"/>
          <w:bCs/>
          <w:color w:val="000000"/>
          <w:sz w:val="24"/>
          <w:szCs w:val="24"/>
          <w:lang w:bidi="ar-SA"/>
        </w:rPr>
        <w:t>ɲ</w:t>
      </w:r>
      <w:r w:rsidR="006F0BB5">
        <w:rPr>
          <w:rFonts w:ascii="ＭＳ ゴシック" w:eastAsia="ＭＳ ゴシック" w:hAnsi="ＭＳ ゴシック" w:cs="ＭＳ ゴシック" w:hint="eastAsia"/>
          <w:bCs/>
          <w:color w:val="000000"/>
          <w:sz w:val="24"/>
          <w:szCs w:val="24"/>
          <w:lang w:bidi="ar-SA"/>
        </w:rPr>
        <w:t>はみられないのだと</w:t>
      </w:r>
      <w:r w:rsidR="000A72B2">
        <w:rPr>
          <w:rFonts w:ascii="ＭＳ ゴシック" w:eastAsia="ＭＳ ゴシック" w:hAnsi="ＭＳ ゴシック" w:cs="ＭＳ ゴシック" w:hint="eastAsia"/>
          <w:bCs/>
          <w:color w:val="000000"/>
          <w:sz w:val="24"/>
          <w:szCs w:val="24"/>
          <w:lang w:bidi="ar-SA"/>
        </w:rPr>
        <w:t>考えれば</w:t>
      </w:r>
      <w:r w:rsidR="00733F26">
        <w:rPr>
          <w:rFonts w:ascii="ＭＳ ゴシック" w:eastAsia="ＭＳ ゴシック" w:hAnsi="ＭＳ ゴシック" w:cs="ＭＳ ゴシック" w:hint="eastAsia"/>
          <w:bCs/>
          <w:color w:val="000000"/>
          <w:sz w:val="24"/>
          <w:szCs w:val="24"/>
          <w:lang w:bidi="ar-SA"/>
        </w:rPr>
        <w:t>、</w:t>
      </w:r>
      <w:r w:rsidR="003A38B0">
        <w:rPr>
          <w:rFonts w:ascii="ＭＳ ゴシック" w:eastAsia="ＭＳ ゴシック" w:hAnsi="ＭＳ ゴシック" w:cs="ＭＳ ゴシック" w:hint="eastAsia"/>
          <w:bCs/>
          <w:color w:val="000000"/>
          <w:sz w:val="24"/>
          <w:szCs w:val="24"/>
          <w:lang w:bidi="ar-SA"/>
        </w:rPr>
        <w:t>中国語諸方言にɲが存在しないのはなぜかという疑問は</w:t>
      </w:r>
      <w:r w:rsidR="00A25B8F">
        <w:rPr>
          <w:rFonts w:ascii="ＭＳ ゴシック" w:eastAsia="ＭＳ ゴシック" w:hAnsi="ＭＳ ゴシック" w:cs="ＭＳ ゴシック"/>
          <w:bCs/>
          <w:color w:val="000000"/>
          <w:sz w:val="24"/>
          <w:szCs w:val="24"/>
          <w:lang w:bidi="ar-SA"/>
        </w:rPr>
        <w:t>解消</w:t>
      </w:r>
      <w:r w:rsidR="007916F8">
        <w:rPr>
          <w:rFonts w:ascii="ＭＳ ゴシック" w:eastAsia="ＭＳ ゴシック" w:hAnsi="ＭＳ ゴシック" w:cs="ＭＳ ゴシック" w:hint="eastAsia"/>
          <w:bCs/>
          <w:color w:val="000000"/>
          <w:sz w:val="24"/>
          <w:szCs w:val="24"/>
          <w:lang w:bidi="ar-SA"/>
        </w:rPr>
        <w:t>される</w:t>
      </w:r>
      <w:r w:rsidR="000B0A48">
        <w:rPr>
          <w:rFonts w:ascii="ＭＳ ゴシック" w:eastAsia="ＭＳ ゴシック" w:hAnsi="ＭＳ ゴシック" w:cs="ＭＳ ゴシック" w:hint="eastAsia"/>
          <w:bCs/>
          <w:color w:val="000000"/>
          <w:sz w:val="24"/>
          <w:szCs w:val="24"/>
          <w:lang w:bidi="ar-SA"/>
        </w:rPr>
        <w:t>でしょう。</w:t>
      </w:r>
    </w:p>
    <w:p w14:paraId="7533FEA3" w14:textId="55842055" w:rsidR="00861734" w:rsidRDefault="00B71DFD">
      <w:pPr>
        <w:pStyle w:val="11"/>
        <w:widowControl w:val="0"/>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w:t>
      </w:r>
      <w:r w:rsidR="00675F25">
        <w:rPr>
          <w:rFonts w:ascii="ＭＳ ゴシック" w:eastAsia="ＭＳ ゴシック" w:hAnsi="ＭＳ ゴシック" w:cs="ＭＳ ゴシック" w:hint="eastAsia"/>
          <w:bCs/>
          <w:color w:val="000000"/>
          <w:sz w:val="24"/>
          <w:szCs w:val="24"/>
          <w:lang w:bidi="ar-SA"/>
        </w:rPr>
        <w:t>こ</w:t>
      </w:r>
      <w:r w:rsidR="0061267F">
        <w:rPr>
          <w:rFonts w:ascii="ＭＳ ゴシック" w:eastAsia="ＭＳ ゴシック" w:hAnsi="ＭＳ ゴシック" w:cs="ＭＳ ゴシック" w:hint="eastAsia"/>
          <w:bCs/>
          <w:color w:val="000000"/>
          <w:sz w:val="24"/>
          <w:szCs w:val="24"/>
          <w:lang w:bidi="ar-SA"/>
        </w:rPr>
        <w:t>の</w:t>
      </w:r>
      <w:r w:rsidR="00675F25">
        <w:rPr>
          <w:rFonts w:ascii="ＭＳ ゴシック" w:eastAsia="ＭＳ ゴシック" w:hAnsi="ＭＳ ゴシック" w:cs="ＭＳ ゴシック" w:hint="eastAsia"/>
          <w:bCs/>
          <w:color w:val="000000"/>
          <w:sz w:val="24"/>
          <w:szCs w:val="24"/>
          <w:lang w:bidi="ar-SA"/>
        </w:rPr>
        <w:t>筆者の</w:t>
      </w:r>
      <w:r>
        <w:rPr>
          <w:rFonts w:ascii="ＭＳ ゴシック" w:eastAsia="ＭＳ ゴシック" w:hAnsi="ＭＳ ゴシック" w:cs="ＭＳ ゴシック" w:hint="eastAsia"/>
          <w:bCs/>
          <w:color w:val="000000"/>
          <w:sz w:val="24"/>
          <w:szCs w:val="24"/>
          <w:lang w:bidi="ar-SA"/>
        </w:rPr>
        <w:t>考えは次のように示すことができ</w:t>
      </w:r>
      <w:r w:rsidR="00A25B8F">
        <w:rPr>
          <w:rFonts w:ascii="ＭＳ ゴシック" w:eastAsia="ＭＳ ゴシック" w:hAnsi="ＭＳ ゴシック" w:cs="ＭＳ ゴシック" w:hint="eastAsia"/>
          <w:bCs/>
          <w:color w:val="000000"/>
          <w:sz w:val="24"/>
          <w:szCs w:val="24"/>
          <w:lang w:bidi="ar-SA"/>
        </w:rPr>
        <w:t>ます</w:t>
      </w:r>
      <w:r>
        <w:rPr>
          <w:rFonts w:ascii="ＭＳ ゴシック" w:eastAsia="ＭＳ ゴシック" w:hAnsi="ＭＳ ゴシック" w:cs="ＭＳ ゴシック" w:hint="eastAsia"/>
          <w:bCs/>
          <w:color w:val="000000"/>
          <w:sz w:val="24"/>
          <w:szCs w:val="24"/>
          <w:lang w:bidi="ar-SA"/>
        </w:rPr>
        <w:t>。</w:t>
      </w:r>
    </w:p>
    <w:p w14:paraId="66BCB30A" w14:textId="77777777" w:rsidR="00861734" w:rsidRDefault="00861734">
      <w:pPr>
        <w:pStyle w:val="11"/>
        <w:widowControl w:val="0"/>
        <w:ind w:leftChars="0" w:left="0"/>
        <w:rPr>
          <w:rFonts w:ascii="ＭＳ ゴシック" w:eastAsia="ＭＳ ゴシック" w:hAnsi="ＭＳ ゴシック" w:cs="ＭＳ ゴシック"/>
          <w:bCs/>
          <w:color w:val="000000"/>
          <w:sz w:val="24"/>
          <w:szCs w:val="24"/>
          <w:lang w:bidi="ar-SA"/>
        </w:rPr>
      </w:pPr>
    </w:p>
    <w:p w14:paraId="702D8256" w14:textId="77777777" w:rsidR="00861734" w:rsidRDefault="00B71DFD">
      <w:pPr>
        <w:pStyle w:val="11"/>
        <w:widowControl w:val="0"/>
        <w:spacing w:line="240" w:lineRule="auto"/>
        <w:ind w:leftChars="100" w:left="21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 xml:space="preserve">　　　　　　中古　　　　　現代</w:t>
      </w:r>
    </w:p>
    <w:p w14:paraId="1CEE192D"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lastRenderedPageBreak/>
        <w:t xml:space="preserve">　中国語　　：X（＝</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w:t>
            </w:r>
          </w:rt>
          <w:rubyBase>
            <w:r w:rsidR="00B71DFD">
              <w:rPr>
                <w:rFonts w:ascii="ＭＳ ゴシック" w:eastAsia="ＭＳ ゴシック" w:hAnsi="ＭＳ ゴシック" w:cs="ＭＳ ゴシック" w:hint="eastAsia"/>
                <w:szCs w:val="21"/>
                <w:lang w:bidi="ar-SA"/>
              </w:rPr>
              <w:t>ŋ</w:t>
            </w:r>
          </w:rubyBase>
        </w:ruby>
      </w:r>
      <w:r>
        <w:rPr>
          <w:rFonts w:ascii="ＭＳ ゴシック" w:eastAsia="ＭＳ ゴシック" w:hAnsi="ＭＳ ゴシック" w:cs="ＭＳ ゴシック" w:hint="eastAsia"/>
          <w:bCs/>
          <w:color w:val="000000"/>
          <w:szCs w:val="21"/>
          <w:lang w:bidi="ar-SA"/>
        </w:rPr>
        <w:t>）┬--→n（西南方言）/ŋ（北京方言）/</w:t>
      </w:r>
      <w:r>
        <w:rPr>
          <w:rFonts w:ascii="ＭＳ ゴシック" w:eastAsia="ＭＳ ゴシック" w:hAnsi="ＭＳ ゴシック" w:cs="ＭＳ ゴシック" w:hint="eastAsia"/>
          <w:szCs w:val="21"/>
        </w:rPr>
        <w:t>ɛiŋ（</w:t>
      </w:r>
      <w:r>
        <w:rPr>
          <w:rFonts w:ascii="ＭＳ ゴシック" w:eastAsia="ＭＳ ゴシック" w:hAnsi="ＭＳ ゴシック" w:cs="ＭＳ ゴシック" w:hint="eastAsia"/>
          <w:bCs/>
          <w:color w:val="000000"/>
          <w:szCs w:val="21"/>
          <w:lang w:bidi="ar-SA"/>
        </w:rPr>
        <w:t>福州方言）など</w:t>
      </w:r>
    </w:p>
    <w:p w14:paraId="7548979B"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 xml:space="preserve">　ベトナム語：　　　　└--→</w:t>
      </w:r>
      <w:bookmarkStart w:id="1" w:name="_Hlk113630319"/>
      <w:r>
        <w:rPr>
          <w:rFonts w:ascii="ＭＳ ゴシック" w:eastAsia="ＭＳ ゴシック" w:hAnsi="ＭＳ ゴシック" w:cs="ＭＳ ゴシック" w:hint="eastAsia"/>
          <w:bCs/>
          <w:color w:val="000000"/>
          <w:szCs w:val="21"/>
          <w:lang w:bidi="ar-SA"/>
        </w:rPr>
        <w:t>ɲ</w:t>
      </w:r>
    </w:p>
    <w:bookmarkEnd w:id="1"/>
    <w:p w14:paraId="7CED015A" w14:textId="237CD265" w:rsidR="00861734" w:rsidRDefault="00B71DFD">
      <w:pPr>
        <w:pStyle w:val="11"/>
        <w:widowControl w:val="0"/>
        <w:spacing w:line="240" w:lineRule="auto"/>
        <w:ind w:leftChars="200" w:left="42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w:t>
      </w:r>
      <w:r w:rsidR="00C00700">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C00700">
              <w:rPr>
                <w:rFonts w:ascii="ＭＳ ゴシック" w:eastAsia="ＭＳ ゴシック" w:hAnsi="ＭＳ ゴシック" w:cs="ＭＳ ゴシック" w:hint="eastAsia"/>
                <w:szCs w:val="21"/>
                <w:lang w:bidi="ar-SA"/>
              </w:rPr>
              <w:t>/</w:t>
            </w:r>
          </w:rt>
          <w:rubyBase>
            <w:r w:rsidR="00C00700">
              <w:rPr>
                <w:rFonts w:ascii="ＭＳ ゴシック" w:eastAsia="ＭＳ ゴシック" w:hAnsi="ＭＳ ゴシック" w:cs="ＭＳ ゴシック" w:hint="eastAsia"/>
                <w:szCs w:val="21"/>
                <w:lang w:bidi="ar-SA"/>
              </w:rPr>
              <w:t>ŋ</w:t>
            </w:r>
          </w:rubyBase>
        </w:ruby>
      </w:r>
      <w:r w:rsidR="00C00700">
        <w:rPr>
          <w:rFonts w:ascii="ＭＳ ゴシック" w:eastAsia="ＭＳ ゴシック" w:hAnsi="ＭＳ ゴシック" w:cs="ＭＳ ゴシック" w:hint="eastAsia"/>
          <w:szCs w:val="21"/>
          <w:lang w:bidi="ar-SA"/>
        </w:rPr>
        <w:t>は</w:t>
      </w:r>
      <w:r w:rsidR="00C00700">
        <w:rPr>
          <w:rFonts w:ascii="ＭＳ ゴシック" w:eastAsia="ＭＳ ゴシック" w:hAnsi="ＭＳ ゴシック" w:cs="ＭＳ ゴシック" w:hint="eastAsia"/>
          <w:bCs/>
          <w:color w:val="000000"/>
          <w:szCs w:val="21"/>
          <w:lang w:bidi="ar-SA"/>
        </w:rPr>
        <w:t>頼説。</w:t>
      </w:r>
      <w:r>
        <w:rPr>
          <w:rFonts w:ascii="ＭＳ ゴシック" w:eastAsia="ＭＳ ゴシック" w:hAnsi="ＭＳ ゴシック" w:cs="ＭＳ ゴシック" w:hint="eastAsia"/>
          <w:bCs/>
          <w:color w:val="000000"/>
          <w:szCs w:val="21"/>
          <w:lang w:bidi="ar-SA"/>
        </w:rPr>
        <w:t>Xをɲとみるのは橋本説。上古については</w:t>
      </w:r>
      <w:r w:rsidR="006E54EE">
        <w:rPr>
          <w:rFonts w:ascii="ＭＳ ゴシック" w:eastAsia="ＭＳ ゴシック" w:hAnsi="ＭＳ ゴシック" w:cs="ＭＳ ゴシック" w:hint="eastAsia"/>
          <w:bCs/>
          <w:color w:val="000000"/>
          <w:szCs w:val="21"/>
          <w:lang w:bidi="ar-SA"/>
        </w:rPr>
        <w:t>ここでは</w:t>
      </w:r>
      <w:r>
        <w:rPr>
          <w:rFonts w:ascii="ＭＳ ゴシック" w:eastAsia="ＭＳ ゴシック" w:hAnsi="ＭＳ ゴシック" w:cs="ＭＳ ゴシック" w:hint="eastAsia"/>
          <w:bCs/>
          <w:color w:val="000000"/>
          <w:szCs w:val="21"/>
          <w:lang w:bidi="ar-SA"/>
        </w:rPr>
        <w:t>考えません。</w:t>
      </w:r>
    </w:p>
    <w:p w14:paraId="2B59D734"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p>
    <w:p w14:paraId="30A1A2F5" w14:textId="12E5BA9D" w:rsidR="00861734" w:rsidRDefault="00B71DFD" w:rsidP="000D02D4">
      <w:pPr>
        <w:pStyle w:val="11"/>
        <w:widowControl w:val="0"/>
        <w:spacing w:line="240" w:lineRule="auto"/>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w:t>
      </w:r>
      <w:r w:rsidR="000B0A48">
        <w:rPr>
          <w:rFonts w:ascii="ＭＳ ゴシック" w:eastAsia="ＭＳ ゴシック" w:hAnsi="ＭＳ ゴシック" w:cs="ＭＳ ゴシック" w:hint="eastAsia"/>
          <w:bCs/>
          <w:color w:val="000000"/>
          <w:sz w:val="24"/>
          <w:szCs w:val="24"/>
          <w:lang w:bidi="ar-SA"/>
        </w:rPr>
        <w:t>しかし</w:t>
      </w:r>
      <w:r w:rsidRPr="00A25016">
        <w:rPr>
          <w:rFonts w:ascii="ＭＳ ゴシック" w:eastAsia="ＭＳ ゴシック" w:hAnsi="ＭＳ ゴシック" w:cs="ＭＳ ゴシック" w:hint="eastAsia"/>
          <w:bCs/>
          <w:color w:val="000000"/>
          <w:sz w:val="24"/>
          <w:szCs w:val="24"/>
          <w:lang w:bidi="ar-SA"/>
        </w:rPr>
        <w:t>中古梗摂喉音韻尾</w:t>
      </w:r>
      <w:bookmarkStart w:id="2" w:name="_Hlk113631142"/>
      <w:r w:rsidR="00BB1047" w:rsidRPr="00A25016">
        <w:rPr>
          <w:rFonts w:ascii="ＭＳ ゴシック" w:eastAsia="ＭＳ ゴシック" w:hAnsi="ＭＳ ゴシック" w:cs="ＭＳ ゴシック" w:hint="eastAsia"/>
          <w:bCs/>
          <w:color w:val="000000"/>
          <w:sz w:val="24"/>
          <w:szCs w:val="24"/>
          <w:lang w:bidi="ar-SA"/>
        </w:rPr>
        <w:t>をɲ</w:t>
      </w:r>
      <w:r w:rsidR="001066E4" w:rsidRPr="00A25016">
        <w:rPr>
          <w:rFonts w:ascii="ＭＳ ゴシック" w:eastAsia="ＭＳ ゴシック" w:hAnsi="ＭＳ ゴシック"/>
          <w:sz w:val="24"/>
          <w:szCs w:val="24"/>
        </w:rPr>
        <w:t xml:space="preserve"> </w:t>
      </w:r>
      <w:r w:rsidR="001066E4" w:rsidRPr="00A25016">
        <w:rPr>
          <w:rFonts w:ascii="ＭＳ ゴシック" w:eastAsia="ＭＳ ゴシック" w:hAnsi="ＭＳ ゴシック" w:hint="eastAsia"/>
          <w:sz w:val="24"/>
          <w:szCs w:val="24"/>
        </w:rPr>
        <w:t>では</w:t>
      </w:r>
      <w:bookmarkEnd w:id="2"/>
      <w:r w:rsidR="001066E4" w:rsidRPr="00A25016">
        <w:rPr>
          <w:rFonts w:ascii="ＭＳ ゴシック" w:eastAsia="ＭＳ ゴシック" w:hAnsi="ＭＳ ゴシック" w:hint="eastAsia"/>
          <w:sz w:val="24"/>
          <w:szCs w:val="24"/>
        </w:rPr>
        <w:t>なく</w:t>
      </w:r>
      <w:r w:rsidR="001066E4" w:rsidRPr="00A25016">
        <w:rPr>
          <w:rFonts w:ascii="ＭＳ ゴシック" w:eastAsia="ＭＳ ゴシック" w:hAnsi="ＭＳ ゴシック" w:cs="ＭＳ ゴシック"/>
          <w:bCs/>
          <w:color w:val="000000"/>
          <w:sz w:val="24"/>
          <w:szCs w:val="24"/>
          <w:lang w:bidi="ar-SA"/>
        </w:rPr>
        <w:t>X</w:t>
      </w:r>
      <w:r w:rsidR="00590397">
        <w:rPr>
          <w:rFonts w:ascii="ＭＳ ゴシック" w:eastAsia="ＭＳ ゴシック" w:hAnsi="ＭＳ ゴシック" w:cs="ＭＳ ゴシック" w:hint="eastAsia"/>
          <w:bCs/>
          <w:color w:val="000000"/>
          <w:sz w:val="24"/>
          <w:szCs w:val="24"/>
          <w:lang w:bidi="ar-SA"/>
        </w:rPr>
        <w:t>であった</w:t>
      </w:r>
      <w:r w:rsidR="001066E4" w:rsidRPr="00A25016">
        <w:rPr>
          <w:rFonts w:ascii="ＭＳ ゴシック" w:eastAsia="ＭＳ ゴシック" w:hAnsi="ＭＳ ゴシック" w:cs="ＭＳ ゴシック" w:hint="eastAsia"/>
          <w:bCs/>
          <w:color w:val="000000"/>
          <w:sz w:val="24"/>
          <w:szCs w:val="24"/>
          <w:lang w:bidi="ar-SA"/>
        </w:rPr>
        <w:t>と</w:t>
      </w:r>
      <w:r w:rsidR="00081531" w:rsidRPr="00A25016">
        <w:rPr>
          <w:rFonts w:ascii="ＭＳ ゴシック" w:eastAsia="ＭＳ ゴシック" w:hAnsi="ＭＳ ゴシック" w:cs="ＭＳ ゴシック" w:hint="eastAsia"/>
          <w:bCs/>
          <w:color w:val="000000"/>
          <w:sz w:val="24"/>
          <w:szCs w:val="24"/>
          <w:lang w:bidi="ar-SA"/>
        </w:rPr>
        <w:t>考えると</w:t>
      </w:r>
      <w:r w:rsidR="008572B2">
        <w:rPr>
          <w:rFonts w:ascii="ＭＳ ゴシック" w:eastAsia="ＭＳ ゴシック" w:hAnsi="ＭＳ ゴシック" w:cs="ＭＳ ゴシック" w:hint="eastAsia"/>
          <w:bCs/>
          <w:color w:val="000000"/>
          <w:sz w:val="24"/>
          <w:szCs w:val="24"/>
          <w:lang w:bidi="ar-SA"/>
        </w:rPr>
        <w:t>、</w:t>
      </w:r>
      <w:r w:rsidR="00081531">
        <w:rPr>
          <w:rFonts w:ascii="ＭＳ ゴシック" w:eastAsia="ＭＳ ゴシック" w:hAnsi="ＭＳ ゴシック" w:cs="ＭＳ ゴシック" w:hint="eastAsia"/>
          <w:bCs/>
          <w:color w:val="000000"/>
          <w:sz w:val="24"/>
          <w:szCs w:val="24"/>
          <w:lang w:bidi="ar-SA"/>
        </w:rPr>
        <w:t>その</w:t>
      </w:r>
      <w:r w:rsidR="00921F81">
        <w:rPr>
          <w:rFonts w:ascii="ＭＳ ゴシック" w:eastAsia="ＭＳ ゴシック" w:hAnsi="ＭＳ ゴシック" w:cs="ＭＳ ゴシック" w:hint="eastAsia"/>
          <w:bCs/>
          <w:color w:val="000000"/>
          <w:sz w:val="24"/>
          <w:szCs w:val="24"/>
          <w:lang w:bidi="ar-SA"/>
        </w:rPr>
        <w:t>X</w:t>
      </w:r>
      <w:r w:rsidR="001066E4" w:rsidRPr="001066E4">
        <w:rPr>
          <w:rFonts w:ascii="ＭＳ ゴシック" w:eastAsia="ＭＳ ゴシック" w:hAnsi="ＭＳ ゴシック" w:cs="ＭＳ ゴシック" w:hint="eastAsia"/>
          <w:bCs/>
          <w:color w:val="000000"/>
          <w:sz w:val="24"/>
          <w:szCs w:val="24"/>
          <w:lang w:bidi="ar-SA"/>
        </w:rPr>
        <w:t>は何だったのかという疑問がでて</w:t>
      </w:r>
      <w:r>
        <w:rPr>
          <w:rFonts w:ascii="ＭＳ ゴシック" w:eastAsia="ＭＳ ゴシック" w:hAnsi="ＭＳ ゴシック" w:cs="ＭＳ ゴシック" w:hint="eastAsia"/>
          <w:bCs/>
          <w:color w:val="000000"/>
          <w:sz w:val="24"/>
          <w:szCs w:val="24"/>
          <w:lang w:bidi="ar-SA"/>
        </w:rPr>
        <w:t>きます</w:t>
      </w:r>
      <w:r w:rsidR="008572B2">
        <w:rPr>
          <w:rFonts w:ascii="ＭＳ ゴシック" w:eastAsia="ＭＳ ゴシック" w:hAnsi="ＭＳ ゴシック" w:cs="ＭＳ ゴシック" w:hint="eastAsia"/>
          <w:bCs/>
          <w:color w:val="000000"/>
          <w:sz w:val="24"/>
          <w:szCs w:val="24"/>
          <w:lang w:bidi="ar-SA"/>
        </w:rPr>
        <w:t>。しかし</w:t>
      </w:r>
      <w:r>
        <w:rPr>
          <w:rFonts w:ascii="ＭＳ ゴシック" w:eastAsia="ＭＳ ゴシック" w:hAnsi="ＭＳ ゴシック" w:cs="ＭＳ ゴシック" w:hint="eastAsia"/>
          <w:bCs/>
          <w:color w:val="000000"/>
          <w:sz w:val="24"/>
          <w:szCs w:val="24"/>
          <w:lang w:bidi="ar-SA"/>
        </w:rPr>
        <w:t>今回は橋本説への疑念とその疑念を解消するための考え方（上の変化式）を述べるにとどめ</w:t>
      </w:r>
      <w:r w:rsidR="00A25016">
        <w:rPr>
          <w:rFonts w:ascii="ＭＳ ゴシック" w:eastAsia="ＭＳ ゴシック" w:hAnsi="ＭＳ ゴシック" w:cs="ＭＳ ゴシック" w:hint="eastAsia"/>
          <w:bCs/>
          <w:color w:val="000000"/>
          <w:sz w:val="24"/>
          <w:szCs w:val="24"/>
          <w:lang w:bidi="ar-SA"/>
        </w:rPr>
        <w:t>ます</w:t>
      </w:r>
      <w:r>
        <w:rPr>
          <w:rFonts w:ascii="ＭＳ ゴシック" w:eastAsia="ＭＳ ゴシック" w:hAnsi="ＭＳ ゴシック" w:cs="ＭＳ ゴシック" w:hint="eastAsia"/>
          <w:bCs/>
          <w:color w:val="000000"/>
          <w:sz w:val="24"/>
          <w:szCs w:val="24"/>
          <w:lang w:bidi="ar-SA"/>
        </w:rPr>
        <w:t>。</w:t>
      </w:r>
    </w:p>
    <w:p w14:paraId="23CD98B6" w14:textId="1561BCC5" w:rsidR="002F18AE" w:rsidRDefault="00B71DFD" w:rsidP="00802D2A">
      <w:pPr>
        <w:pStyle w:val="11"/>
        <w:widowControl w:val="0"/>
        <w:ind w:leftChars="0" w:left="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w:t>
      </w:r>
    </w:p>
    <w:p w14:paraId="35CF0E7E" w14:textId="77777777" w:rsidR="00861734" w:rsidRDefault="00B71DFD" w:rsidP="00206682">
      <w:pPr>
        <w:pStyle w:val="11"/>
        <w:widowControl w:val="0"/>
        <w:numPr>
          <w:ilvl w:val="0"/>
          <w:numId w:val="8"/>
        </w:numPr>
        <w:spacing w:line="240" w:lineRule="auto"/>
        <w:ind w:leftChars="0"/>
        <w:rPr>
          <w:rFonts w:asciiTheme="majorEastAsia" w:eastAsiaTheme="majorEastAsia" w:hAnsiTheme="majorEastAsia" w:cs="ＭＳ Ｐゴシック"/>
          <w:color w:val="000000"/>
          <w:sz w:val="40"/>
          <w:szCs w:val="40"/>
        </w:rPr>
      </w:pPr>
      <w:r>
        <w:rPr>
          <w:rFonts w:asciiTheme="majorEastAsia" w:eastAsiaTheme="majorEastAsia" w:hAnsiTheme="majorEastAsia" w:cs="ＭＳ Ｐゴシック" w:hint="eastAsia"/>
          <w:color w:val="000000"/>
          <w:sz w:val="40"/>
          <w:szCs w:val="40"/>
        </w:rPr>
        <w:t>おわりに</w:t>
      </w:r>
    </w:p>
    <w:p w14:paraId="636BB690" w14:textId="466B69A9" w:rsidR="00861734" w:rsidRDefault="00B71DFD">
      <w:pPr>
        <w:widowControl w:val="0"/>
        <w:ind w:leftChars="100" w:left="210"/>
        <w:rPr>
          <w:rFonts w:ascii="ＭＳ ゴシック" w:eastAsia="ＭＳ ゴシック" w:hAnsi="ＭＳ ゴシック" w:cs="ＭＳ ゴシック"/>
          <w:bCs/>
          <w:color w:val="000000"/>
          <w:sz w:val="24"/>
          <w:szCs w:val="24"/>
          <w:lang w:bidi="ar-SA"/>
        </w:rPr>
      </w:pPr>
      <w:r>
        <w:rPr>
          <w:rFonts w:asciiTheme="majorEastAsia" w:eastAsiaTheme="majorEastAsia" w:hAnsiTheme="majorEastAsia" w:cs="ＭＳ Ｐゴシック" w:hint="eastAsia"/>
          <w:bCs/>
          <w:color w:val="000000"/>
          <w:sz w:val="24"/>
          <w:szCs w:val="24"/>
          <w:lang w:bidi="ar-SA"/>
        </w:rPr>
        <w:t xml:space="preserve">　</w:t>
      </w:r>
      <w:r>
        <w:rPr>
          <w:rFonts w:ascii="ＭＳ ゴシック" w:eastAsia="ＭＳ ゴシック" w:hAnsi="ＭＳ ゴシック" w:cs="ＭＳ ゴシック" w:hint="eastAsia"/>
          <w:bCs/>
          <w:color w:val="000000"/>
          <w:sz w:val="24"/>
          <w:szCs w:val="24"/>
          <w:lang w:bidi="ar-SA"/>
        </w:rPr>
        <w:br/>
        <w:t xml:space="preserve">　更新がいつも1年近くになっていて大いに問題</w:t>
      </w:r>
      <w:r w:rsidR="009A2AA8">
        <w:rPr>
          <w:rFonts w:ascii="ＭＳ ゴシック" w:eastAsia="ＭＳ ゴシック" w:hAnsi="ＭＳ ゴシック" w:cs="ＭＳ ゴシック" w:hint="eastAsia"/>
          <w:bCs/>
          <w:color w:val="000000"/>
          <w:sz w:val="24"/>
          <w:szCs w:val="24"/>
          <w:lang w:bidi="ar-SA"/>
        </w:rPr>
        <w:t>です</w:t>
      </w:r>
      <w:r>
        <w:rPr>
          <w:rFonts w:ascii="ＭＳ ゴシック" w:eastAsia="ＭＳ ゴシック" w:hAnsi="ＭＳ ゴシック" w:cs="ＭＳ ゴシック" w:hint="eastAsia"/>
          <w:bCs/>
          <w:color w:val="000000"/>
          <w:sz w:val="24"/>
          <w:szCs w:val="24"/>
          <w:lang w:bidi="ar-SA"/>
        </w:rPr>
        <w:t>。そこで今回は前回の更新（</w:t>
      </w:r>
      <w:r w:rsidR="00826330">
        <w:rPr>
          <w:rFonts w:ascii="ＭＳ ゴシック" w:eastAsia="ＭＳ ゴシック" w:hAnsi="ＭＳ ゴシック" w:cs="ＭＳ ゴシック" w:hint="eastAsia"/>
          <w:bCs/>
          <w:color w:val="000000"/>
          <w:sz w:val="24"/>
          <w:szCs w:val="24"/>
          <w:lang w:bidi="ar-SA"/>
        </w:rPr>
        <w:t>～/</w:t>
      </w:r>
      <w:r w:rsidR="00D01A1E">
        <w:rPr>
          <w:rFonts w:ascii="ＭＳ ゴシック" w:eastAsia="ＭＳ ゴシック" w:hAnsi="ＭＳ ゴシック" w:cs="ＭＳ ゴシック"/>
          <w:bCs/>
          <w:color w:val="000000"/>
          <w:sz w:val="24"/>
          <w:szCs w:val="24"/>
          <w:lang w:bidi="ar-SA"/>
        </w:rPr>
        <w:t>Japanese/japanese2hp.docx</w:t>
      </w:r>
      <w:r w:rsidR="00AB3B67">
        <w:rPr>
          <w:rFonts w:ascii="ＭＳ ゴシック" w:eastAsia="ＭＳ ゴシック" w:hAnsi="ＭＳ ゴシック" w:cs="ＭＳ ゴシック" w:hint="eastAsia"/>
          <w:bCs/>
          <w:color w:val="000000"/>
          <w:sz w:val="24"/>
          <w:szCs w:val="24"/>
          <w:lang w:bidi="ar-SA"/>
        </w:rPr>
        <w:t>：2022.2.25</w:t>
      </w:r>
      <w:r w:rsidR="00123CC0">
        <w:rPr>
          <w:rFonts w:ascii="ＭＳ ゴシック" w:eastAsia="ＭＳ ゴシック" w:hAnsi="ＭＳ ゴシック" w:cs="ＭＳ ゴシック" w:hint="eastAsia"/>
          <w:bCs/>
          <w:color w:val="000000"/>
          <w:sz w:val="24"/>
          <w:szCs w:val="24"/>
          <w:lang w:bidi="ar-SA"/>
        </w:rPr>
        <w:t>；</w:t>
      </w:r>
      <w:r>
        <w:rPr>
          <w:rFonts w:ascii="ＭＳ ゴシック" w:eastAsia="ＭＳ ゴシック" w:hAnsi="ＭＳ ゴシック" w:cs="ＭＳ ゴシック" w:hint="eastAsia"/>
          <w:bCs/>
          <w:color w:val="000000"/>
          <w:sz w:val="24"/>
          <w:szCs w:val="24"/>
          <w:lang w:bidi="ar-SA"/>
        </w:rPr>
        <w:t>「「</w:t>
      </w:r>
      <w:r>
        <w:rPr>
          <w:rFonts w:ascii="ＭＳ ゴシック" w:eastAsia="ＭＳ ゴシック" w:hAnsi="ＭＳ ゴシック" w:cs="ＭＳ ゴシック" w:hint="eastAsia"/>
          <w:bCs/>
          <w:color w:val="000000"/>
          <w:sz w:val="24"/>
          <w:szCs w:val="24"/>
          <w:lang w:bidi="ar-SA"/>
        </w:rPr>
        <w:ruby>
          <w:rubyPr>
            <w:rubyAlign w:val="center"/>
            <w:hps w:val="10"/>
            <w:hpsRaise w:val="22"/>
            <w:hpsBaseText w:val="24"/>
            <w:lid w:val="ja-JP"/>
          </w:rubyPr>
          <w:rt>
            <w:r w:rsidR="00B71DFD">
              <w:rPr>
                <w:rFonts w:ascii="ＭＳ ゴシック" w:eastAsia="ＭＳ ゴシック" w:hAnsi="ＭＳ ゴシック" w:cs="ＭＳ ゴシック" w:hint="eastAsia"/>
                <w:bCs/>
                <w:color w:val="000000"/>
                <w:sz w:val="24"/>
                <w:szCs w:val="24"/>
                <w:lang w:bidi="ar-SA"/>
              </w:rPr>
              <w:t>きゃたつ</w:t>
            </w:r>
          </w:rt>
          <w:rubyBase>
            <w:r w:rsidR="00B71DFD">
              <w:rPr>
                <w:rFonts w:ascii="ＭＳ ゴシック" w:eastAsia="ＭＳ ゴシック" w:hAnsi="ＭＳ ゴシック" w:cs="ＭＳ ゴシック" w:hint="eastAsia"/>
                <w:bCs/>
                <w:color w:val="000000"/>
                <w:sz w:val="24"/>
                <w:szCs w:val="24"/>
                <w:lang w:bidi="ar-SA"/>
              </w:rPr>
              <w:t>脚立</w:t>
            </w:r>
          </w:rubyBase>
        </w:ruby>
      </w:r>
      <w:r>
        <w:rPr>
          <w:rFonts w:ascii="ＭＳ ゴシック" w:eastAsia="ＭＳ ゴシック" w:hAnsi="ＭＳ ゴシック" w:cs="ＭＳ ゴシック" w:hint="eastAsia"/>
          <w:bCs/>
          <w:color w:val="000000"/>
          <w:sz w:val="24"/>
          <w:szCs w:val="24"/>
          <w:lang w:bidi="ar-SA"/>
        </w:rPr>
        <w:t>」の表記を考える（補訂版）」）の第13節の最後の「お断り」に書いた</w:t>
      </w:r>
      <w:r>
        <w:rPr>
          <w:rFonts w:ascii="ＭＳ ゴシック" w:eastAsia="ＭＳ ゴシック" w:hAnsi="ＭＳ ゴシック" w:cs="ＭＳ ゴシック" w:hint="eastAsia"/>
          <w:sz w:val="24"/>
          <w:szCs w:val="24"/>
          <w:lang w:bidi="ar-SA"/>
        </w:rPr>
        <w:t>第16～20節を考察しました</w:t>
      </w:r>
      <w:r>
        <w:rPr>
          <w:rFonts w:ascii="ＭＳ ゴシック" w:eastAsia="ＭＳ ゴシック" w:hAnsi="ＭＳ ゴシック" w:cs="ＭＳ ゴシック" w:hint="eastAsia"/>
          <w:bCs/>
          <w:color w:val="000000"/>
          <w:sz w:val="24"/>
          <w:szCs w:val="24"/>
          <w:lang w:bidi="ar-SA"/>
        </w:rPr>
        <w:t>。</w:t>
      </w:r>
    </w:p>
    <w:p w14:paraId="36479465" w14:textId="385D23C0" w:rsidR="00861734" w:rsidRDefault="00B71DFD">
      <w:pPr>
        <w:widowControl w:val="0"/>
        <w:ind w:leftChars="100" w:left="21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次回は前々回の暫定版を補訂するあいだに</w:t>
      </w:r>
      <w:bookmarkStart w:id="3" w:name="_Hlk113952083"/>
      <w:r>
        <w:rPr>
          <w:rFonts w:ascii="ＭＳ ゴシック" w:eastAsia="ＭＳ ゴシック" w:hAnsi="ＭＳ ゴシック" w:cs="ＭＳ ゴシック" w:hint="eastAsia"/>
          <w:bCs/>
          <w:color w:val="000000"/>
          <w:sz w:val="24"/>
          <w:szCs w:val="24"/>
          <w:lang w:bidi="ar-SA"/>
        </w:rPr>
        <w:t>読んだ「日本書紀α</w:t>
      </w:r>
      <w:r w:rsidR="00CB493E">
        <w:rPr>
          <w:rFonts w:ascii="ＭＳ ゴシック" w:eastAsia="ＭＳ ゴシック" w:hAnsi="ＭＳ ゴシック" w:cs="ＭＳ ゴシック" w:hint="eastAsia"/>
          <w:bCs/>
          <w:color w:val="000000"/>
          <w:sz w:val="24"/>
          <w:szCs w:val="24"/>
          <w:lang w:bidi="ar-SA"/>
        </w:rPr>
        <w:t>群</w:t>
      </w:r>
      <w:r>
        <w:rPr>
          <w:rFonts w:ascii="ＭＳ ゴシック" w:eastAsia="ＭＳ ゴシック" w:hAnsi="ＭＳ ゴシック" w:cs="ＭＳ ゴシック" w:hint="eastAsia"/>
          <w:bCs/>
          <w:color w:val="000000"/>
          <w:sz w:val="24"/>
          <w:szCs w:val="24"/>
          <w:lang w:bidi="ar-SA"/>
        </w:rPr>
        <w:t>原音依拠説」</w:t>
      </w:r>
      <w:r w:rsidR="00961DA2" w:rsidRPr="00961DA2">
        <w:rPr>
          <w:rFonts w:ascii="ＭＳ ゴシック" w:eastAsia="ＭＳ ゴシック" w:hAnsi="ＭＳ ゴシック" w:cs="ＭＳ ゴシック" w:hint="eastAsia"/>
          <w:bCs/>
          <w:color w:val="000000"/>
          <w:sz w:val="24"/>
          <w:szCs w:val="24"/>
          <w:lang w:bidi="ar-SA"/>
        </w:rPr>
        <w:t>（</w:t>
      </w:r>
      <w:r w:rsidR="00961DA2" w:rsidRPr="00961DA2">
        <w:rPr>
          <w:rFonts w:ascii="ＭＳ ゴシック" w:eastAsia="ＭＳ ゴシック" w:hAnsi="ＭＳ ゴシック" w:hint="eastAsia"/>
          <w:sz w:val="24"/>
          <w:szCs w:val="24"/>
        </w:rPr>
        <w:t>『古代の音韻と日本書紀の成立』</w:t>
      </w:r>
      <w:r w:rsidR="00A94201">
        <w:rPr>
          <w:rFonts w:ascii="ＭＳ ゴシック" w:eastAsia="ＭＳ ゴシック" w:hAnsi="ＭＳ ゴシック" w:hint="eastAsia"/>
          <w:sz w:val="24"/>
          <w:szCs w:val="24"/>
        </w:rPr>
        <w:t>の</w:t>
      </w:r>
      <w:r w:rsidR="00124D20">
        <w:rPr>
          <w:rFonts w:ascii="ＭＳ ゴシック" w:eastAsia="ＭＳ ゴシック" w:hAnsi="ＭＳ ゴシック" w:hint="eastAsia"/>
          <w:sz w:val="24"/>
          <w:szCs w:val="24"/>
        </w:rPr>
        <w:t>内篇第</w:t>
      </w:r>
      <w:r w:rsidR="00A91B4F">
        <w:rPr>
          <w:rFonts w:ascii="ＭＳ ゴシック" w:eastAsia="ＭＳ ゴシック" w:hAnsi="ＭＳ ゴシック" w:hint="eastAsia"/>
          <w:sz w:val="24"/>
          <w:szCs w:val="24"/>
        </w:rPr>
        <w:t>二</w:t>
      </w:r>
      <w:r w:rsidR="00124D20">
        <w:rPr>
          <w:rFonts w:ascii="ＭＳ ゴシック" w:eastAsia="ＭＳ ゴシック" w:hAnsi="ＭＳ ゴシック" w:hint="eastAsia"/>
          <w:sz w:val="24"/>
          <w:szCs w:val="24"/>
        </w:rPr>
        <w:t>章</w:t>
      </w:r>
      <w:r w:rsidR="00A94201">
        <w:rPr>
          <w:rFonts w:ascii="ＭＳ ゴシック" w:eastAsia="ＭＳ ゴシック" w:hAnsi="ＭＳ ゴシック" w:hint="eastAsia"/>
          <w:sz w:val="24"/>
          <w:szCs w:val="24"/>
        </w:rPr>
        <w:t>：</w:t>
      </w:r>
      <w:r w:rsidR="00EC299D">
        <w:rPr>
          <w:rFonts w:ascii="ＭＳ ゴシック" w:eastAsia="ＭＳ ゴシック" w:hAnsi="ＭＳ ゴシック" w:cs="ＭＳ ゴシック" w:hint="eastAsia"/>
          <w:bCs/>
          <w:color w:val="000000"/>
          <w:sz w:val="24"/>
          <w:szCs w:val="24"/>
          <w:lang w:bidi="ar-SA"/>
        </w:rPr>
        <w:t>1991年刊</w:t>
      </w:r>
      <w:r w:rsidR="00961DA2" w:rsidRPr="00961DA2">
        <w:rPr>
          <w:rFonts w:ascii="ＭＳ ゴシック" w:eastAsia="ＭＳ ゴシック" w:hAnsi="ＭＳ ゴシック" w:cs="ＭＳ ゴシック" w:hint="eastAsia"/>
          <w:bCs/>
          <w:color w:val="000000"/>
          <w:sz w:val="24"/>
          <w:szCs w:val="24"/>
          <w:lang w:bidi="ar-SA"/>
        </w:rPr>
        <w:t>）</w:t>
      </w:r>
      <w:r w:rsidRPr="00961DA2">
        <w:rPr>
          <w:rFonts w:ascii="ＭＳ ゴシック" w:eastAsia="ＭＳ ゴシック" w:hAnsi="ＭＳ ゴシック" w:cs="ＭＳ ゴシック" w:hint="eastAsia"/>
          <w:bCs/>
          <w:color w:val="000000"/>
          <w:sz w:val="24"/>
          <w:szCs w:val="24"/>
          <w:lang w:bidi="ar-SA"/>
        </w:rPr>
        <w:t>の</w:t>
      </w:r>
      <w:r w:rsidR="00C63E06">
        <w:rPr>
          <w:rFonts w:ascii="ＭＳ ゴシック" w:eastAsia="ＭＳ ゴシック" w:hAnsi="ＭＳ ゴシック" w:cs="ＭＳ ゴシック" w:hint="eastAsia"/>
          <w:bCs/>
          <w:color w:val="000000"/>
          <w:sz w:val="24"/>
          <w:szCs w:val="24"/>
          <w:lang w:bidi="ar-SA"/>
        </w:rPr>
        <w:t>提唱者</w:t>
      </w:r>
      <w:r>
        <w:rPr>
          <w:rFonts w:ascii="ＭＳ ゴシック" w:eastAsia="ＭＳ ゴシック" w:hAnsi="ＭＳ ゴシック" w:cs="ＭＳ ゴシック" w:hint="eastAsia"/>
          <w:bCs/>
          <w:color w:val="000000"/>
          <w:sz w:val="24"/>
          <w:szCs w:val="24"/>
          <w:lang w:bidi="ar-SA"/>
        </w:rPr>
        <w:t>である森博達氏と平山氏との</w:t>
      </w:r>
      <w:r w:rsidR="00B426BB">
        <w:rPr>
          <w:rFonts w:ascii="ＭＳ ゴシック" w:eastAsia="ＭＳ ゴシック" w:hAnsi="ＭＳ ゴシック" w:cs="ＭＳ ゴシック" w:hint="eastAsia"/>
          <w:bCs/>
          <w:color w:val="000000"/>
          <w:sz w:val="24"/>
          <w:szCs w:val="24"/>
          <w:lang w:bidi="ar-SA"/>
        </w:rPr>
        <w:t>あいだの</w:t>
      </w:r>
      <w:r w:rsidR="004939D4">
        <w:rPr>
          <w:rFonts w:ascii="ＭＳ ゴシック" w:eastAsia="ＭＳ ゴシック" w:hAnsi="ＭＳ ゴシック" w:cs="ＭＳ ゴシック" w:hint="eastAsia"/>
          <w:bCs/>
          <w:color w:val="000000"/>
          <w:sz w:val="24"/>
          <w:szCs w:val="24"/>
          <w:lang w:bidi="ar-SA"/>
        </w:rPr>
        <w:t>『国語学』</w:t>
      </w:r>
      <w:r w:rsidR="00C22F8E">
        <w:rPr>
          <w:rFonts w:ascii="ＭＳ ゴシック" w:eastAsia="ＭＳ ゴシック" w:hAnsi="ＭＳ ゴシック" w:cs="ＭＳ ゴシック" w:hint="eastAsia"/>
          <w:bCs/>
          <w:color w:val="000000"/>
          <w:sz w:val="24"/>
          <w:szCs w:val="24"/>
          <w:lang w:bidi="ar-SA"/>
        </w:rPr>
        <w:t>誌上</w:t>
      </w:r>
      <w:r w:rsidR="004939D4">
        <w:rPr>
          <w:rFonts w:ascii="ＭＳ ゴシック" w:eastAsia="ＭＳ ゴシック" w:hAnsi="ＭＳ ゴシック" w:cs="ＭＳ ゴシック" w:hint="eastAsia"/>
          <w:bCs/>
          <w:color w:val="000000"/>
          <w:sz w:val="24"/>
          <w:szCs w:val="24"/>
          <w:lang w:bidi="ar-SA"/>
        </w:rPr>
        <w:t>（1</w:t>
      </w:r>
      <w:r w:rsidR="004939D4">
        <w:rPr>
          <w:rFonts w:ascii="ＭＳ ゴシック" w:eastAsia="ＭＳ ゴシック" w:hAnsi="ＭＳ ゴシック" w:cs="ＭＳ ゴシック"/>
          <w:bCs/>
          <w:color w:val="000000"/>
          <w:sz w:val="24"/>
          <w:szCs w:val="24"/>
          <w:lang w:bidi="ar-SA"/>
        </w:rPr>
        <w:t>26,128,13</w:t>
      </w:r>
      <w:r w:rsidR="00F54A73">
        <w:rPr>
          <w:rFonts w:ascii="ＭＳ ゴシック" w:eastAsia="ＭＳ ゴシック" w:hAnsi="ＭＳ ゴシック" w:cs="ＭＳ ゴシック"/>
          <w:bCs/>
          <w:color w:val="000000"/>
          <w:sz w:val="24"/>
          <w:szCs w:val="24"/>
          <w:lang w:bidi="ar-SA"/>
        </w:rPr>
        <w:t>1,134</w:t>
      </w:r>
      <w:r w:rsidR="00F54A73">
        <w:rPr>
          <w:rFonts w:ascii="ＭＳ ゴシック" w:eastAsia="ＭＳ ゴシック" w:hAnsi="ＭＳ ゴシック" w:cs="ＭＳ ゴシック" w:hint="eastAsia"/>
          <w:bCs/>
          <w:color w:val="000000"/>
          <w:sz w:val="24"/>
          <w:szCs w:val="24"/>
          <w:lang w:bidi="ar-SA"/>
        </w:rPr>
        <w:t>集</w:t>
      </w:r>
      <w:r w:rsidR="00DC178E">
        <w:rPr>
          <w:rFonts w:ascii="ＭＳ ゴシック" w:eastAsia="ＭＳ ゴシック" w:hAnsi="ＭＳ ゴシック" w:cs="ＭＳ ゴシック" w:hint="eastAsia"/>
          <w:bCs/>
          <w:color w:val="000000"/>
          <w:sz w:val="24"/>
          <w:szCs w:val="24"/>
          <w:lang w:bidi="ar-SA"/>
        </w:rPr>
        <w:t>：1</w:t>
      </w:r>
      <w:r w:rsidR="00DC178E">
        <w:rPr>
          <w:rFonts w:ascii="ＭＳ ゴシック" w:eastAsia="ＭＳ ゴシック" w:hAnsi="ＭＳ ゴシック" w:cs="ＭＳ ゴシック"/>
          <w:bCs/>
          <w:color w:val="000000"/>
          <w:sz w:val="24"/>
          <w:szCs w:val="24"/>
          <w:lang w:bidi="ar-SA"/>
        </w:rPr>
        <w:t>981</w:t>
      </w:r>
      <w:r w:rsidR="00DC178E">
        <w:rPr>
          <w:rFonts w:ascii="ＭＳ ゴシック" w:eastAsia="ＭＳ ゴシック" w:hAnsi="ＭＳ ゴシック" w:cs="ＭＳ ゴシック" w:hint="eastAsia"/>
          <w:bCs/>
          <w:color w:val="000000"/>
          <w:sz w:val="24"/>
          <w:szCs w:val="24"/>
          <w:lang w:bidi="ar-SA"/>
        </w:rPr>
        <w:t>～</w:t>
      </w:r>
      <w:r w:rsidR="00DC178E">
        <w:rPr>
          <w:rFonts w:ascii="ＭＳ ゴシック" w:eastAsia="ＭＳ ゴシック" w:hAnsi="ＭＳ ゴシック" w:cs="ＭＳ ゴシック"/>
          <w:bCs/>
          <w:color w:val="000000"/>
          <w:sz w:val="24"/>
          <w:szCs w:val="24"/>
          <w:lang w:bidi="ar-SA"/>
        </w:rPr>
        <w:t>3</w:t>
      </w:r>
      <w:r w:rsidR="00DC178E">
        <w:rPr>
          <w:rFonts w:ascii="ＭＳ ゴシック" w:eastAsia="ＭＳ ゴシック" w:hAnsi="ＭＳ ゴシック" w:cs="ＭＳ ゴシック" w:hint="eastAsia"/>
          <w:bCs/>
          <w:color w:val="000000"/>
          <w:sz w:val="24"/>
          <w:szCs w:val="24"/>
          <w:lang w:bidi="ar-SA"/>
        </w:rPr>
        <w:t>年</w:t>
      </w:r>
      <w:r w:rsidR="004939D4">
        <w:rPr>
          <w:rFonts w:ascii="ＭＳ ゴシック" w:eastAsia="ＭＳ ゴシック" w:hAnsi="ＭＳ ゴシック" w:cs="ＭＳ ゴシック" w:hint="eastAsia"/>
          <w:bCs/>
          <w:color w:val="000000"/>
          <w:sz w:val="24"/>
          <w:szCs w:val="24"/>
          <w:lang w:bidi="ar-SA"/>
        </w:rPr>
        <w:t>）</w:t>
      </w:r>
      <w:r w:rsidR="00DC178E">
        <w:rPr>
          <w:rFonts w:ascii="ＭＳ ゴシック" w:eastAsia="ＭＳ ゴシック" w:hAnsi="ＭＳ ゴシック" w:cs="ＭＳ ゴシック" w:hint="eastAsia"/>
          <w:bCs/>
          <w:color w:val="000000"/>
          <w:sz w:val="24"/>
          <w:szCs w:val="24"/>
          <w:lang w:bidi="ar-SA"/>
        </w:rPr>
        <w:t>に</w:t>
      </w:r>
      <w:r w:rsidR="006749CD">
        <w:rPr>
          <w:rFonts w:ascii="ＭＳ ゴシック" w:eastAsia="ＭＳ ゴシック" w:hAnsi="ＭＳ ゴシック" w:cs="ＭＳ ゴシック" w:hint="eastAsia"/>
          <w:bCs/>
          <w:color w:val="000000"/>
          <w:sz w:val="24"/>
          <w:szCs w:val="24"/>
          <w:lang w:bidi="ar-SA"/>
        </w:rPr>
        <w:t>行われた</w:t>
      </w:r>
      <w:r>
        <w:rPr>
          <w:rFonts w:ascii="ＭＳ ゴシック" w:eastAsia="ＭＳ ゴシック" w:hAnsi="ＭＳ ゴシック" w:cs="ＭＳ ゴシック" w:hint="eastAsia"/>
          <w:bCs/>
          <w:color w:val="000000"/>
          <w:sz w:val="24"/>
          <w:szCs w:val="24"/>
          <w:lang w:bidi="ar-SA"/>
        </w:rPr>
        <w:t>論争を取りあげたい</w:t>
      </w:r>
      <w:bookmarkEnd w:id="3"/>
      <w:r>
        <w:rPr>
          <w:rFonts w:ascii="ＭＳ ゴシック" w:eastAsia="ＭＳ ゴシック" w:hAnsi="ＭＳ ゴシック" w:cs="ＭＳ ゴシック" w:hint="eastAsia"/>
          <w:bCs/>
          <w:color w:val="000000"/>
          <w:sz w:val="24"/>
          <w:szCs w:val="24"/>
          <w:lang w:bidi="ar-SA"/>
        </w:rPr>
        <w:t>と思います。またこの論争について書いていた昨年11月に馬之濤氏の博士論文「明代中国史料による室町時代の音韻についての研究―『日本国考略』を中心に―」を読みました。そこで興味がわき、それから今年2月まで「寄語略」の解読を続けていました。しかしこれでは本来の「「</w:t>
      </w:r>
      <w:r>
        <w:rPr>
          <w:rFonts w:ascii="ＭＳ ゴシック" w:eastAsia="ＭＳ ゴシック" w:hAnsi="ＭＳ ゴシック" w:cs="ＭＳ ゴシック" w:hint="eastAsia"/>
          <w:bCs/>
          <w:color w:val="000000"/>
          <w:sz w:val="24"/>
          <w:szCs w:val="24"/>
          <w:lang w:bidi="ar-SA"/>
        </w:rPr>
        <w:ruby>
          <w:rubyPr>
            <w:rubyAlign w:val="center"/>
            <w:hps w:val="10"/>
            <w:hpsRaise w:val="22"/>
            <w:hpsBaseText w:val="24"/>
            <w:lid w:val="ja-JP"/>
          </w:rubyPr>
          <w:rt>
            <w:r w:rsidR="00B71DFD">
              <w:rPr>
                <w:rFonts w:ascii="ＭＳ ゴシック" w:eastAsia="ＭＳ ゴシック" w:hAnsi="ＭＳ ゴシック" w:cs="ＭＳ ゴシック" w:hint="eastAsia"/>
                <w:bCs/>
                <w:color w:val="000000"/>
                <w:sz w:val="24"/>
                <w:szCs w:val="24"/>
                <w:lang w:bidi="ar-SA"/>
              </w:rPr>
              <w:t>きゃたつ</w:t>
            </w:r>
          </w:rt>
          <w:rubyBase>
            <w:r w:rsidR="00B71DFD">
              <w:rPr>
                <w:rFonts w:ascii="ＭＳ ゴシック" w:eastAsia="ＭＳ ゴシック" w:hAnsi="ＭＳ ゴシック" w:cs="ＭＳ ゴシック" w:hint="eastAsia"/>
                <w:bCs/>
                <w:color w:val="000000"/>
                <w:sz w:val="24"/>
                <w:szCs w:val="24"/>
                <w:lang w:bidi="ar-SA"/>
              </w:rPr>
              <w:t>脚立</w:t>
            </w:r>
          </w:rubyBase>
        </w:ruby>
      </w:r>
      <w:r>
        <w:rPr>
          <w:rFonts w:ascii="ＭＳ ゴシック" w:eastAsia="ＭＳ ゴシック" w:hAnsi="ＭＳ ゴシック" w:cs="ＭＳ ゴシック" w:hint="eastAsia"/>
          <w:bCs/>
          <w:color w:val="000000"/>
          <w:sz w:val="24"/>
          <w:szCs w:val="24"/>
          <w:lang w:bidi="ar-SA"/>
        </w:rPr>
        <w:t>」の表記を考える―続き」（今回の更新で、「中古喉音韻尾を考える」と改題）が書けなくなると考え、3月にはその解読を中止することにしました。そこで次回は「森・平山氏との論争について」を更新し、それがおわればその次に「「寄語略」の解読ー私案」（一部のみで未完）を更新したいと思います。</w:t>
      </w:r>
    </w:p>
    <w:p w14:paraId="355813E9" w14:textId="64ED75FD" w:rsidR="00F10408" w:rsidRDefault="00B71DFD" w:rsidP="00B717CD">
      <w:pPr>
        <w:widowControl w:val="0"/>
        <w:ind w:leftChars="100" w:left="210"/>
        <w:rPr>
          <w:rFonts w:ascii="ＭＳ ゴシック" w:eastAsia="ＭＳ ゴシック" w:hAnsi="ＭＳ ゴシック" w:cs="ＭＳ ゴシック"/>
          <w:bCs/>
          <w:color w:val="000000"/>
          <w:sz w:val="24"/>
          <w:szCs w:val="24"/>
          <w:lang w:bidi="ar-SA"/>
        </w:rPr>
      </w:pPr>
      <w:r>
        <w:rPr>
          <w:rFonts w:ascii="ＭＳ ゴシック" w:eastAsia="ＭＳ ゴシック" w:hAnsi="ＭＳ ゴシック" w:cs="ＭＳ ゴシック" w:hint="eastAsia"/>
          <w:bCs/>
          <w:color w:val="000000"/>
          <w:sz w:val="24"/>
          <w:szCs w:val="24"/>
          <w:lang w:bidi="ar-SA"/>
        </w:rPr>
        <w:t xml:space="preserve">　中途半端になった考察が多くなってしまい筆者自身整理がつかない状態になっています。そこで上の二回の更新がおわれば「促音の問題」（前回の更新「「</w:t>
      </w:r>
      <w:r>
        <w:rPr>
          <w:rFonts w:ascii="ＭＳ ゴシック" w:eastAsia="ＭＳ ゴシック" w:hAnsi="ＭＳ ゴシック" w:cs="ＭＳ ゴシック" w:hint="eastAsia"/>
          <w:bCs/>
          <w:color w:val="000000"/>
          <w:sz w:val="24"/>
          <w:szCs w:val="24"/>
          <w:lang w:bidi="ar-SA"/>
        </w:rPr>
        <w:ruby>
          <w:rubyPr>
            <w:rubyAlign w:val="center"/>
            <w:hps w:val="10"/>
            <w:hpsRaise w:val="22"/>
            <w:hpsBaseText w:val="24"/>
            <w:lid w:val="ja-JP"/>
          </w:rubyPr>
          <w:rt>
            <w:r w:rsidR="00B71DFD">
              <w:rPr>
                <w:rFonts w:ascii="ＭＳ ゴシック" w:eastAsia="ＭＳ ゴシック" w:hAnsi="ＭＳ ゴシック" w:cs="ＭＳ ゴシック" w:hint="eastAsia"/>
                <w:bCs/>
                <w:color w:val="000000"/>
                <w:sz w:val="24"/>
                <w:szCs w:val="24"/>
                <w:lang w:bidi="ar-SA"/>
              </w:rPr>
              <w:t>きゃたつ</w:t>
            </w:r>
          </w:rt>
          <w:rubyBase>
            <w:r w:rsidR="00B71DFD">
              <w:rPr>
                <w:rFonts w:ascii="ＭＳ ゴシック" w:eastAsia="ＭＳ ゴシック" w:hAnsi="ＭＳ ゴシック" w:cs="ＭＳ ゴシック" w:hint="eastAsia"/>
                <w:bCs/>
                <w:color w:val="000000"/>
                <w:sz w:val="24"/>
                <w:szCs w:val="24"/>
                <w:lang w:bidi="ar-SA"/>
              </w:rPr>
              <w:t>脚立</w:t>
            </w:r>
          </w:rubyBase>
        </w:ruby>
      </w:r>
      <w:r>
        <w:rPr>
          <w:rFonts w:ascii="ＭＳ ゴシック" w:eastAsia="ＭＳ ゴシック" w:hAnsi="ＭＳ ゴシック" w:cs="ＭＳ ゴシック" w:hint="eastAsia"/>
          <w:bCs/>
          <w:color w:val="000000"/>
          <w:sz w:val="24"/>
          <w:szCs w:val="24"/>
          <w:lang w:bidi="ar-SA"/>
        </w:rPr>
        <w:t>」の表記を考える」と関係）を離れ、中国語鼻音韻尾</w:t>
      </w:r>
      <w:r w:rsidR="00B426BB">
        <w:rPr>
          <w:rFonts w:ascii="ＭＳ ゴシック" w:eastAsia="ＭＳ ゴシック" w:hAnsi="ＭＳ ゴシック" w:cs="ＭＳ ゴシック" w:hint="eastAsia"/>
          <w:bCs/>
          <w:color w:val="000000"/>
          <w:sz w:val="24"/>
          <w:szCs w:val="24"/>
          <w:lang w:bidi="ar-SA"/>
        </w:rPr>
        <w:t>（</w:t>
      </w:r>
      <w:r w:rsidR="00290BF3">
        <w:rPr>
          <w:rFonts w:ascii="ＭＳ ゴシック" w:eastAsia="ＭＳ ゴシック" w:hAnsi="ＭＳ ゴシック" w:cs="ＭＳ ゴシック" w:hint="eastAsia"/>
          <w:bCs/>
          <w:color w:val="000000"/>
          <w:sz w:val="24"/>
          <w:szCs w:val="24"/>
          <w:lang w:bidi="ar-SA"/>
        </w:rPr>
        <w:t>陽類</w:t>
      </w:r>
      <w:r w:rsidR="00B426BB">
        <w:rPr>
          <w:rFonts w:ascii="ＭＳ ゴシック" w:eastAsia="ＭＳ ゴシック" w:hAnsi="ＭＳ ゴシック" w:cs="ＭＳ ゴシック" w:hint="eastAsia"/>
          <w:bCs/>
          <w:color w:val="000000"/>
          <w:sz w:val="24"/>
          <w:szCs w:val="24"/>
          <w:lang w:bidi="ar-SA"/>
        </w:rPr>
        <w:t>）</w:t>
      </w:r>
      <w:r>
        <w:rPr>
          <w:rFonts w:ascii="ＭＳ ゴシック" w:eastAsia="ＭＳ ゴシック" w:hAnsi="ＭＳ ゴシック" w:cs="ＭＳ ゴシック" w:hint="eastAsia"/>
          <w:bCs/>
          <w:color w:val="000000"/>
          <w:sz w:val="24"/>
          <w:szCs w:val="24"/>
          <w:lang w:bidi="ar-SA"/>
        </w:rPr>
        <w:t>と関係する「撥音の問題」に戻ろうと思います。その考察がおわれば促音と撥音の変化を融合させ、その変化のなかに促音と撥音を位置づけていきたいと思っています。</w:t>
      </w:r>
      <w:r>
        <w:rPr>
          <w:rFonts w:ascii="ＭＳ ゴシック" w:eastAsia="ＭＳ ゴシック" w:hAnsi="ＭＳ ゴシック" w:cs="ＭＳ ゴシック" w:hint="eastAsia"/>
          <w:bCs/>
          <w:color w:val="000000"/>
          <w:sz w:val="24"/>
          <w:szCs w:val="24"/>
          <w:lang w:bidi="ar-SA"/>
        </w:rPr>
        <w:br/>
        <w:t xml:space="preserve">　　　　　　　　　　　　　　　　　　　　　　2022.</w:t>
      </w:r>
      <w:r w:rsidR="00B23AA8">
        <w:rPr>
          <w:rFonts w:ascii="ＭＳ ゴシック" w:eastAsia="ＭＳ ゴシック" w:hAnsi="ＭＳ ゴシック" w:cs="ＭＳ ゴシック"/>
          <w:bCs/>
          <w:color w:val="000000"/>
          <w:sz w:val="24"/>
          <w:szCs w:val="24"/>
          <w:lang w:bidi="ar-SA"/>
        </w:rPr>
        <w:t>9.</w:t>
      </w:r>
      <w:r w:rsidR="00B717CD">
        <w:rPr>
          <w:rFonts w:ascii="ＭＳ ゴシック" w:eastAsia="ＭＳ ゴシック" w:hAnsi="ＭＳ ゴシック" w:cs="ＭＳ ゴシック"/>
          <w:bCs/>
          <w:color w:val="000000"/>
          <w:sz w:val="24"/>
          <w:szCs w:val="24"/>
          <w:lang w:bidi="ar-SA"/>
        </w:rPr>
        <w:t>1</w:t>
      </w:r>
      <w:r w:rsidR="00290BF3">
        <w:rPr>
          <w:rFonts w:ascii="ＭＳ ゴシック" w:eastAsia="ＭＳ ゴシック" w:hAnsi="ＭＳ ゴシック" w:cs="ＭＳ ゴシック"/>
          <w:bCs/>
          <w:color w:val="000000"/>
          <w:sz w:val="24"/>
          <w:szCs w:val="24"/>
          <w:lang w:bidi="ar-SA"/>
        </w:rPr>
        <w:t>3</w:t>
      </w:r>
    </w:p>
    <w:p w14:paraId="7CD4E277" w14:textId="7ACE8647" w:rsidR="00861734" w:rsidRDefault="00F10408" w:rsidP="00B717CD">
      <w:pPr>
        <w:widowControl w:val="0"/>
        <w:ind w:leftChars="100" w:left="210"/>
        <w:rPr>
          <w:rFonts w:ascii="ＭＳ ゴシック" w:eastAsia="ＭＳ ゴシック" w:hAnsi="ＭＳ ゴシック" w:cstheme="minorBidi"/>
          <w:kern w:val="2"/>
          <w:sz w:val="24"/>
          <w:szCs w:val="24"/>
          <w:lang w:bidi="ar-SA"/>
        </w:rPr>
      </w:pPr>
      <w:r>
        <w:rPr>
          <w:rFonts w:ascii="ＭＳ ゴシック" w:eastAsia="ＭＳ ゴシック" w:hAnsi="ＭＳ ゴシック" w:cs="ＭＳ ゴシック"/>
          <w:bCs/>
          <w:color w:val="000000"/>
          <w:sz w:val="24"/>
          <w:szCs w:val="24"/>
          <w:lang w:bidi="ar-SA"/>
        </w:rPr>
        <w:t xml:space="preserve">　　　　　　　　　　　　　　　　　　　　　　　　</w:t>
      </w:r>
      <w:r>
        <w:rPr>
          <w:rFonts w:ascii="ＭＳ ゴシック" w:eastAsia="ＭＳ ゴシック" w:hAnsi="ＭＳ ゴシック" w:cs="ＭＳ ゴシック" w:hint="eastAsia"/>
          <w:bCs/>
          <w:color w:val="000000"/>
          <w:sz w:val="24"/>
          <w:szCs w:val="24"/>
          <w:lang w:bidi="ar-SA"/>
        </w:rPr>
        <w:t>ichhan</w:t>
      </w:r>
      <w:r>
        <w:rPr>
          <w:rFonts w:ascii="ＭＳ ゴシック" w:eastAsia="ＭＳ ゴシック" w:hAnsi="ＭＳ ゴシック" w:cs="ＭＳ ゴシック" w:hint="eastAsia"/>
          <w:bCs/>
          <w:color w:val="000000"/>
          <w:sz w:val="24"/>
          <w:szCs w:val="24"/>
          <w:lang w:bidi="ar-SA"/>
        </w:rPr>
        <w:br/>
      </w:r>
    </w:p>
    <w:p w14:paraId="0E00E6BF" w14:textId="77777777" w:rsidR="00861734" w:rsidRDefault="00B71DFD">
      <w:pPr>
        <w:pStyle w:val="11"/>
        <w:widowControl w:val="0"/>
        <w:spacing w:line="240" w:lineRule="auto"/>
        <w:ind w:leftChars="0" w:left="0"/>
        <w:rPr>
          <w:rFonts w:ascii="ＭＳ ゴシック" w:eastAsia="ＭＳ ゴシック" w:hAnsi="ＭＳ ゴシック" w:cs="ＭＳ Ｐゴシック"/>
          <w:sz w:val="40"/>
          <w:szCs w:val="40"/>
        </w:rPr>
      </w:pPr>
      <w:r>
        <w:rPr>
          <w:rFonts w:ascii="ＭＳ ゴシック" w:eastAsia="ＭＳ ゴシック" w:hAnsi="ＭＳ ゴシック" w:cs="ＭＳ Ｐゴシック" w:hint="eastAsia"/>
          <w:sz w:val="40"/>
          <w:szCs w:val="40"/>
        </w:rPr>
        <w:lastRenderedPageBreak/>
        <w:t>【注】</w:t>
      </w:r>
    </w:p>
    <w:p w14:paraId="53A0D612" w14:textId="77777777" w:rsidR="00861734" w:rsidRDefault="00861734">
      <w:pPr>
        <w:pStyle w:val="afc"/>
        <w:ind w:leftChars="0" w:left="0"/>
        <w:rPr>
          <w:rFonts w:ascii="ＭＳ ゴシック" w:eastAsia="ＭＳ ゴシック" w:hAnsi="ＭＳ ゴシック" w:cs="ＭＳ ゴシック"/>
          <w:kern w:val="2"/>
          <w:sz w:val="24"/>
          <w:szCs w:val="24"/>
          <w:lang w:bidi="ar-SA"/>
        </w:rPr>
      </w:pPr>
    </w:p>
    <w:p w14:paraId="5C416294" w14:textId="77777777" w:rsidR="00861734" w:rsidRPr="000962D1" w:rsidRDefault="007C21B7" w:rsidP="000962D1">
      <w:pPr>
        <w:pStyle w:val="afc"/>
        <w:numPr>
          <w:ilvl w:val="0"/>
          <w:numId w:val="24"/>
        </w:numPr>
        <w:tabs>
          <w:tab w:val="left" w:pos="425"/>
        </w:tabs>
        <w:ind w:leftChars="0"/>
        <w:rPr>
          <w:rFonts w:ascii="ＭＳ ゴシック" w:eastAsia="ＭＳ ゴシック" w:hAnsi="ＭＳ ゴシック" w:cs="ＭＳ ゴシック"/>
          <w:szCs w:val="21"/>
        </w:rPr>
      </w:pPr>
      <w:r w:rsidRPr="000962D1">
        <w:rPr>
          <w:rFonts w:ascii="ＭＳ ゴシック" w:eastAsia="ＭＳ ゴシック" w:hAnsi="ＭＳ ゴシック" w:cs="ＭＳ ゴシック" w:hint="eastAsia"/>
          <w:szCs w:val="21"/>
        </w:rPr>
        <w:t>「本邦の漢字音のうち、その喉内入声韻尾を「キ」とする一類がある。漢音の方では、韻鏡の麦韻昔韻錫韻、すなはち梗摂に属するものの中に、これをみとめる。たとへば、「碧」を「ヘキ」とし、「石」を「セキ」とし、「歴」を「レキ」とするがごとき、それである。これに対して、呉音の方では、曾摂の徳韻職韻に属するものの中に、これをみとめる。たとへば、リキ（力）シキ（式、色、識）ジキ（食）ヂキ（直）などである。これらは、字音の日本化に際して、韻腹の母音が韻尾の音色にその影響を及ぼしたものと解せられる。」（亀井　昭和59：126）。</w:t>
      </w:r>
    </w:p>
    <w:p w14:paraId="536FB323" w14:textId="42B07C89" w:rsidR="00861734" w:rsidRPr="000962D1" w:rsidRDefault="00B71DFD" w:rsidP="000962D1">
      <w:pPr>
        <w:pStyle w:val="afc"/>
        <w:numPr>
          <w:ilvl w:val="0"/>
          <w:numId w:val="24"/>
        </w:numPr>
        <w:tabs>
          <w:tab w:val="left" w:pos="425"/>
        </w:tabs>
        <w:ind w:leftChars="0"/>
        <w:rPr>
          <w:rFonts w:ascii="ＭＳ ゴシック" w:eastAsia="ＭＳ ゴシック" w:hAnsi="ＭＳ ゴシック" w:cs="ＭＳ ゴシック"/>
          <w:szCs w:val="21"/>
        </w:rPr>
      </w:pPr>
      <w:r w:rsidRPr="000962D1">
        <w:rPr>
          <w:rFonts w:ascii="ＭＳ ゴシック" w:eastAsia="ＭＳ ゴシック" w:hAnsi="ＭＳ ゴシック" w:cs="ＭＳ ゴシック" w:hint="eastAsia"/>
          <w:szCs w:val="21"/>
        </w:rPr>
        <w:t>「九条</w:t>
      </w:r>
      <w:r w:rsidR="00AD43CE">
        <w:rPr>
          <w:rFonts w:ascii="ＭＳ ゴシック" w:eastAsia="ＭＳ ゴシック" w:hAnsi="ＭＳ ゴシック" w:cs="ＭＳ ゴシック" w:hint="eastAsia"/>
          <w:szCs w:val="21"/>
        </w:rPr>
        <w:t>家</w:t>
      </w:r>
      <w:r w:rsidRPr="000962D1">
        <w:rPr>
          <w:rFonts w:ascii="ＭＳ ゴシック" w:eastAsia="ＭＳ ゴシック" w:hAnsi="ＭＳ ゴシック" w:cs="ＭＳ ゴシック" w:hint="eastAsia"/>
          <w:szCs w:val="21"/>
        </w:rPr>
        <w:t>本法華経音」の音分類は「本鼻声　末鼻声（以上二項は推定）　本口声　半口声　末口声　舌内　舌前半内　本脣内　半脣内　末脣内　本喉内　末喉内　本歯内　半歯内　末歯内　遍外声　不遍外声　遍口声　単字　半音</w:t>
      </w:r>
      <w:r w:rsidRPr="000962D1">
        <w:rPr>
          <w:rFonts w:ascii="ＭＳ ゴシック" w:eastAsia="ＭＳ ゴシック" w:hAnsi="ＭＳ ゴシック" w:cs="ＭＳ ゴシック" w:hint="eastAsia"/>
          <w:szCs w:val="21"/>
          <w:vertAlign w:val="superscript"/>
        </w:rPr>
        <w:t>普字</w:t>
      </w:r>
      <w:r w:rsidRPr="000962D1">
        <w:rPr>
          <w:rFonts w:ascii="ＭＳ ゴシック" w:eastAsia="ＭＳ ゴシック" w:hAnsi="ＭＳ ゴシック" w:cs="ＭＳ ゴシック" w:hint="eastAsia"/>
          <w:szCs w:val="21"/>
        </w:rPr>
        <w:t xml:space="preserve">　津字　久字　智字　記字（改行）のようなもので、切韻系の二百六韻などとも異なり、前例を見ない分類である。その本文は、たとえば、（改行） 丘</w:t>
      </w:r>
      <w:r w:rsidRPr="000962D1">
        <w:rPr>
          <w:rFonts w:ascii="ＭＳ ゴシック" w:eastAsia="ＭＳ ゴシック" w:hAnsi="ＭＳ ゴシック" w:cs="ＭＳ ゴシック" w:hint="eastAsia"/>
          <w:szCs w:val="21"/>
          <w:vertAlign w:val="superscript"/>
        </w:rPr>
        <w:t>去不反</w:t>
      </w:r>
      <w:r w:rsidRPr="000962D1">
        <w:rPr>
          <w:rFonts w:ascii="ＭＳ ゴシック" w:eastAsia="ＭＳ ゴシック" w:hAnsi="ＭＳ ゴシック" w:cs="ＭＳ ゴシック" w:hint="eastAsia"/>
          <w:szCs w:val="21"/>
        </w:rPr>
        <w:t xml:space="preserve">　俱</w:t>
      </w:r>
      <w:r w:rsidRPr="000962D1">
        <w:rPr>
          <w:rFonts w:ascii="ＭＳ ゴシック" w:eastAsia="ＭＳ ゴシック" w:hAnsi="ＭＳ ゴシック" w:cs="ＭＳ ゴシック" w:hint="eastAsia"/>
          <w:szCs w:val="21"/>
          <w:vertAlign w:val="superscript"/>
        </w:rPr>
        <w:t>句爾反</w:t>
      </w:r>
      <w:r w:rsidRPr="000962D1">
        <w:rPr>
          <w:rFonts w:ascii="ＭＳ ゴシック" w:eastAsia="ＭＳ ゴシック" w:hAnsi="ＭＳ ゴシック" w:cs="ＭＳ ゴシック" w:hint="eastAsia"/>
          <w:szCs w:val="21"/>
        </w:rPr>
        <w:t xml:space="preserve">　復</w:t>
      </w:r>
      <w:r w:rsidRPr="000962D1">
        <w:rPr>
          <w:rFonts w:ascii="ＭＳ ゴシック" w:eastAsia="ＭＳ ゴシック" w:hAnsi="ＭＳ ゴシック" w:cs="ＭＳ ゴシック" w:hint="eastAsia"/>
          <w:szCs w:val="21"/>
          <w:vertAlign w:val="superscript"/>
        </w:rPr>
        <w:t>歩久反</w:t>
      </w:r>
      <w:r w:rsidRPr="000962D1">
        <w:rPr>
          <w:rFonts w:ascii="ＭＳ ゴシック" w:eastAsia="ＭＳ ゴシック" w:hAnsi="ＭＳ ゴシック" w:cs="ＭＳ ゴシック" w:hint="eastAsia"/>
          <w:szCs w:val="21"/>
        </w:rPr>
        <w:t xml:space="preserve">　有</w:t>
      </w:r>
      <w:r w:rsidRPr="000962D1">
        <w:rPr>
          <w:rFonts w:ascii="ＭＳ ゴシック" w:eastAsia="ＭＳ ゴシック" w:hAnsi="ＭＳ ゴシック" w:cs="ＭＳ ゴシック" w:hint="eastAsia"/>
          <w:szCs w:val="21"/>
          <w:vertAlign w:val="superscript"/>
        </w:rPr>
        <w:t>阿救反</w:t>
      </w:r>
      <w:r w:rsidRPr="000962D1">
        <w:rPr>
          <w:rFonts w:ascii="ＭＳ ゴシック" w:eastAsia="ＭＳ ゴシック" w:hAnsi="ＭＳ ゴシック" w:cs="ＭＳ ゴシック" w:hint="eastAsia"/>
          <w:szCs w:val="21"/>
        </w:rPr>
        <w:t xml:space="preserve">　優</w:t>
      </w:r>
      <w:r w:rsidRPr="000962D1">
        <w:rPr>
          <w:rFonts w:ascii="ＭＳ ゴシック" w:eastAsia="ＭＳ ゴシック" w:hAnsi="ＭＳ ゴシック" w:cs="ＭＳ ゴシック" w:hint="eastAsia"/>
          <w:szCs w:val="21"/>
          <w:vertAlign w:val="superscript"/>
        </w:rPr>
        <w:t>受九反</w:t>
      </w:r>
      <w:r w:rsidRPr="000962D1">
        <w:rPr>
          <w:rFonts w:ascii="ＭＳ ゴシック" w:eastAsia="ＭＳ ゴシック" w:hAnsi="ＭＳ ゴシック" w:cs="ＭＳ ゴシック" w:hint="eastAsia"/>
          <w:szCs w:val="21"/>
        </w:rPr>
        <w:t xml:space="preserve">　楼</w:t>
      </w:r>
      <w:r w:rsidRPr="000962D1">
        <w:rPr>
          <w:rFonts w:ascii="ＭＳ ゴシック" w:eastAsia="ＭＳ ゴシック" w:hAnsi="ＭＳ ゴシック" w:cs="ＭＳ ゴシック" w:hint="eastAsia"/>
          <w:szCs w:val="21"/>
          <w:vertAlign w:val="superscript"/>
        </w:rPr>
        <w:t>漏九反</w:t>
      </w:r>
      <w:r w:rsidRPr="000962D1">
        <w:rPr>
          <w:rFonts w:ascii="ＭＳ ゴシック" w:eastAsia="ＭＳ ゴシック" w:hAnsi="ＭＳ ゴシック" w:cs="ＭＳ ゴシック" w:hint="eastAsia"/>
          <w:szCs w:val="21"/>
        </w:rPr>
        <w:t>（改行）のごとくであって、この反切も、全く独特である。この音義の撰者は、天台宗の学侶、唯心房明覚（一〇五六～一一二二）ではないかと推測される。」（築島　1972：47）。＊反切例の声点などは省略。</w:t>
      </w:r>
    </w:p>
    <w:p w14:paraId="7F382AB7" w14:textId="79E482EA" w:rsidR="00861734" w:rsidRPr="000962D1" w:rsidRDefault="00B71DFD" w:rsidP="000962D1">
      <w:pPr>
        <w:pStyle w:val="afc"/>
        <w:numPr>
          <w:ilvl w:val="0"/>
          <w:numId w:val="24"/>
        </w:numPr>
        <w:tabs>
          <w:tab w:val="left" w:pos="425"/>
        </w:tabs>
        <w:ind w:leftChars="0"/>
        <w:rPr>
          <w:rFonts w:ascii="ＭＳ ゴシック" w:eastAsia="ＭＳ ゴシック" w:hAnsi="ＭＳ ゴシック" w:cs="ＭＳ ゴシック"/>
          <w:szCs w:val="21"/>
        </w:rPr>
      </w:pPr>
      <w:r w:rsidRPr="000962D1">
        <w:rPr>
          <w:rFonts w:ascii="ＭＳ ゴシック" w:eastAsia="ＭＳ ゴシック" w:hAnsi="ＭＳ ゴシック" w:cs="ＭＳ ゴシック" w:hint="eastAsia"/>
          <w:szCs w:val="21"/>
        </w:rPr>
        <w:t>日本語</w:t>
      </w:r>
      <w:r w:rsidR="003D46C8">
        <w:rPr>
          <w:rFonts w:ascii="ＭＳ ゴシック" w:eastAsia="ＭＳ ゴシック" w:hAnsi="ＭＳ ゴシック" w:cs="ＭＳ ゴシック" w:hint="eastAsia"/>
          <w:szCs w:val="21"/>
        </w:rPr>
        <w:t>における</w:t>
      </w:r>
      <w:r w:rsidRPr="000962D1">
        <w:rPr>
          <w:rFonts w:ascii="ＭＳ ゴシック" w:eastAsia="ＭＳ ゴシック" w:hAnsi="ＭＳ ゴシック" w:cs="ＭＳ ゴシック" w:hint="eastAsia"/>
          <w:szCs w:val="21"/>
        </w:rPr>
        <w:t>「「反切」は古く「反音」「仮名反」と呼ばれた。反切の上字と下字とを日本語の仮名で表わし、その仮名を通じて求める漢字の音を得ることである。その方法を説いたものに、寛治七年（筆者注：1093年）に明覚（筆者注：唯心房</w:t>
      </w:r>
      <w:r w:rsidRPr="000962D1">
        <w:rPr>
          <w:rFonts w:ascii="ＭＳ ゴシック" w:eastAsia="ＭＳ ゴシック" w:hAnsi="ＭＳ ゴシック" w:cs="ＭＳ ゴシック" w:hint="eastAsia"/>
          <w:color w:val="202122"/>
          <w:szCs w:val="21"/>
          <w:shd w:val="clear" w:color="auto" w:fill="FFFFFF"/>
        </w:rPr>
        <w:t>、「悉曇要訣」などの著者）</w:t>
      </w:r>
      <w:r w:rsidRPr="000962D1">
        <w:rPr>
          <w:rFonts w:ascii="ＭＳ ゴシック" w:eastAsia="ＭＳ ゴシック" w:hAnsi="ＭＳ ゴシック" w:cs="ＭＳ ゴシック" w:hint="eastAsia"/>
          <w:szCs w:val="21"/>
        </w:rPr>
        <w:t>の作った「反音作法」がある。」（上書：76）。</w:t>
      </w:r>
    </w:p>
    <w:p w14:paraId="28CBA8FD" w14:textId="77777777" w:rsidR="00861734" w:rsidRDefault="00B71DFD">
      <w:pPr>
        <w:pStyle w:val="afc"/>
        <w:ind w:leftChars="300" w:left="63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w:t>
      </w:r>
      <w:r>
        <w:rPr>
          <w:rFonts w:ascii="ＭＳ ゴシック" w:eastAsia="ＭＳ ゴシック" w:hAnsi="ＭＳ ゴシック" w:cs="ＭＳ ゴシック" w:hint="eastAsia"/>
          <w:b/>
          <w:bCs/>
          <w:szCs w:val="21"/>
        </w:rPr>
        <w:t>真聞集</w:t>
      </w:r>
      <w:r>
        <w:rPr>
          <w:rFonts w:ascii="ＭＳ ゴシック" w:eastAsia="ＭＳ ゴシック" w:hAnsi="ＭＳ ゴシック" w:cs="ＭＳ ゴシック" w:hint="eastAsia"/>
          <w:szCs w:val="21"/>
        </w:rPr>
        <w:t xml:space="preserve">　高山寺蔵本「</w:t>
      </w: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しん</w:t>
            </w:r>
          </w:rt>
          <w:rubyBase>
            <w:r w:rsidR="00B71DFD">
              <w:rPr>
                <w:rFonts w:ascii="ＭＳ ゴシック" w:eastAsia="ＭＳ ゴシック" w:hAnsi="ＭＳ ゴシック" w:cs="ＭＳ ゴシック" w:hint="eastAsia"/>
                <w:szCs w:val="21"/>
              </w:rPr>
              <w:t>真</w:t>
            </w:r>
          </w:rubyBase>
        </w:ruby>
      </w: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もん</w:t>
            </w:r>
          </w:rt>
          <w:rubyBase>
            <w:r w:rsidR="00B71DFD">
              <w:rPr>
                <w:rFonts w:ascii="ＭＳ ゴシック" w:eastAsia="ＭＳ ゴシック" w:hAnsi="ＭＳ ゴシック" w:cs="ＭＳ ゴシック" w:hint="eastAsia"/>
                <w:szCs w:val="21"/>
              </w:rPr>
              <w:t>聞</w:t>
            </w:r>
          </w:rubyBase>
        </w:ruby>
      </w: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しゅう</w:t>
            </w:r>
          </w:rt>
          <w:rubyBase>
            <w:r w:rsidR="00B71DFD">
              <w:rPr>
                <w:rFonts w:ascii="ＭＳ ゴシック" w:eastAsia="ＭＳ ゴシック" w:hAnsi="ＭＳ ゴシック" w:cs="ＭＳ ゴシック" w:hint="eastAsia"/>
                <w:szCs w:val="21"/>
              </w:rPr>
              <w:t>集</w:t>
            </w:r>
          </w:rubyBase>
        </w:ruby>
      </w:r>
      <w:r>
        <w:rPr>
          <w:rFonts w:ascii="ＭＳ ゴシック" w:eastAsia="ＭＳ ゴシック" w:hAnsi="ＭＳ ゴシック" w:cs="ＭＳ ゴシック" w:hint="eastAsia"/>
          <w:szCs w:val="21"/>
        </w:rPr>
        <w:t>」は、明恵の説をその弟子隆弁が記し止めたもので、安貞二年（一二二八）記録の奥書がある。その中に、（改行）半音者二字</w:t>
      </w:r>
      <w:r>
        <w:rPr>
          <w:rFonts w:ascii="ＭＳ ゴシック" w:eastAsia="ＭＳ ゴシック" w:hAnsi="ＭＳ ゴシック" w:cs="ＭＳ ゴシック" w:hint="eastAsia"/>
          <w:szCs w:val="21"/>
          <w:vertAlign w:val="superscript"/>
        </w:rPr>
        <w:t>ノ</w:t>
      </w:r>
      <w:r>
        <w:rPr>
          <w:rFonts w:ascii="ＭＳ ゴシック" w:eastAsia="ＭＳ ゴシック" w:hAnsi="ＭＳ ゴシック" w:cs="ＭＳ ゴシック" w:hint="eastAsia"/>
          <w:szCs w:val="21"/>
        </w:rPr>
        <w:t>中</w:t>
      </w:r>
      <w:r>
        <w:rPr>
          <w:rFonts w:ascii="ＭＳ ゴシック" w:eastAsia="ＭＳ ゴシック" w:hAnsi="ＭＳ ゴシック" w:cs="ＭＳ ゴシック" w:hint="eastAsia"/>
          <w:szCs w:val="21"/>
          <w:vertAlign w:val="superscript"/>
        </w:rPr>
        <w:t>ニ</w:t>
      </w:r>
      <w:r>
        <w:rPr>
          <w:rFonts w:ascii="ＭＳ ゴシック" w:eastAsia="ＭＳ ゴシック" w:hAnsi="ＭＳ ゴシック" w:cs="ＭＳ ゴシック" w:hint="eastAsia"/>
          <w:szCs w:val="21"/>
        </w:rPr>
        <w:t>下</w:t>
      </w:r>
      <w:r>
        <w:rPr>
          <w:rFonts w:ascii="ＭＳ ゴシック" w:eastAsia="ＭＳ ゴシック" w:hAnsi="ＭＳ ゴシック" w:cs="ＭＳ ゴシック" w:hint="eastAsia"/>
          <w:szCs w:val="21"/>
          <w:vertAlign w:val="superscript"/>
        </w:rPr>
        <w:t>ノ</w:t>
      </w:r>
      <w:r>
        <w:rPr>
          <w:rFonts w:ascii="ＭＳ ゴシック" w:eastAsia="ＭＳ ゴシック" w:hAnsi="ＭＳ ゴシック" w:cs="ＭＳ ゴシック" w:hint="eastAsia"/>
          <w:szCs w:val="21"/>
        </w:rPr>
        <w:t>字</w:t>
      </w:r>
      <w:r>
        <w:rPr>
          <w:rFonts w:ascii="ＭＳ ゴシック" w:eastAsia="ＭＳ ゴシック" w:hAnsi="ＭＳ ゴシック" w:cs="ＭＳ ゴシック" w:hint="eastAsia"/>
          <w:szCs w:val="21"/>
          <w:vertAlign w:val="superscript"/>
        </w:rPr>
        <w:t>ノ</w:t>
      </w:r>
      <w:r>
        <w:rPr>
          <w:rFonts w:ascii="ＭＳ ゴシック" w:eastAsia="ＭＳ ゴシック" w:hAnsi="ＭＳ ゴシック" w:cs="ＭＳ ゴシック" w:hint="eastAsia"/>
          <w:szCs w:val="21"/>
        </w:rPr>
        <w:t>入声</w:t>
      </w:r>
      <w:r>
        <w:rPr>
          <w:rFonts w:ascii="ＭＳ ゴシック" w:eastAsia="ＭＳ ゴシック" w:hAnsi="ＭＳ ゴシック" w:cs="ＭＳ ゴシック" w:hint="eastAsia"/>
          <w:szCs w:val="21"/>
          <w:vertAlign w:val="superscript"/>
        </w:rPr>
        <w:t>ノ</w:t>
      </w:r>
      <w:r>
        <w:rPr>
          <w:rFonts w:ascii="ＭＳ ゴシック" w:eastAsia="ＭＳ ゴシック" w:hAnsi="ＭＳ ゴシック" w:cs="ＭＳ ゴシック" w:hint="eastAsia"/>
          <w:szCs w:val="21"/>
        </w:rPr>
        <w:t>音</w:t>
      </w:r>
      <w:r>
        <w:rPr>
          <w:rFonts w:ascii="ＭＳ ゴシック" w:eastAsia="ＭＳ ゴシック" w:hAnsi="ＭＳ ゴシック" w:cs="ＭＳ ゴシック" w:hint="eastAsia"/>
          <w:szCs w:val="21"/>
          <w:vertAlign w:val="superscript"/>
        </w:rPr>
        <w:t>ヲ</w:t>
      </w:r>
      <w:r>
        <w:rPr>
          <w:rFonts w:ascii="ＭＳ ゴシック" w:eastAsia="ＭＳ ゴシック" w:hAnsi="ＭＳ ゴシック" w:cs="ＭＳ ゴシック" w:hint="eastAsia"/>
          <w:szCs w:val="21"/>
        </w:rPr>
        <w:t>上</w:t>
      </w:r>
      <w:r>
        <w:rPr>
          <w:rFonts w:ascii="ＭＳ ゴシック" w:eastAsia="ＭＳ ゴシック" w:hAnsi="ＭＳ ゴシック" w:cs="ＭＳ ゴシック" w:hint="eastAsia"/>
          <w:szCs w:val="21"/>
          <w:vertAlign w:val="superscript"/>
        </w:rPr>
        <w:t>ノ</w:t>
      </w:r>
      <w:r>
        <w:rPr>
          <w:rFonts w:ascii="ＭＳ ゴシック" w:eastAsia="ＭＳ ゴシック" w:hAnsi="ＭＳ ゴシック" w:cs="ＭＳ ゴシック" w:hint="eastAsia"/>
          <w:szCs w:val="21"/>
        </w:rPr>
        <w:t>字</w:t>
      </w:r>
      <w:r>
        <w:rPr>
          <w:rFonts w:ascii="ＭＳ ゴシック" w:eastAsia="ＭＳ ゴシック" w:hAnsi="ＭＳ ゴシック" w:cs="ＭＳ ゴシック" w:hint="eastAsia"/>
          <w:szCs w:val="21"/>
          <w:vertAlign w:val="superscript"/>
        </w:rPr>
        <w:t>ニ</w:t>
      </w:r>
      <w:r>
        <w:rPr>
          <w:rFonts w:ascii="ＭＳ ゴシック" w:eastAsia="ＭＳ ゴシック" w:hAnsi="ＭＳ ゴシック" w:cs="ＭＳ ゴシック" w:hint="eastAsia"/>
          <w:szCs w:val="21"/>
        </w:rPr>
        <w:t>ヨミツクルナリ、●（筆者注：●は梵字）</w:t>
      </w:r>
      <w:r>
        <w:rPr>
          <w:rFonts w:ascii="ＭＳ ゴシック" w:eastAsia="ＭＳ ゴシック" w:hAnsi="ＭＳ ゴシック" w:cs="ＭＳ ゴシック" w:hint="eastAsia"/>
          <w:szCs w:val="21"/>
          <w:vertAlign w:val="superscript"/>
        </w:rPr>
        <w:t>ト</w:t>
      </w:r>
      <w:r>
        <w:rPr>
          <w:rFonts w:ascii="ＭＳ ゴシック" w:eastAsia="ＭＳ ゴシック" w:hAnsi="ＭＳ ゴシック" w:cs="ＭＳ ゴシック" w:hint="eastAsia"/>
          <w:szCs w:val="21"/>
        </w:rPr>
        <w:t>云カ如</w:t>
      </w:r>
      <w:r>
        <w:rPr>
          <w:rFonts w:ascii="ＭＳ ゴシック" w:eastAsia="ＭＳ ゴシック" w:hAnsi="ＭＳ ゴシック" w:cs="ＭＳ ゴシック" w:hint="eastAsia"/>
          <w:szCs w:val="21"/>
          <w:vertAlign w:val="superscript"/>
        </w:rPr>
        <w:t>キナリ</w:t>
      </w:r>
      <w:r>
        <w:rPr>
          <w:rFonts w:ascii="ＭＳ ゴシック" w:eastAsia="ＭＳ ゴシック" w:hAnsi="ＭＳ ゴシック" w:cs="ＭＳ ゴシック" w:hint="eastAsia"/>
          <w:szCs w:val="21"/>
        </w:rPr>
        <w:t>云々（改行）のような記事がある。この「半音」は、「九条本法華経音」に、字音の末に普字・津字・久字・智字・記字を有するもの、すなわち入声音を「半音」と称していたものとおそらく同一の概念であって、多分明覚流の音韻学の伝承と考えられる。」（同書：113）。</w:t>
      </w:r>
    </w:p>
    <w:p w14:paraId="281ECB27" w14:textId="77777777" w:rsidR="00861734" w:rsidRPr="00002C71" w:rsidRDefault="00B71DFD" w:rsidP="00002C71">
      <w:pPr>
        <w:pStyle w:val="afc"/>
        <w:numPr>
          <w:ilvl w:val="0"/>
          <w:numId w:val="24"/>
        </w:numPr>
        <w:tabs>
          <w:tab w:val="left" w:pos="425"/>
        </w:tabs>
        <w:ind w:leftChars="0"/>
        <w:rPr>
          <w:rFonts w:ascii="ＭＳ ゴシック" w:eastAsia="ＭＳ ゴシック" w:hAnsi="ＭＳ ゴシック" w:cs="ＭＳ ゴシック"/>
          <w:kern w:val="2"/>
          <w:szCs w:val="21"/>
          <w:lang w:bidi="ar-SA"/>
        </w:rPr>
      </w:pPr>
      <w:r w:rsidRPr="00002C71">
        <w:rPr>
          <w:rFonts w:ascii="ＭＳ ゴシック" w:eastAsia="ＭＳ ゴシック" w:hAnsi="ＭＳ ゴシック" w:cs="ＭＳ ゴシック" w:hint="eastAsia"/>
          <w:kern w:val="2"/>
          <w:szCs w:val="21"/>
          <w:lang w:bidi="ar-SA"/>
        </w:rPr>
        <w:t>「観智院本類聚抄</w:t>
      </w:r>
      <w:r w:rsidRPr="00002C71">
        <w:rPr>
          <w:rFonts w:ascii="ＭＳ ゴシック" w:eastAsia="ＭＳ ゴシック" w:hAnsi="ＭＳ ゴシック" w:cs="ＭＳ ゴシック" w:hint="eastAsia"/>
          <w:kern w:val="2"/>
          <w:szCs w:val="21"/>
          <w:vertAlign w:val="superscript"/>
          <w:lang w:bidi="ar-SA"/>
        </w:rPr>
        <w:t>原注10）</w:t>
      </w:r>
      <w:r w:rsidRPr="00002C71">
        <w:rPr>
          <w:rFonts w:ascii="ＭＳ ゴシック" w:eastAsia="ＭＳ ゴシック" w:hAnsi="ＭＳ ゴシック" w:cs="ＭＳ ゴシック" w:hint="eastAsia"/>
          <w:kern w:val="2"/>
          <w:szCs w:val="21"/>
          <w:lang w:bidi="ar-SA"/>
        </w:rPr>
        <w:t>」の「禾音」においても、舌内入声音にたいするチ・ツのかきわけは次のとおり（同書：165）。</w:t>
      </w:r>
    </w:p>
    <w:p w14:paraId="40645775" w14:textId="77777777" w:rsidR="00861734" w:rsidRDefault="00B71DFD" w:rsidP="003A28CB">
      <w:pPr>
        <w:pStyle w:val="afc"/>
        <w:ind w:leftChars="0" w:left="567"/>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 xml:space="preserve">「　　　　　　　　　</w:t>
      </w:r>
      <w:r>
        <w:rPr>
          <w:rFonts w:ascii="ＭＳ ゴシック" w:eastAsia="ＭＳ ゴシック" w:hAnsi="ＭＳ ゴシック" w:cs="ＭＳ ゴシック" w:hint="eastAsia"/>
          <w:kern w:val="2"/>
          <w:szCs w:val="21"/>
          <w:u w:val="single"/>
          <w:lang w:bidi="ar-SA"/>
        </w:rPr>
        <w:t>窟　　出　　仏　崛　屈</w:t>
      </w:r>
      <w:r>
        <w:rPr>
          <w:rFonts w:ascii="ＭＳ ゴシック" w:eastAsia="ＭＳ ゴシック" w:hAnsi="ＭＳ ゴシック" w:cs="ＭＳ ゴシック" w:hint="eastAsia"/>
          <w:kern w:val="2"/>
          <w:szCs w:val="21"/>
          <w:lang w:bidi="ar-SA"/>
        </w:rPr>
        <w:t xml:space="preserve">　　</w:t>
      </w:r>
      <w:r>
        <w:rPr>
          <w:rFonts w:ascii="ＭＳ ゴシック" w:eastAsia="ＭＳ ゴシック" w:hAnsi="ＭＳ ゴシック" w:cs="ＭＳ ゴシック" w:hint="eastAsia"/>
          <w:kern w:val="2"/>
          <w:szCs w:val="21"/>
          <w:u w:val="single"/>
          <w:lang w:bidi="ar-SA"/>
        </w:rPr>
        <w:t>…忽　　■　　咄　　卒　律</w:t>
      </w:r>
      <w:r>
        <w:rPr>
          <w:rFonts w:ascii="ＭＳ ゴシック" w:eastAsia="ＭＳ ゴシック" w:hAnsi="ＭＳ ゴシック" w:cs="ＭＳ ゴシック" w:hint="eastAsia"/>
          <w:kern w:val="2"/>
          <w:szCs w:val="21"/>
          <w:lang w:bidi="ar-SA"/>
        </w:rPr>
        <w:t xml:space="preserve">（略）　　</w:t>
      </w:r>
    </w:p>
    <w:p w14:paraId="647BF77F" w14:textId="231B223C" w:rsidR="00861734" w:rsidRDefault="00B71DFD" w:rsidP="003A28CB">
      <w:pPr>
        <w:pStyle w:val="afc"/>
        <w:ind w:leftChars="0" w:left="567"/>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 xml:space="preserve">法華経音　　　　　　　　　　津字　　　　　　　　　　　</w:t>
      </w:r>
      <w:r w:rsidR="00656009">
        <w:rPr>
          <w:rFonts w:ascii="ＭＳ ゴシック" w:eastAsia="ＭＳ ゴシック" w:hAnsi="ＭＳ ゴシック" w:cs="ＭＳ ゴシック" w:hint="eastAsia"/>
          <w:kern w:val="2"/>
          <w:szCs w:val="21"/>
          <w:lang w:bidi="ar-SA"/>
        </w:rPr>
        <w:t xml:space="preserve">　</w:t>
      </w:r>
      <w:r>
        <w:rPr>
          <w:rFonts w:ascii="ＭＳ ゴシック" w:eastAsia="ＭＳ ゴシック" w:hAnsi="ＭＳ ゴシック" w:cs="ＭＳ ゴシック" w:hint="eastAsia"/>
          <w:kern w:val="2"/>
          <w:szCs w:val="21"/>
          <w:lang w:bidi="ar-SA"/>
        </w:rPr>
        <w:t>智字</w:t>
      </w:r>
    </w:p>
    <w:p w14:paraId="02D2B4BB" w14:textId="2FACFADD" w:rsidR="00861734" w:rsidRDefault="00B71DFD" w:rsidP="003A28CB">
      <w:pPr>
        <w:pStyle w:val="afc"/>
        <w:ind w:leftChars="0" w:left="567"/>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観智院本「禾音」　クツ　主ツ　部ツ　クツ　　…コツ　コチ　タチ　ソチ　リチ（略）（声点をはぶく）」</w:t>
      </w:r>
    </w:p>
    <w:p w14:paraId="686C2B7E" w14:textId="703AF65D" w:rsidR="00861734" w:rsidRPr="003A28CB" w:rsidRDefault="00FC6C08" w:rsidP="001B601A">
      <w:pPr>
        <w:ind w:leftChars="300" w:left="630"/>
        <w:rPr>
          <w:rFonts w:ascii="ＭＳ ゴシック" w:eastAsia="ＭＳ ゴシック" w:hAnsi="ＭＳ ゴシック" w:cs="ＭＳ ゴシック"/>
          <w:kern w:val="2"/>
          <w:szCs w:val="21"/>
          <w:u w:val="single"/>
          <w:lang w:bidi="ar-SA"/>
        </w:rPr>
      </w:pPr>
      <w:r>
        <w:rPr>
          <w:rFonts w:ascii="ＭＳ ゴシック" w:eastAsia="ＭＳ ゴシック" w:hAnsi="ＭＳ ゴシック" w:cs="ＭＳ ゴシック" w:hint="eastAsia"/>
          <w:kern w:val="2"/>
          <w:szCs w:val="21"/>
          <w:lang w:bidi="ar-SA"/>
        </w:rPr>
        <w:lastRenderedPageBreak/>
        <w:t>＊</w:t>
      </w:r>
      <w:r w:rsidR="00B71DFD" w:rsidRPr="003A28CB">
        <w:rPr>
          <w:rFonts w:ascii="ＭＳ ゴシック" w:eastAsia="ＭＳ ゴシック" w:hAnsi="ＭＳ ゴシック" w:cs="ＭＳ ゴシック" w:hint="eastAsia"/>
          <w:kern w:val="2"/>
          <w:szCs w:val="21"/>
          <w:lang w:bidi="ar-SA"/>
        </w:rPr>
        <w:t>下線は︸記号の代用。■は乞（左側）に大貝（</w:t>
      </w:r>
      <w:r w:rsidR="00B71DFD" w:rsidRPr="003A28CB">
        <w:rPr>
          <w:rFonts w:ascii="ＭＳ ゴシック" w:eastAsia="ＭＳ ゴシック" w:hAnsi="ＭＳ ゴシック" w:cs="ＭＳ ゴシック" w:hint="eastAsia"/>
          <w:kern w:val="2"/>
          <w:szCs w:val="21"/>
          <w:lang w:bidi="ar-SA"/>
        </w:rPr>
        <w:ruby>
          <w:rubyPr>
            <w:rubyAlign w:val="center"/>
            <w:hps w:val="10"/>
            <w:hpsRaise w:val="18"/>
            <w:hpsBaseText w:val="21"/>
            <w:lid w:val="ja-JP"/>
          </w:rubyPr>
          <w:rt>
            <w:r w:rsidR="00B71DFD" w:rsidRPr="003A28CB">
              <w:rPr>
                <w:rFonts w:ascii="ＭＳ ゴシック" w:eastAsia="ＭＳ ゴシック" w:hAnsi="ＭＳ ゴシック" w:cs="ＭＳ ゴシック" w:hint="eastAsia"/>
                <w:kern w:val="2"/>
                <w:szCs w:val="21"/>
                <w:lang w:bidi="ar-SA"/>
              </w:rPr>
              <w:t>つくり</w:t>
            </w:r>
          </w:rt>
          <w:rubyBase>
            <w:r w:rsidR="00B71DFD" w:rsidRPr="003A28CB">
              <w:rPr>
                <w:rFonts w:ascii="ＭＳ ゴシック" w:eastAsia="ＭＳ ゴシック" w:hAnsi="ＭＳ ゴシック" w:cs="ＭＳ ゴシック" w:hint="eastAsia"/>
                <w:kern w:val="2"/>
                <w:szCs w:val="21"/>
                <w:lang w:bidi="ar-SA"/>
              </w:rPr>
              <w:t>旁</w:t>
            </w:r>
          </w:rubyBase>
        </w:ruby>
      </w:r>
      <w:r w:rsidR="00B71DFD" w:rsidRPr="003A28CB">
        <w:rPr>
          <w:rFonts w:ascii="ＭＳ ゴシック" w:eastAsia="ＭＳ ゴシック" w:hAnsi="ＭＳ ゴシック" w:cs="ＭＳ ゴシック" w:hint="eastAsia"/>
          <w:kern w:val="2"/>
          <w:szCs w:val="21"/>
          <w:lang w:bidi="ar-SA"/>
        </w:rPr>
        <w:t>の名）の字。</w:t>
      </w:r>
    </w:p>
    <w:p w14:paraId="18CD7E82" w14:textId="77777777" w:rsidR="00861734" w:rsidRPr="00FC6C08" w:rsidRDefault="00B71DFD" w:rsidP="00FC6C08">
      <w:pPr>
        <w:pStyle w:val="afc"/>
        <w:numPr>
          <w:ilvl w:val="0"/>
          <w:numId w:val="24"/>
        </w:numPr>
        <w:tabs>
          <w:tab w:val="left" w:pos="425"/>
        </w:tabs>
        <w:ind w:leftChars="0"/>
        <w:rPr>
          <w:rFonts w:ascii="ＭＳ ゴシック" w:eastAsia="ＭＳ ゴシック" w:hAnsi="ＭＳ ゴシック" w:cs="ＭＳ ゴシック"/>
          <w:kern w:val="2"/>
          <w:szCs w:val="21"/>
          <w:lang w:bidi="ar-SA"/>
        </w:rPr>
      </w:pPr>
      <w:r w:rsidRPr="00FC6C08">
        <w:rPr>
          <w:rFonts w:ascii="ＭＳ ゴシック" w:eastAsia="ＭＳ ゴシック" w:hAnsi="ＭＳ ゴシック" w:cs="ＭＳ ゴシック" w:hint="eastAsia"/>
          <w:kern w:val="2"/>
          <w:szCs w:val="21"/>
          <w:lang w:bidi="ar-SA"/>
        </w:rPr>
        <w:t>「（略）つぎには、便宜上</w:t>
      </w:r>
      <w:r w:rsidRPr="00FC6C08">
        <w:rPr>
          <w:rFonts w:ascii="ＭＳ ゴシック" w:eastAsia="ＭＳ ゴシック" w:hAnsi="ＭＳ ゴシック" w:cs="ＭＳ ゴシック" w:hint="eastAsia"/>
          <w:szCs w:val="21"/>
          <w:lang w:bidi="ar-SA"/>
        </w:rPr>
        <w:t>―チに表記される</w:t>
      </w:r>
      <w:r w:rsidRPr="00FC6C08">
        <w:rPr>
          <w:rFonts w:ascii="ＭＳ ゴシック" w:eastAsia="ＭＳ ゴシック" w:hAnsi="ＭＳ ゴシック" w:cs="ＭＳ ゴシック" w:hint="eastAsia"/>
          <w:kern w:val="2"/>
          <w:szCs w:val="21"/>
          <w:lang w:bidi="ar-SA"/>
        </w:rPr>
        <w:t>比率のたかいものから順にかかげる（表は一部のみ）。</w:t>
      </w:r>
    </w:p>
    <w:tbl>
      <w:tblPr>
        <w:tblStyle w:val="afb"/>
        <w:tblW w:w="9356" w:type="dxa"/>
        <w:tblInd w:w="108" w:type="dxa"/>
        <w:tblLayout w:type="fixed"/>
        <w:tblLook w:val="04A0" w:firstRow="1" w:lastRow="0" w:firstColumn="1" w:lastColumn="0" w:noHBand="0" w:noVBand="1"/>
      </w:tblPr>
      <w:tblGrid>
        <w:gridCol w:w="557"/>
        <w:gridCol w:w="6388"/>
        <w:gridCol w:w="710"/>
        <w:gridCol w:w="709"/>
        <w:gridCol w:w="992"/>
      </w:tblGrid>
      <w:tr w:rsidR="00861734" w14:paraId="1C140BA0" w14:textId="77777777">
        <w:tc>
          <w:tcPr>
            <w:tcW w:w="557" w:type="dxa"/>
          </w:tcPr>
          <w:p w14:paraId="1E7B03C4" w14:textId="77777777" w:rsidR="00861734"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6388" w:type="dxa"/>
          </w:tcPr>
          <w:p w14:paraId="704C3511"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kern w:val="2"/>
                <w:szCs w:val="21"/>
                <w:lang w:bidi="ar-SA"/>
              </w:rPr>
              <w:t>文献名</w:t>
            </w:r>
          </w:p>
        </w:tc>
        <w:tc>
          <w:tcPr>
            <w:tcW w:w="710" w:type="dxa"/>
          </w:tcPr>
          <w:p w14:paraId="369CB63A"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－チ</w:t>
            </w:r>
          </w:p>
        </w:tc>
        <w:tc>
          <w:tcPr>
            <w:tcW w:w="709" w:type="dxa"/>
          </w:tcPr>
          <w:p w14:paraId="35079C06"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－ツ</w:t>
            </w:r>
          </w:p>
        </w:tc>
        <w:tc>
          <w:tcPr>
            <w:tcW w:w="992" w:type="dxa"/>
          </w:tcPr>
          <w:p w14:paraId="7FF95A8F"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百分率</w:t>
            </w:r>
          </w:p>
        </w:tc>
      </w:tr>
      <w:tr w:rsidR="00861734" w14:paraId="06A3DE89" w14:textId="77777777">
        <w:tc>
          <w:tcPr>
            <w:tcW w:w="557" w:type="dxa"/>
          </w:tcPr>
          <w:p w14:paraId="480EAD5A"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①</w:t>
            </w:r>
          </w:p>
        </w:tc>
        <w:tc>
          <w:tcPr>
            <w:tcW w:w="6388" w:type="dxa"/>
          </w:tcPr>
          <w:p w14:paraId="761D2052"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金剛三昧院蔵妙法蓮華経篇立音義（天福元年＜一二三三＞序）</w:t>
            </w:r>
          </w:p>
        </w:tc>
        <w:tc>
          <w:tcPr>
            <w:tcW w:w="710" w:type="dxa"/>
          </w:tcPr>
          <w:p w14:paraId="566DE6B2"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49</w:t>
            </w:r>
          </w:p>
        </w:tc>
        <w:tc>
          <w:tcPr>
            <w:tcW w:w="709" w:type="dxa"/>
          </w:tcPr>
          <w:p w14:paraId="51380CB6"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2</w:t>
            </w:r>
          </w:p>
        </w:tc>
        <w:tc>
          <w:tcPr>
            <w:tcW w:w="992" w:type="dxa"/>
          </w:tcPr>
          <w:p w14:paraId="6E4C77FC"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96.1</w:t>
            </w:r>
          </w:p>
        </w:tc>
      </w:tr>
      <w:tr w:rsidR="00861734" w14:paraId="76242939" w14:textId="77777777">
        <w:tc>
          <w:tcPr>
            <w:tcW w:w="557" w:type="dxa"/>
          </w:tcPr>
          <w:p w14:paraId="579CD51B"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②</w:t>
            </w:r>
          </w:p>
        </w:tc>
        <w:tc>
          <w:tcPr>
            <w:tcW w:w="6388" w:type="dxa"/>
          </w:tcPr>
          <w:p w14:paraId="36A85483"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九条家本法華経音（字音分類音義、平安時代末期写？）</w:t>
            </w:r>
          </w:p>
        </w:tc>
        <w:tc>
          <w:tcPr>
            <w:tcW w:w="710" w:type="dxa"/>
          </w:tcPr>
          <w:p w14:paraId="72BEE80C"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92</w:t>
            </w:r>
          </w:p>
        </w:tc>
        <w:tc>
          <w:tcPr>
            <w:tcW w:w="709" w:type="dxa"/>
          </w:tcPr>
          <w:p w14:paraId="20D918FC"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5</w:t>
            </w:r>
          </w:p>
        </w:tc>
        <w:tc>
          <w:tcPr>
            <w:tcW w:w="992" w:type="dxa"/>
          </w:tcPr>
          <w:p w14:paraId="43A04281"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94.8</w:t>
            </w:r>
          </w:p>
        </w:tc>
      </w:tr>
      <w:tr w:rsidR="00861734" w14:paraId="10263A26" w14:textId="77777777">
        <w:tc>
          <w:tcPr>
            <w:tcW w:w="557" w:type="dxa"/>
          </w:tcPr>
          <w:p w14:paraId="644E7228"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⑦</w:t>
            </w:r>
          </w:p>
        </w:tc>
        <w:tc>
          <w:tcPr>
            <w:tcW w:w="6388" w:type="dxa"/>
          </w:tcPr>
          <w:p w14:paraId="307E4B83"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法華経単字（巻音義、保延二年＜一一三六＞写、略）</w:t>
            </w:r>
          </w:p>
        </w:tc>
        <w:tc>
          <w:tcPr>
            <w:tcW w:w="710" w:type="dxa"/>
          </w:tcPr>
          <w:p w14:paraId="7823B867"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47</w:t>
            </w:r>
          </w:p>
        </w:tc>
        <w:tc>
          <w:tcPr>
            <w:tcW w:w="709" w:type="dxa"/>
          </w:tcPr>
          <w:p w14:paraId="0D664321"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18</w:t>
            </w:r>
          </w:p>
        </w:tc>
        <w:tc>
          <w:tcPr>
            <w:tcW w:w="992" w:type="dxa"/>
          </w:tcPr>
          <w:p w14:paraId="2729F845"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72.3</w:t>
            </w:r>
          </w:p>
        </w:tc>
      </w:tr>
      <w:tr w:rsidR="00861734" w14:paraId="6462884A" w14:textId="77777777">
        <w:tc>
          <w:tcPr>
            <w:tcW w:w="557" w:type="dxa"/>
          </w:tcPr>
          <w:p w14:paraId="2591776F"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⑨</w:t>
            </w:r>
          </w:p>
        </w:tc>
        <w:tc>
          <w:tcPr>
            <w:tcW w:w="6388" w:type="dxa"/>
          </w:tcPr>
          <w:p w14:paraId="589F9691" w14:textId="7C295012"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宝寿院蔵法華経音</w:t>
            </w:r>
            <w:r w:rsidR="00656009">
              <w:rPr>
                <w:rFonts w:ascii="ＭＳ ゴシック" w:eastAsia="ＭＳ ゴシック" w:hAnsi="ＭＳ ゴシック" w:cs="ＭＳ ゴシック" w:hint="eastAsia"/>
                <w:szCs w:val="21"/>
                <w:lang w:bidi="ar-SA"/>
              </w:rPr>
              <w:t>義</w:t>
            </w:r>
            <w:r>
              <w:rPr>
                <w:rFonts w:ascii="ＭＳ ゴシック" w:eastAsia="ＭＳ ゴシック" w:hAnsi="ＭＳ ゴシック" w:cs="ＭＳ ゴシック" w:hint="eastAsia"/>
                <w:szCs w:val="21"/>
                <w:lang w:bidi="ar-SA"/>
              </w:rPr>
              <w:t>（篇立音義、応永三十三年＜一四二六＞写）</w:t>
            </w:r>
          </w:p>
        </w:tc>
        <w:tc>
          <w:tcPr>
            <w:tcW w:w="710" w:type="dxa"/>
          </w:tcPr>
          <w:p w14:paraId="7D60302F"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66</w:t>
            </w:r>
          </w:p>
        </w:tc>
        <w:tc>
          <w:tcPr>
            <w:tcW w:w="709" w:type="dxa"/>
          </w:tcPr>
          <w:p w14:paraId="6E257069"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30</w:t>
            </w:r>
          </w:p>
        </w:tc>
        <w:tc>
          <w:tcPr>
            <w:tcW w:w="992" w:type="dxa"/>
          </w:tcPr>
          <w:p w14:paraId="2D56575E"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68.8</w:t>
            </w:r>
          </w:p>
        </w:tc>
      </w:tr>
      <w:tr w:rsidR="00861734" w14:paraId="0CE62565" w14:textId="77777777">
        <w:tc>
          <w:tcPr>
            <w:tcW w:w="557" w:type="dxa"/>
          </w:tcPr>
          <w:p w14:paraId="3313623D"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⑬</w:t>
            </w:r>
          </w:p>
        </w:tc>
        <w:tc>
          <w:tcPr>
            <w:tcW w:w="6388" w:type="dxa"/>
          </w:tcPr>
          <w:p w14:paraId="09AC9275"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法華経文字声韻音訓篇（快倫撰、慶長十八年＜一六一三＞成立）</w:t>
            </w:r>
          </w:p>
        </w:tc>
        <w:tc>
          <w:tcPr>
            <w:tcW w:w="710" w:type="dxa"/>
          </w:tcPr>
          <w:p w14:paraId="3C7B533E"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51</w:t>
            </w:r>
          </w:p>
        </w:tc>
        <w:tc>
          <w:tcPr>
            <w:tcW w:w="709" w:type="dxa"/>
          </w:tcPr>
          <w:p w14:paraId="623548F7"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50</w:t>
            </w:r>
          </w:p>
        </w:tc>
        <w:tc>
          <w:tcPr>
            <w:tcW w:w="992" w:type="dxa"/>
          </w:tcPr>
          <w:p w14:paraId="313D0499"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50.5</w:t>
            </w:r>
          </w:p>
        </w:tc>
      </w:tr>
      <w:tr w:rsidR="00861734" w14:paraId="172A38AA" w14:textId="77777777">
        <w:tc>
          <w:tcPr>
            <w:tcW w:w="557" w:type="dxa"/>
          </w:tcPr>
          <w:p w14:paraId="743555ED"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⑭</w:t>
            </w:r>
          </w:p>
        </w:tc>
        <w:tc>
          <w:tcPr>
            <w:tcW w:w="6388" w:type="dxa"/>
          </w:tcPr>
          <w:p w14:paraId="3D2E54D1"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東京大学国語研究室蔵法華経音義（篇立音義、江戸時代写？）</w:t>
            </w:r>
          </w:p>
        </w:tc>
        <w:tc>
          <w:tcPr>
            <w:tcW w:w="710" w:type="dxa"/>
          </w:tcPr>
          <w:p w14:paraId="3578A92C"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50</w:t>
            </w:r>
          </w:p>
        </w:tc>
        <w:tc>
          <w:tcPr>
            <w:tcW w:w="709" w:type="dxa"/>
          </w:tcPr>
          <w:p w14:paraId="70FECF41"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56</w:t>
            </w:r>
          </w:p>
        </w:tc>
        <w:tc>
          <w:tcPr>
            <w:tcW w:w="992" w:type="dxa"/>
          </w:tcPr>
          <w:p w14:paraId="7A61DB62"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47.2</w:t>
            </w:r>
          </w:p>
        </w:tc>
      </w:tr>
      <w:tr w:rsidR="00861734" w14:paraId="66C140AD" w14:textId="77777777">
        <w:tc>
          <w:tcPr>
            <w:tcW w:w="557" w:type="dxa"/>
          </w:tcPr>
          <w:p w14:paraId="49CC8130"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fldChar w:fldCharType="begin"/>
            </w:r>
            <w:r>
              <w:rPr>
                <w:rFonts w:ascii="ＭＳ ゴシック" w:eastAsia="ＭＳ ゴシック" w:hAnsi="ＭＳ ゴシック" w:cs="ＭＳ ゴシック" w:hint="eastAsia"/>
                <w:szCs w:val="21"/>
                <w:lang w:bidi="ar-SA"/>
              </w:rPr>
              <w:instrText xml:space="preserve"> EQ \o\ac(○,</w:instrText>
            </w:r>
            <w:r>
              <w:rPr>
                <w:rFonts w:ascii="ＭＳ ゴシック" w:eastAsia="ＭＳ ゴシック" w:hAnsi="ＭＳ ゴシック" w:cs="ＭＳ ゴシック" w:hint="eastAsia"/>
                <w:position w:val="2"/>
                <w:sz w:val="14"/>
                <w:szCs w:val="21"/>
                <w:lang w:bidi="ar-SA"/>
              </w:rPr>
              <w:instrText>27</w:instrText>
            </w:r>
            <w:r>
              <w:rPr>
                <w:rFonts w:ascii="ＭＳ ゴシック" w:eastAsia="ＭＳ ゴシック" w:hAnsi="ＭＳ ゴシック" w:cs="ＭＳ ゴシック" w:hint="eastAsia"/>
                <w:szCs w:val="21"/>
                <w:lang w:bidi="ar-SA"/>
              </w:rPr>
              <w:instrText>)</w:instrText>
            </w:r>
            <w:r>
              <w:rPr>
                <w:rFonts w:ascii="ＭＳ ゴシック" w:eastAsia="ＭＳ ゴシック" w:hAnsi="ＭＳ ゴシック" w:cs="ＭＳ ゴシック" w:hint="eastAsia"/>
                <w:szCs w:val="21"/>
                <w:lang w:bidi="ar-SA"/>
              </w:rPr>
              <w:fldChar w:fldCharType="end"/>
            </w:r>
          </w:p>
        </w:tc>
        <w:tc>
          <w:tcPr>
            <w:tcW w:w="6388" w:type="dxa"/>
          </w:tcPr>
          <w:p w14:paraId="4584E774"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法華経音義（篇立音義、承応二年＜一六五三＞刊記）</w:t>
            </w:r>
          </w:p>
        </w:tc>
        <w:tc>
          <w:tcPr>
            <w:tcW w:w="710" w:type="dxa"/>
          </w:tcPr>
          <w:p w14:paraId="16B01EE4"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25</w:t>
            </w:r>
          </w:p>
        </w:tc>
        <w:tc>
          <w:tcPr>
            <w:tcW w:w="709" w:type="dxa"/>
          </w:tcPr>
          <w:p w14:paraId="7D9DCAD2"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79</w:t>
            </w:r>
          </w:p>
        </w:tc>
        <w:tc>
          <w:tcPr>
            <w:tcW w:w="992" w:type="dxa"/>
          </w:tcPr>
          <w:p w14:paraId="297ACAC2"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24.0</w:t>
            </w:r>
          </w:p>
        </w:tc>
      </w:tr>
      <w:tr w:rsidR="00861734" w14:paraId="7FA9E20A" w14:textId="77777777">
        <w:tc>
          <w:tcPr>
            <w:tcW w:w="557" w:type="dxa"/>
          </w:tcPr>
          <w:p w14:paraId="1EDB22A3"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fldChar w:fldCharType="begin"/>
            </w:r>
            <w:r>
              <w:rPr>
                <w:rFonts w:ascii="ＭＳ ゴシック" w:eastAsia="ＭＳ ゴシック" w:hAnsi="ＭＳ ゴシック" w:cs="ＭＳ ゴシック" w:hint="eastAsia"/>
                <w:szCs w:val="21"/>
                <w:lang w:bidi="ar-SA"/>
              </w:rPr>
              <w:instrText xml:space="preserve"> EQ \o\ac(○,</w:instrText>
            </w:r>
            <w:r>
              <w:rPr>
                <w:rFonts w:ascii="ＭＳ ゴシック" w:eastAsia="ＭＳ ゴシック" w:hAnsi="ＭＳ ゴシック" w:cs="ＭＳ ゴシック" w:hint="eastAsia"/>
                <w:position w:val="2"/>
                <w:sz w:val="14"/>
                <w:szCs w:val="21"/>
                <w:lang w:bidi="ar-SA"/>
              </w:rPr>
              <w:instrText>31</w:instrText>
            </w:r>
            <w:r>
              <w:rPr>
                <w:rFonts w:ascii="ＭＳ ゴシック" w:eastAsia="ＭＳ ゴシック" w:hAnsi="ＭＳ ゴシック" w:cs="ＭＳ ゴシック" w:hint="eastAsia"/>
                <w:szCs w:val="21"/>
                <w:lang w:bidi="ar-SA"/>
              </w:rPr>
              <w:instrText>)</w:instrText>
            </w:r>
            <w:r>
              <w:rPr>
                <w:rFonts w:ascii="ＭＳ ゴシック" w:eastAsia="ＭＳ ゴシック" w:hAnsi="ＭＳ ゴシック" w:cs="ＭＳ ゴシック" w:hint="eastAsia"/>
                <w:szCs w:val="21"/>
                <w:lang w:bidi="ar-SA"/>
              </w:rPr>
              <w:fldChar w:fldCharType="end"/>
            </w:r>
          </w:p>
        </w:tc>
        <w:tc>
          <w:tcPr>
            <w:tcW w:w="6388" w:type="dxa"/>
          </w:tcPr>
          <w:p w14:paraId="57CC8F5F"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西来寺蔵法華篇音義（篇立音義、長祿四年＜一四六〇＞奥書）</w:t>
            </w:r>
          </w:p>
        </w:tc>
        <w:tc>
          <w:tcPr>
            <w:tcW w:w="710" w:type="dxa"/>
          </w:tcPr>
          <w:p w14:paraId="5DA50647"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1</w:t>
            </w:r>
          </w:p>
        </w:tc>
        <w:tc>
          <w:tcPr>
            <w:tcW w:w="709" w:type="dxa"/>
          </w:tcPr>
          <w:p w14:paraId="1EEEB8AC"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88</w:t>
            </w:r>
          </w:p>
        </w:tc>
        <w:tc>
          <w:tcPr>
            <w:tcW w:w="992" w:type="dxa"/>
          </w:tcPr>
          <w:p w14:paraId="472F6105"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1.1</w:t>
            </w:r>
          </w:p>
        </w:tc>
      </w:tr>
    </w:tbl>
    <w:p w14:paraId="3351A90C" w14:textId="77777777" w:rsidR="00861734" w:rsidRDefault="00B71DFD">
      <w:pPr>
        <w:pStyle w:val="11"/>
        <w:widowControl w:val="0"/>
        <w:spacing w:line="240" w:lineRule="auto"/>
        <w:ind w:leftChars="200" w:left="42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（略）この意味で、みぎ（筆者注：上）の表は、―チから―ツへの変移の過程を反映するものである。（中略）このような事例をおもんずれば、</w:t>
      </w:r>
      <w:r>
        <w:rPr>
          <w:rFonts w:ascii="ＭＳ ゴシック" w:eastAsia="ＭＳ ゴシック" w:hAnsi="ＭＳ ゴシック" w:cs="ＭＳ ゴシック" w:hint="eastAsia"/>
          <w:kern w:val="2"/>
          <w:szCs w:val="21"/>
          <w:lang w:bidi="ar-SA"/>
        </w:rPr>
        <w:t>各音義ないしその祖本の成立年代の推定にあたって、舌内入声音の表記が有効な内部的徽証のひとつになりうる可能性も決して軽視できない。（略）」（林　1980：62-3）。</w:t>
      </w:r>
    </w:p>
    <w:p w14:paraId="5ECEFE4F" w14:textId="77777777" w:rsidR="00861734" w:rsidRPr="00B14BED" w:rsidRDefault="00B71DFD" w:rsidP="007617DC">
      <w:pPr>
        <w:pStyle w:val="afc"/>
        <w:numPr>
          <w:ilvl w:val="0"/>
          <w:numId w:val="24"/>
        </w:numPr>
        <w:tabs>
          <w:tab w:val="left" w:pos="425"/>
        </w:tabs>
        <w:ind w:leftChars="0"/>
        <w:rPr>
          <w:rFonts w:ascii="ＭＳ ゴシック" w:eastAsia="ＭＳ ゴシック" w:hAnsi="ＭＳ ゴシック" w:cs="ＭＳ ゴシック"/>
          <w:kern w:val="2"/>
          <w:szCs w:val="21"/>
          <w:lang w:bidi="ar-SA"/>
        </w:rPr>
      </w:pPr>
      <w:r w:rsidRPr="00B14BED">
        <w:rPr>
          <w:rFonts w:ascii="ＭＳ ゴシック" w:eastAsia="ＭＳ ゴシック" w:hAnsi="ＭＳ ゴシック" w:cs="ＭＳ ゴシック" w:hint="eastAsia"/>
          <w:kern w:val="2"/>
          <w:szCs w:val="21"/>
          <w:lang w:bidi="ar-SA"/>
        </w:rPr>
        <w:t>「1.＜草稿本教行信証の舌内入声符＞親鸞（筆者注：1173－1261）は（略）入声の中を緩・急二類に分けている。（略）草稿本教行信証で、（略）「緩」（筆者注：ユル）が母音を伴う音を示したのに対して、「急」（筆者注：キフ）とは原音[t]のみの発音を意味したようである。（略）尚、親鸞はこの舌内入声を仮名で表わすには、直前の音節がウ列音の場合は「ツ」、その他の際には皆「チ」を借用して、「</w:t>
      </w:r>
      <w:r w:rsidRPr="00B14BED">
        <w:rPr>
          <w:rFonts w:ascii="ＭＳ ゴシック" w:eastAsia="ＭＳ ゴシック" w:hAnsi="ＭＳ ゴシック" w:cs="ＭＳ ゴシック" w:hint="eastAsia"/>
          <w:kern w:val="2"/>
          <w:szCs w:val="21"/>
          <w:lang w:bidi="ar-SA"/>
        </w:rPr>
        <w:ruby>
          <w:rubyPr>
            <w:rubyAlign w:val="center"/>
            <w:hps w:val="10"/>
            <w:hpsRaise w:val="18"/>
            <w:hpsBaseText w:val="21"/>
            <w:lid w:val="ja-JP"/>
          </w:rubyPr>
          <w:rt>
            <w:r w:rsidR="00B71DFD" w:rsidRPr="00B14BED">
              <w:rPr>
                <w:rFonts w:ascii="ＭＳ ゴシック" w:eastAsia="ＭＳ ゴシック" w:hAnsi="ＭＳ ゴシック" w:cs="ＭＳ ゴシック" w:hint="eastAsia"/>
                <w:kern w:val="2"/>
                <w:szCs w:val="21"/>
                <w:lang w:bidi="ar-SA"/>
              </w:rPr>
              <w:t>エチ</w:t>
            </w:r>
          </w:rt>
          <w:rubyBase>
            <w:r w:rsidR="00B71DFD" w:rsidRPr="00B14BED">
              <w:rPr>
                <w:rFonts w:ascii="ＭＳ ゴシック" w:eastAsia="ＭＳ ゴシック" w:hAnsi="ＭＳ ゴシック" w:cs="ＭＳ ゴシック" w:hint="eastAsia"/>
                <w:kern w:val="2"/>
                <w:szCs w:val="21"/>
                <w:lang w:bidi="ar-SA"/>
              </w:rPr>
              <w:t>悦</w:t>
            </w:r>
          </w:rubyBase>
        </w:ruby>
      </w:r>
      <w:r w:rsidRPr="00B14BED">
        <w:rPr>
          <w:rFonts w:ascii="ＭＳ ゴシック" w:eastAsia="ＭＳ ゴシック" w:hAnsi="ＭＳ ゴシック" w:cs="ＭＳ ゴシック" w:hint="eastAsia"/>
          <w:kern w:val="2"/>
          <w:szCs w:val="21"/>
          <w:lang w:bidi="ar-SA"/>
        </w:rPr>
        <w:t>」「</w:t>
      </w:r>
      <w:r w:rsidRPr="00B14BED">
        <w:rPr>
          <w:rFonts w:ascii="ＭＳ ゴシック" w:eastAsia="ＭＳ ゴシック" w:hAnsi="ＭＳ ゴシック" w:cs="ＭＳ ゴシック" w:hint="eastAsia"/>
          <w:kern w:val="2"/>
          <w:szCs w:val="21"/>
          <w:lang w:bidi="ar-SA"/>
        </w:rPr>
        <w:ruby>
          <w:rubyPr>
            <w:rubyAlign w:val="center"/>
            <w:hps w:val="10"/>
            <w:hpsRaise w:val="18"/>
            <w:hpsBaseText w:val="21"/>
            <w:lid w:val="ja-JP"/>
          </w:rubyPr>
          <w:rt>
            <w:r w:rsidR="00B71DFD" w:rsidRPr="00B14BED">
              <w:rPr>
                <w:rFonts w:ascii="ＭＳ ゴシック" w:eastAsia="ＭＳ ゴシック" w:hAnsi="ＭＳ ゴシック" w:cs="ＭＳ ゴシック" w:hint="eastAsia"/>
                <w:kern w:val="2"/>
                <w:szCs w:val="21"/>
                <w:lang w:bidi="ar-SA"/>
              </w:rPr>
              <w:t>コチ</w:t>
            </w:r>
          </w:rt>
          <w:rubyBase>
            <w:r w:rsidR="00B71DFD" w:rsidRPr="00B14BED">
              <w:rPr>
                <w:rFonts w:ascii="ＭＳ ゴシック" w:eastAsia="ＭＳ ゴシック" w:hAnsi="ＭＳ ゴシック" w:cs="ＭＳ ゴシック" w:hint="eastAsia"/>
                <w:kern w:val="2"/>
                <w:szCs w:val="21"/>
                <w:lang w:bidi="ar-SA"/>
              </w:rPr>
              <w:t>乞</w:t>
            </w:r>
          </w:rubyBase>
        </w:ruby>
      </w:r>
      <w:r w:rsidRPr="00B14BED">
        <w:rPr>
          <w:rFonts w:ascii="ＭＳ ゴシック" w:eastAsia="ＭＳ ゴシック" w:hAnsi="ＭＳ ゴシック" w:cs="ＭＳ ゴシック" w:hint="eastAsia"/>
          <w:kern w:val="2"/>
          <w:szCs w:val="21"/>
          <w:lang w:bidi="ar-SA"/>
        </w:rPr>
        <w:t>」「</w:t>
      </w:r>
      <w:r w:rsidRPr="00B14BED">
        <w:rPr>
          <w:rFonts w:ascii="ＭＳ ゴシック" w:eastAsia="ＭＳ ゴシック" w:hAnsi="ＭＳ ゴシック" w:cs="ＭＳ ゴシック" w:hint="eastAsia"/>
          <w:kern w:val="2"/>
          <w:szCs w:val="21"/>
          <w:lang w:bidi="ar-SA"/>
        </w:rPr>
        <w:ruby>
          <w:rubyPr>
            <w:rubyAlign w:val="center"/>
            <w:hps w:val="10"/>
            <w:hpsRaise w:val="18"/>
            <w:hpsBaseText w:val="21"/>
            <w:lid w:val="ja-JP"/>
          </w:rubyPr>
          <w:rt>
            <w:r w:rsidR="00B71DFD" w:rsidRPr="00B14BED">
              <w:rPr>
                <w:rFonts w:ascii="ＭＳ ゴシック" w:eastAsia="ＭＳ ゴシック" w:hAnsi="ＭＳ ゴシック" w:cs="ＭＳ ゴシック" w:hint="eastAsia"/>
                <w:kern w:val="2"/>
                <w:szCs w:val="21"/>
                <w:lang w:bidi="ar-SA"/>
              </w:rPr>
              <w:t>タチ</w:t>
            </w:r>
          </w:rt>
          <w:rubyBase>
            <w:r w:rsidR="00B71DFD" w:rsidRPr="00B14BED">
              <w:rPr>
                <w:rFonts w:ascii="ＭＳ ゴシック" w:eastAsia="ＭＳ ゴシック" w:hAnsi="ＭＳ ゴシック" w:cs="ＭＳ ゴシック" w:hint="eastAsia"/>
                <w:kern w:val="2"/>
                <w:szCs w:val="21"/>
                <w:lang w:bidi="ar-SA"/>
              </w:rPr>
              <w:t>奪</w:t>
            </w:r>
          </w:rubyBase>
        </w:ruby>
      </w:r>
      <w:r w:rsidRPr="00B14BED">
        <w:rPr>
          <w:rFonts w:ascii="ＭＳ ゴシック" w:eastAsia="ＭＳ ゴシック" w:hAnsi="ＭＳ ゴシック" w:cs="ＭＳ ゴシック" w:hint="eastAsia"/>
          <w:kern w:val="2"/>
          <w:szCs w:val="21"/>
          <w:lang w:bidi="ar-SA"/>
        </w:rPr>
        <w:t>」とする原則を用いた。」（小林　昭和44：60）。</w:t>
      </w:r>
    </w:p>
    <w:p w14:paraId="45FF0B71" w14:textId="5D1555B0" w:rsidR="00861734" w:rsidRPr="007617DC" w:rsidRDefault="00B71DFD" w:rsidP="007617DC">
      <w:pPr>
        <w:pStyle w:val="afc"/>
        <w:numPr>
          <w:ilvl w:val="0"/>
          <w:numId w:val="24"/>
        </w:numPr>
        <w:tabs>
          <w:tab w:val="left" w:pos="425"/>
        </w:tabs>
        <w:ind w:leftChars="0"/>
        <w:rPr>
          <w:rFonts w:ascii="ＭＳ ゴシック" w:eastAsia="ＭＳ ゴシック" w:hAnsi="ＭＳ ゴシック" w:cs="ＭＳ ゴシック"/>
          <w:kern w:val="2"/>
          <w:szCs w:val="21"/>
          <w:lang w:bidi="ar-SA"/>
        </w:rPr>
      </w:pPr>
      <w:r w:rsidRPr="007617DC">
        <w:rPr>
          <w:rFonts w:ascii="ＭＳ ゴシック" w:eastAsia="ＭＳ ゴシック" w:hAnsi="ＭＳ ゴシック" w:cs="ＭＳ ゴシック" w:hint="eastAsia"/>
          <w:kern w:val="2"/>
          <w:szCs w:val="21"/>
          <w:lang w:bidi="ar-SA"/>
        </w:rPr>
        <w:t>「安原貞室『かたこと』にいう「二四はちづめ」（巻三）も，この舌内入声音の発音と先行音節の母音との関係を述べたものである</w:t>
      </w:r>
      <w:r w:rsidRPr="007617DC">
        <w:rPr>
          <w:rFonts w:ascii="ＭＳ ゴシック" w:eastAsia="ＭＳ ゴシック" w:hAnsi="ＭＳ ゴシック" w:cs="ＭＳ ゴシック" w:hint="eastAsia"/>
          <w:kern w:val="2"/>
          <w:szCs w:val="21"/>
          <w:vertAlign w:val="superscript"/>
          <w:lang w:bidi="ar-SA"/>
        </w:rPr>
        <w:t>原注16</w:t>
      </w:r>
      <w:r w:rsidRPr="007617DC">
        <w:rPr>
          <w:rFonts w:ascii="ＭＳ ゴシック" w:eastAsia="ＭＳ ゴシック" w:hAnsi="ＭＳ ゴシック" w:cs="ＭＳ ゴシック" w:hint="eastAsia"/>
          <w:kern w:val="2"/>
          <w:szCs w:val="21"/>
          <w:lang w:bidi="ar-SA"/>
        </w:rPr>
        <w:t>。かけ算の九九をたくみによみこんだこの文句は、相通説の二すなわちイ段の音節と、四すなわちエ段の音節につづくばあいはには「ち」をつめて――短促的に――発音すべきことを指示したものであり、たとえば文献⑩⑪⑬⑯</w:t>
      </w:r>
      <w:r w:rsidR="00825C3B">
        <w:rPr>
          <w:rFonts w:ascii="ＭＳ ゴシック" w:eastAsia="ＭＳ ゴシック" w:hAnsi="ＭＳ ゴシック" w:cs="ＭＳ ゴシック" w:hint="eastAsia"/>
          <w:kern w:val="2"/>
          <w:szCs w:val="21"/>
          <w:lang w:bidi="ar-SA"/>
        </w:rPr>
        <w:t>(</w:t>
      </w:r>
      <w:r w:rsidRPr="007617DC">
        <w:rPr>
          <w:rFonts w:ascii="ＭＳ ゴシック" w:eastAsia="ＭＳ ゴシック" w:hAnsi="ＭＳ ゴシック" w:cs="ＭＳ ゴシック" w:hint="eastAsia"/>
          <w:kern w:val="2"/>
          <w:szCs w:val="21"/>
          <w:lang w:bidi="ar-SA"/>
        </w:rPr>
        <w:t>表9</w:t>
      </w:r>
      <w:r w:rsidR="00825C3B">
        <w:rPr>
          <w:rFonts w:ascii="ＭＳ ゴシック" w:eastAsia="ＭＳ ゴシック" w:hAnsi="ＭＳ ゴシック" w:cs="ＭＳ ゴシック"/>
          <w:kern w:val="2"/>
          <w:szCs w:val="21"/>
          <w:lang w:bidi="ar-SA"/>
        </w:rPr>
        <w:t>)</w:t>
      </w:r>
      <w:r w:rsidRPr="007617DC">
        <w:rPr>
          <w:rFonts w:ascii="ＭＳ ゴシック" w:eastAsia="ＭＳ ゴシック" w:hAnsi="ＭＳ ゴシック" w:cs="ＭＳ ゴシック" w:hint="eastAsia"/>
          <w:kern w:val="2"/>
          <w:szCs w:val="21"/>
          <w:lang w:bidi="ar-SA"/>
        </w:rPr>
        <w:t>などにしめされる状態を根拠とするのであろ</w:t>
      </w:r>
      <w:r w:rsidR="00825C3B">
        <w:rPr>
          <w:rFonts w:ascii="ＭＳ ゴシック" w:eastAsia="ＭＳ ゴシック" w:hAnsi="ＭＳ ゴシック" w:cs="ＭＳ ゴシック" w:hint="eastAsia"/>
          <w:kern w:val="2"/>
          <w:szCs w:val="21"/>
          <w:lang w:bidi="ar-SA"/>
        </w:rPr>
        <w:t>う</w:t>
      </w:r>
      <w:r w:rsidRPr="007617DC">
        <w:rPr>
          <w:rFonts w:ascii="ＭＳ ゴシック" w:eastAsia="ＭＳ ゴシック" w:hAnsi="ＭＳ ゴシック" w:cs="ＭＳ ゴシック" w:hint="eastAsia"/>
          <w:kern w:val="2"/>
          <w:szCs w:val="21"/>
          <w:lang w:bidi="ar-SA"/>
        </w:rPr>
        <w:t>。」（林　1980：65）。</w:t>
      </w:r>
    </w:p>
    <w:p w14:paraId="6466D9B9" w14:textId="77777777" w:rsidR="00861734" w:rsidRDefault="00B71DFD">
      <w:pPr>
        <w:pStyle w:val="afc"/>
        <w:ind w:leftChars="300" w:left="63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＊『かたこと』には「155　一</w:t>
      </w:r>
      <w:r>
        <w:rPr>
          <w:rFonts w:ascii="ＭＳ ゴシック" w:eastAsia="ＭＳ ゴシック" w:hAnsi="ＭＳ ゴシック" w:cs="ＭＳ ゴシック" w:hint="eastAsia"/>
          <w:kern w:val="2"/>
          <w:szCs w:val="21"/>
          <w:lang w:bidi="ar-SA"/>
        </w:rPr>
        <w:ruby>
          <w:rubyPr>
            <w:rubyAlign w:val="distributeSpace"/>
            <w:hps w:val="10"/>
            <w:hpsRaise w:val="18"/>
            <w:hpsBaseText w:val="21"/>
            <w:lid w:val="ja-JP"/>
          </w:rubyPr>
          <w:rt>
            <w:r w:rsidR="00B71DFD">
              <w:rPr>
                <w:rFonts w:ascii="ＭＳ ゴシック" w:eastAsia="ＭＳ ゴシック" w:hAnsi="ＭＳ ゴシック" w:cs="ＭＳ ゴシック" w:hint="eastAsia"/>
                <w:kern w:val="2"/>
                <w:szCs w:val="21"/>
                <w:lang w:bidi="ar-SA"/>
              </w:rPr>
              <w:t>ぶんべつ</w:t>
            </w:r>
          </w:rt>
          <w:rubyBase>
            <w:r w:rsidR="00B71DFD">
              <w:rPr>
                <w:rFonts w:ascii="ＭＳ ゴシック" w:eastAsia="ＭＳ ゴシック" w:hAnsi="ＭＳ ゴシック" w:cs="ＭＳ ゴシック" w:hint="eastAsia"/>
                <w:kern w:val="2"/>
                <w:szCs w:val="21"/>
                <w:lang w:bidi="ar-SA"/>
              </w:rPr>
              <w:t>分別</w:t>
            </w:r>
          </w:rubyBase>
        </w:ruby>
      </w:r>
      <w:r>
        <w:rPr>
          <w:rFonts w:ascii="ＭＳ ゴシック" w:eastAsia="ＭＳ ゴシック" w:hAnsi="ＭＳ ゴシック" w:cs="ＭＳ ゴシック" w:hint="eastAsia"/>
          <w:kern w:val="2"/>
          <w:szCs w:val="21"/>
          <w:lang w:bidi="ar-SA"/>
        </w:rPr>
        <w:t>を　〇ふんべち（改行）156　一</w:t>
      </w:r>
      <w:r>
        <w:rPr>
          <w:rFonts w:ascii="ＭＳ ゴシック" w:eastAsia="ＭＳ ゴシック" w:hAnsi="ＭＳ ゴシック" w:cs="ＭＳ ゴシック" w:hint="eastAsia"/>
          <w:kern w:val="2"/>
          <w:szCs w:val="21"/>
          <w:lang w:bidi="ar-SA"/>
        </w:rPr>
        <w:ruby>
          <w:rubyPr>
            <w:rubyAlign w:val="distributeSpace"/>
            <w:hps w:val="10"/>
            <w:hpsRaise w:val="18"/>
            <w:hpsBaseText w:val="21"/>
            <w:lid w:val="ja-JP"/>
          </w:rubyPr>
          <w:rt>
            <w:r w:rsidR="00B71DFD">
              <w:rPr>
                <w:rFonts w:ascii="ＭＳ ゴシック" w:eastAsia="ＭＳ ゴシック" w:hAnsi="ＭＳ ゴシック" w:cs="ＭＳ ゴシック" w:hint="eastAsia"/>
                <w:kern w:val="2"/>
                <w:szCs w:val="21"/>
                <w:lang w:bidi="ar-SA"/>
              </w:rPr>
              <w:t>しつねん</w:t>
            </w:r>
          </w:rt>
          <w:rubyBase>
            <w:r w:rsidR="00B71DFD">
              <w:rPr>
                <w:rFonts w:ascii="ＭＳ ゴシック" w:eastAsia="ＭＳ ゴシック" w:hAnsi="ＭＳ ゴシック" w:cs="ＭＳ ゴシック" w:hint="eastAsia"/>
                <w:kern w:val="2"/>
                <w:szCs w:val="21"/>
                <w:lang w:bidi="ar-SA"/>
              </w:rPr>
              <w:t>失念</w:t>
            </w:r>
          </w:rubyBase>
        </w:ruby>
      </w:r>
      <w:r>
        <w:rPr>
          <w:rFonts w:ascii="ＭＳ ゴシック" w:eastAsia="ＭＳ ゴシック" w:hAnsi="ＭＳ ゴシック" w:cs="ＭＳ ゴシック" w:hint="eastAsia"/>
          <w:kern w:val="2"/>
          <w:szCs w:val="21"/>
          <w:lang w:bidi="ar-SA"/>
        </w:rPr>
        <w:t>を　〇しちねん（改行）右（筆者注：左）二つは</w:t>
      </w:r>
      <w:r>
        <w:rPr>
          <w:rFonts w:ascii="ＭＳ ゴシック" w:eastAsia="ＭＳ ゴシック" w:hAnsi="ＭＳ ゴシック" w:cs="ＭＳ ゴシック" w:hint="eastAsia"/>
          <w:kern w:val="2"/>
          <w:szCs w:val="21"/>
          <w:lang w:bidi="ar-SA"/>
        </w:rPr>
        <w:ruby>
          <w:rubyPr>
            <w:rubyAlign w:val="distributeSpace"/>
            <w:hps w:val="10"/>
            <w:hpsRaise w:val="18"/>
            <w:hpsBaseText w:val="21"/>
            <w:lid w:val="ja-JP"/>
          </w:rubyPr>
          <w:rt>
            <w:r w:rsidR="00B71DFD">
              <w:rPr>
                <w:rFonts w:ascii="ＭＳ ゴシック" w:eastAsia="ＭＳ ゴシック" w:hAnsi="ＭＳ ゴシック" w:cs="ＭＳ ゴシック" w:hint="eastAsia"/>
                <w:kern w:val="2"/>
                <w:szCs w:val="21"/>
                <w:lang w:bidi="ar-SA"/>
              </w:rPr>
              <w:t>くる</w:t>
            </w:r>
          </w:rt>
          <w:rubyBase>
            <w:r w:rsidR="00B71DFD">
              <w:rPr>
                <w:rFonts w:ascii="ＭＳ ゴシック" w:eastAsia="ＭＳ ゴシック" w:hAnsi="ＭＳ ゴシック" w:cs="ＭＳ ゴシック" w:hint="eastAsia"/>
                <w:kern w:val="2"/>
                <w:szCs w:val="21"/>
                <w:lang w:bidi="ar-SA"/>
              </w:rPr>
              <w:t>苦</w:t>
            </w:r>
          </w:rubyBase>
        </w:ruby>
      </w:r>
      <w:r>
        <w:rPr>
          <w:rFonts w:ascii="ＭＳ ゴシック" w:eastAsia="ＭＳ ゴシック" w:hAnsi="ＭＳ ゴシック" w:cs="ＭＳ ゴシック" w:hint="eastAsia"/>
          <w:kern w:val="2"/>
          <w:szCs w:val="21"/>
          <w:lang w:bidi="ar-SA"/>
        </w:rPr>
        <w:t>しからぬ歟。</w:t>
      </w:r>
      <w:r>
        <w:rPr>
          <w:rFonts w:ascii="ＭＳ ゴシック" w:eastAsia="ＭＳ ゴシック" w:hAnsi="ＭＳ ゴシック" w:cs="ＭＳ ゴシック" w:hint="eastAsia"/>
          <w:kern w:val="2"/>
          <w:szCs w:val="21"/>
          <w:lang w:bidi="ar-SA"/>
        </w:rPr>
        <w:ruby>
          <w:rubyPr>
            <w:rubyAlign w:val="distributeSpace"/>
            <w:hps w:val="10"/>
            <w:hpsRaise w:val="18"/>
            <w:hpsBaseText w:val="21"/>
            <w:lid w:val="ja-JP"/>
          </w:rubyPr>
          <w:rt>
            <w:r w:rsidR="00B71DFD">
              <w:rPr>
                <w:rFonts w:ascii="ＭＳ ゴシック" w:eastAsia="ＭＳ ゴシック" w:hAnsi="ＭＳ ゴシック" w:cs="ＭＳ ゴシック" w:hint="eastAsia"/>
                <w:kern w:val="2"/>
                <w:szCs w:val="21"/>
                <w:lang w:bidi="ar-SA"/>
              </w:rPr>
              <w:t>にし</w:t>
            </w:r>
          </w:rt>
          <w:rubyBase>
            <w:r w:rsidR="00B71DFD">
              <w:rPr>
                <w:rFonts w:ascii="ＭＳ ゴシック" w:eastAsia="ＭＳ ゴシック" w:hAnsi="ＭＳ ゴシック" w:cs="ＭＳ ゴシック" w:hint="eastAsia"/>
                <w:kern w:val="2"/>
                <w:szCs w:val="21"/>
                <w:lang w:bidi="ar-SA"/>
              </w:rPr>
              <w:t>二四</w:t>
            </w:r>
          </w:rubyBase>
        </w:ruby>
      </w:r>
      <w:r>
        <w:rPr>
          <w:rFonts w:ascii="ＭＳ ゴシック" w:eastAsia="ＭＳ ゴシック" w:hAnsi="ＭＳ ゴシック" w:cs="ＭＳ ゴシック" w:hint="eastAsia"/>
          <w:kern w:val="2"/>
          <w:szCs w:val="21"/>
          <w:lang w:bidi="ar-SA"/>
        </w:rPr>
        <w:t>はち</w:t>
      </w:r>
      <w:r>
        <w:rPr>
          <w:rFonts w:ascii="ＭＳ ゴシック" w:eastAsia="ＭＳ ゴシック" w:hAnsi="ＭＳ ゴシック" w:cs="ＭＳ ゴシック" w:hint="eastAsia"/>
          <w:kern w:val="2"/>
          <w:szCs w:val="21"/>
          <w:lang w:bidi="ar-SA"/>
        </w:rPr>
        <w:ruby>
          <w:rubyPr>
            <w:rubyAlign w:val="distributeSpace"/>
            <w:hps w:val="10"/>
            <w:hpsRaise w:val="18"/>
            <w:hpsBaseText w:val="21"/>
            <w:lid w:val="ja-JP"/>
          </w:rubyPr>
          <w:rt>
            <w:r w:rsidR="00B71DFD">
              <w:rPr>
                <w:rFonts w:ascii="ＭＳ ゴシック" w:eastAsia="ＭＳ ゴシック" w:hAnsi="ＭＳ ゴシック" w:cs="ＭＳ ゴシック" w:hint="eastAsia"/>
                <w:kern w:val="2"/>
                <w:szCs w:val="21"/>
                <w:lang w:bidi="ar-SA"/>
              </w:rPr>
              <w:t>づめ</w:t>
            </w:r>
          </w:rt>
          <w:rubyBase>
            <w:r w:rsidR="00B71DFD">
              <w:rPr>
                <w:rFonts w:ascii="ＭＳ ゴシック" w:eastAsia="ＭＳ ゴシック" w:hAnsi="ＭＳ ゴシック" w:cs="ＭＳ ゴシック" w:hint="eastAsia"/>
                <w:kern w:val="2"/>
                <w:szCs w:val="21"/>
                <w:lang w:bidi="ar-SA"/>
              </w:rPr>
              <w:t>詰</w:t>
            </w:r>
          </w:rubyBase>
        </w:ruby>
      </w:r>
      <w:r>
        <w:rPr>
          <w:rFonts w:ascii="ＭＳ ゴシック" w:eastAsia="ＭＳ ゴシック" w:hAnsi="ＭＳ ゴシック" w:cs="ＭＳ ゴシック" w:hint="eastAsia"/>
          <w:kern w:val="2"/>
          <w:szCs w:val="21"/>
          <w:lang w:bidi="ar-SA"/>
        </w:rPr>
        <w:t>といふこと侍る。それもことによりて。聞あしきは</w:t>
      </w:r>
      <w:r>
        <w:rPr>
          <w:rFonts w:ascii="ＭＳ ゴシック" w:eastAsia="ＭＳ ゴシック" w:hAnsi="ＭＳ ゴシック" w:cs="ＭＳ ゴシック" w:hint="eastAsia"/>
          <w:kern w:val="2"/>
          <w:szCs w:val="21"/>
          <w:lang w:bidi="ar-SA"/>
        </w:rPr>
        <w:ruby>
          <w:rubyPr>
            <w:rubyAlign w:val="distributeSpace"/>
            <w:hps w:val="10"/>
            <w:hpsRaise w:val="18"/>
            <w:hpsBaseText w:val="21"/>
            <w:lid w:val="ja-JP"/>
          </w:rubyPr>
          <w:rt>
            <w:r w:rsidR="00B71DFD">
              <w:rPr>
                <w:rFonts w:ascii="ＭＳ ゴシック" w:eastAsia="ＭＳ ゴシック" w:hAnsi="ＭＳ ゴシック" w:cs="ＭＳ ゴシック" w:hint="eastAsia"/>
                <w:kern w:val="2"/>
                <w:szCs w:val="21"/>
                <w:lang w:bidi="ar-SA"/>
              </w:rPr>
              <w:t>きら</w:t>
            </w:r>
          </w:rt>
          <w:rubyBase>
            <w:r w:rsidR="00B71DFD">
              <w:rPr>
                <w:rFonts w:ascii="ＭＳ ゴシック" w:eastAsia="ＭＳ ゴシック" w:hAnsi="ＭＳ ゴシック" w:cs="ＭＳ ゴシック" w:hint="eastAsia"/>
                <w:kern w:val="2"/>
                <w:szCs w:val="21"/>
                <w:lang w:bidi="ar-SA"/>
              </w:rPr>
              <w:t>嫌</w:t>
            </w:r>
          </w:rubyBase>
        </w:ruby>
      </w:r>
      <w:r>
        <w:rPr>
          <w:rFonts w:ascii="ＭＳ ゴシック" w:eastAsia="ＭＳ ゴシック" w:hAnsi="ＭＳ ゴシック" w:cs="ＭＳ ゴシック" w:hint="eastAsia"/>
          <w:kern w:val="2"/>
          <w:szCs w:val="21"/>
          <w:lang w:bidi="ar-SA"/>
        </w:rPr>
        <w:t>ふべしと云り」（白木　昭和51：53）とみえます。</w:t>
      </w:r>
    </w:p>
    <w:p w14:paraId="58BB68B8" w14:textId="77777777" w:rsidR="00861734" w:rsidRDefault="00B71DFD" w:rsidP="007E4B91">
      <w:pPr>
        <w:pStyle w:val="afc"/>
        <w:numPr>
          <w:ilvl w:val="0"/>
          <w:numId w:val="11"/>
        </w:numPr>
        <w:tabs>
          <w:tab w:val="clear" w:pos="425"/>
          <w:tab w:val="left" w:pos="420"/>
        </w:tabs>
        <w:ind w:leftChars="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szCs w:val="21"/>
          <w:lang w:bidi="ar-SA"/>
        </w:rPr>
        <w:t>「ところで入声韻尾の開音節化は、短促性の消失と同時に、先行母音の支配からの独立を意味する。舌内入声音における初期的な調和は、韻尾の独立の過程においてなお先行母音の影響をうけながら、徐々に均衡をくずし、最終的には先行母音との調和を</w:t>
      </w:r>
      <w:r>
        <w:rPr>
          <w:rFonts w:ascii="ＭＳ ゴシック" w:eastAsia="ＭＳ ゴシック" w:hAnsi="ＭＳ ゴシック" w:cs="ＭＳ ゴシック" w:hint="eastAsia"/>
          <w:szCs w:val="21"/>
          <w:lang w:bidi="ar-SA"/>
        </w:rPr>
        <w:lastRenderedPageBreak/>
        <w:t>放棄することによって、音韻的区別はその実質的意味をうしなったとかんがえられる。」（林　1980：66）。</w:t>
      </w:r>
    </w:p>
    <w:p w14:paraId="28AD44DE" w14:textId="77777777" w:rsidR="00861734" w:rsidRDefault="00B71DFD" w:rsidP="007E4B91">
      <w:pPr>
        <w:pStyle w:val="afc"/>
        <w:numPr>
          <w:ilvl w:val="0"/>
          <w:numId w:val="11"/>
        </w:numPr>
        <w:tabs>
          <w:tab w:val="clear" w:pos="425"/>
          <w:tab w:val="left" w:pos="420"/>
        </w:tabs>
        <w:ind w:leftChars="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szCs w:val="21"/>
          <w:lang w:bidi="ar-SA"/>
        </w:rPr>
        <w:t>別表3（林　1974：167）は以下の徳職韻をのぞき省略。</w:t>
      </w:r>
    </w:p>
    <w:tbl>
      <w:tblPr>
        <w:tblStyle w:val="afb"/>
        <w:tblW w:w="4050" w:type="dxa"/>
        <w:tblInd w:w="505" w:type="dxa"/>
        <w:tblLayout w:type="fixed"/>
        <w:tblLook w:val="04A0" w:firstRow="1" w:lastRow="0" w:firstColumn="1" w:lastColumn="0" w:noHBand="0" w:noVBand="1"/>
      </w:tblPr>
      <w:tblGrid>
        <w:gridCol w:w="1130"/>
        <w:gridCol w:w="730"/>
        <w:gridCol w:w="580"/>
        <w:gridCol w:w="540"/>
        <w:gridCol w:w="520"/>
        <w:gridCol w:w="550"/>
      </w:tblGrid>
      <w:tr w:rsidR="00861734" w14:paraId="5B58A6D0" w14:textId="77777777">
        <w:tc>
          <w:tcPr>
            <w:tcW w:w="1860" w:type="dxa"/>
            <w:gridSpan w:val="2"/>
            <w:vMerge w:val="restart"/>
          </w:tcPr>
          <w:p w14:paraId="1A37D350" w14:textId="77777777" w:rsidR="00861734" w:rsidRDefault="00B71DFD">
            <w:pPr>
              <w:pStyle w:val="afc"/>
              <w:spacing w:line="480" w:lineRule="auto"/>
              <w:ind w:leftChars="0" w:left="0"/>
              <w:jc w:val="both"/>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韻鏡</w:t>
            </w:r>
          </w:p>
        </w:tc>
        <w:tc>
          <w:tcPr>
            <w:tcW w:w="2190" w:type="dxa"/>
            <w:gridSpan w:val="4"/>
          </w:tcPr>
          <w:p w14:paraId="6AB275A8" w14:textId="77777777" w:rsidR="00861734" w:rsidRDefault="00B71DFD">
            <w:pPr>
              <w:pStyle w:val="afc"/>
              <w:ind w:leftChars="0" w:left="0"/>
              <w:jc w:val="center"/>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内42開</w:t>
            </w:r>
          </w:p>
        </w:tc>
      </w:tr>
      <w:tr w:rsidR="00861734" w14:paraId="67CB1D38" w14:textId="77777777">
        <w:tc>
          <w:tcPr>
            <w:tcW w:w="1860" w:type="dxa"/>
            <w:gridSpan w:val="2"/>
            <w:vMerge/>
          </w:tcPr>
          <w:p w14:paraId="73047245" w14:textId="77777777" w:rsidR="00861734" w:rsidRDefault="00861734">
            <w:pPr>
              <w:pStyle w:val="afc"/>
              <w:ind w:leftChars="0" w:left="0"/>
              <w:rPr>
                <w:rFonts w:ascii="ＭＳ ゴシック" w:eastAsia="ＭＳ ゴシック" w:hAnsi="ＭＳ ゴシック" w:cs="ＭＳ ゴシック"/>
                <w:szCs w:val="21"/>
                <w:lang w:bidi="ar-SA"/>
              </w:rPr>
            </w:pPr>
          </w:p>
        </w:tc>
        <w:tc>
          <w:tcPr>
            <w:tcW w:w="580" w:type="dxa"/>
          </w:tcPr>
          <w:p w14:paraId="0CA0B2D0" w14:textId="77777777" w:rsidR="00861734" w:rsidRDefault="00B71DFD">
            <w:pPr>
              <w:pStyle w:val="afc"/>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Ⅰ</w:t>
            </w:r>
          </w:p>
        </w:tc>
        <w:tc>
          <w:tcPr>
            <w:tcW w:w="540" w:type="dxa"/>
          </w:tcPr>
          <w:p w14:paraId="0BF87EDA" w14:textId="77777777" w:rsidR="00861734" w:rsidRDefault="00B71DFD">
            <w:pPr>
              <w:pStyle w:val="afc"/>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Ⅱ</w:t>
            </w:r>
          </w:p>
        </w:tc>
        <w:tc>
          <w:tcPr>
            <w:tcW w:w="520" w:type="dxa"/>
          </w:tcPr>
          <w:p w14:paraId="572727E4" w14:textId="77777777" w:rsidR="00861734" w:rsidRDefault="00B71DFD">
            <w:pPr>
              <w:pStyle w:val="afc"/>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Ⅲ</w:t>
            </w:r>
          </w:p>
        </w:tc>
        <w:tc>
          <w:tcPr>
            <w:tcW w:w="550" w:type="dxa"/>
          </w:tcPr>
          <w:p w14:paraId="14324699" w14:textId="77777777" w:rsidR="00861734" w:rsidRDefault="00B71DFD">
            <w:pPr>
              <w:pStyle w:val="afc"/>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Ⅳ</w:t>
            </w:r>
          </w:p>
        </w:tc>
      </w:tr>
      <w:tr w:rsidR="00861734" w14:paraId="464F636D" w14:textId="77777777">
        <w:tc>
          <w:tcPr>
            <w:tcW w:w="1860" w:type="dxa"/>
            <w:gridSpan w:val="2"/>
          </w:tcPr>
          <w:p w14:paraId="762CCBAD" w14:textId="77777777" w:rsidR="00861734" w:rsidRDefault="00B71DFD">
            <w:pPr>
              <w:pStyle w:val="afc"/>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広韻韻目</w:t>
            </w:r>
          </w:p>
        </w:tc>
        <w:tc>
          <w:tcPr>
            <w:tcW w:w="580" w:type="dxa"/>
          </w:tcPr>
          <w:p w14:paraId="2F8E9FFD" w14:textId="77777777" w:rsidR="00861734" w:rsidRDefault="00B71DFD">
            <w:pPr>
              <w:pStyle w:val="afc"/>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徳</w:t>
            </w:r>
          </w:p>
        </w:tc>
        <w:tc>
          <w:tcPr>
            <w:tcW w:w="1610" w:type="dxa"/>
            <w:gridSpan w:val="3"/>
          </w:tcPr>
          <w:p w14:paraId="0D9C755F" w14:textId="77777777" w:rsidR="00861734" w:rsidRDefault="00B71DFD">
            <w:pPr>
              <w:pStyle w:val="afc"/>
              <w:ind w:leftChars="0" w:left="0"/>
              <w:jc w:val="center"/>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職</w:t>
            </w:r>
          </w:p>
        </w:tc>
      </w:tr>
      <w:tr w:rsidR="00861734" w14:paraId="054FFC2D" w14:textId="77777777">
        <w:tc>
          <w:tcPr>
            <w:tcW w:w="1130" w:type="dxa"/>
            <w:vMerge w:val="restart"/>
          </w:tcPr>
          <w:p w14:paraId="6EA622FD" w14:textId="77777777" w:rsidR="00861734" w:rsidRDefault="00B71DFD">
            <w:pPr>
              <w:pStyle w:val="afc"/>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法華経音標目</w:t>
            </w:r>
          </w:p>
        </w:tc>
        <w:tc>
          <w:tcPr>
            <w:tcW w:w="730" w:type="dxa"/>
          </w:tcPr>
          <w:p w14:paraId="76992E4E" w14:textId="77777777" w:rsidR="00861734" w:rsidRDefault="00B71DFD">
            <w:pPr>
              <w:pStyle w:val="afc"/>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記字</w:t>
            </w:r>
          </w:p>
        </w:tc>
        <w:tc>
          <w:tcPr>
            <w:tcW w:w="580" w:type="dxa"/>
          </w:tcPr>
          <w:p w14:paraId="6D9263D7" w14:textId="77777777" w:rsidR="00861734" w:rsidRDefault="00B71DFD">
            <w:pPr>
              <w:pStyle w:val="afc"/>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0</w:t>
            </w:r>
          </w:p>
        </w:tc>
        <w:tc>
          <w:tcPr>
            <w:tcW w:w="540" w:type="dxa"/>
          </w:tcPr>
          <w:p w14:paraId="240D128A" w14:textId="77777777" w:rsidR="00861734" w:rsidRDefault="00B71DFD">
            <w:pPr>
              <w:pStyle w:val="afc"/>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2</w:t>
            </w:r>
          </w:p>
        </w:tc>
        <w:tc>
          <w:tcPr>
            <w:tcW w:w="520" w:type="dxa"/>
          </w:tcPr>
          <w:p w14:paraId="248CED1C" w14:textId="77777777" w:rsidR="00861734" w:rsidRDefault="00B71DFD">
            <w:pPr>
              <w:pStyle w:val="afc"/>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9</w:t>
            </w:r>
          </w:p>
        </w:tc>
        <w:tc>
          <w:tcPr>
            <w:tcW w:w="550" w:type="dxa"/>
          </w:tcPr>
          <w:p w14:paraId="4D710EC2" w14:textId="77777777" w:rsidR="00861734" w:rsidRDefault="00B71DFD">
            <w:pPr>
              <w:pStyle w:val="afc"/>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0</w:t>
            </w:r>
          </w:p>
        </w:tc>
      </w:tr>
      <w:tr w:rsidR="00861734" w14:paraId="10B1F96F" w14:textId="77777777">
        <w:tc>
          <w:tcPr>
            <w:tcW w:w="1130" w:type="dxa"/>
            <w:vMerge/>
          </w:tcPr>
          <w:p w14:paraId="6889F9B3" w14:textId="77777777" w:rsidR="00861734" w:rsidRDefault="00861734">
            <w:pPr>
              <w:pStyle w:val="afc"/>
              <w:ind w:leftChars="0" w:left="0"/>
              <w:rPr>
                <w:rFonts w:ascii="ＭＳ ゴシック" w:eastAsia="ＭＳ ゴシック" w:hAnsi="ＭＳ ゴシック" w:cs="ＭＳ ゴシック"/>
                <w:szCs w:val="21"/>
                <w:lang w:bidi="ar-SA"/>
              </w:rPr>
            </w:pPr>
          </w:p>
        </w:tc>
        <w:tc>
          <w:tcPr>
            <w:tcW w:w="730" w:type="dxa"/>
          </w:tcPr>
          <w:p w14:paraId="103D4071" w14:textId="77777777" w:rsidR="00861734" w:rsidRDefault="00B71DFD">
            <w:pPr>
              <w:pStyle w:val="afc"/>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久字</w:t>
            </w:r>
          </w:p>
        </w:tc>
        <w:tc>
          <w:tcPr>
            <w:tcW w:w="580" w:type="dxa"/>
          </w:tcPr>
          <w:p w14:paraId="18DDDE8F" w14:textId="77777777" w:rsidR="00861734" w:rsidRDefault="00B71DFD">
            <w:pPr>
              <w:pStyle w:val="afc"/>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17</w:t>
            </w:r>
          </w:p>
        </w:tc>
        <w:tc>
          <w:tcPr>
            <w:tcW w:w="540" w:type="dxa"/>
          </w:tcPr>
          <w:p w14:paraId="12AFCD92" w14:textId="77777777" w:rsidR="00861734" w:rsidRDefault="00B71DFD">
            <w:pPr>
              <w:pStyle w:val="afc"/>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1</w:t>
            </w:r>
          </w:p>
        </w:tc>
        <w:tc>
          <w:tcPr>
            <w:tcW w:w="520" w:type="dxa"/>
          </w:tcPr>
          <w:p w14:paraId="7D6E27A9" w14:textId="77777777" w:rsidR="00861734" w:rsidRDefault="00B71DFD">
            <w:pPr>
              <w:pStyle w:val="afc"/>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6</w:t>
            </w:r>
          </w:p>
        </w:tc>
        <w:tc>
          <w:tcPr>
            <w:tcW w:w="550" w:type="dxa"/>
          </w:tcPr>
          <w:p w14:paraId="05F4857E" w14:textId="77777777" w:rsidR="00861734" w:rsidRDefault="00B71DFD">
            <w:pPr>
              <w:pStyle w:val="afc"/>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2</w:t>
            </w:r>
          </w:p>
        </w:tc>
      </w:tr>
    </w:tbl>
    <w:p w14:paraId="16BAD5D1" w14:textId="77777777" w:rsidR="00861734" w:rsidRDefault="00B71DFD" w:rsidP="007E4B91">
      <w:pPr>
        <w:pStyle w:val="11"/>
        <w:widowControl w:val="0"/>
        <w:numPr>
          <w:ilvl w:val="0"/>
          <w:numId w:val="12"/>
        </w:numPr>
        <w:tabs>
          <w:tab w:val="clear" w:pos="425"/>
          <w:tab w:val="left" w:pos="420"/>
        </w:tabs>
        <w:spacing w:line="240" w:lineRule="auto"/>
        <w:ind w:leftChars="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「一方，先行母音に/i/をもつもののうち，職韻Ⅱ・Ⅲ以外の諸字で法華経単字・東大本・天福本においてクの表記がとられるものは，次の14字であるが，</w:t>
      </w:r>
    </w:p>
    <w:p w14:paraId="18A97923" w14:textId="77777777" w:rsidR="00861734"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ab/>
        <w:t>（広韻韻目）　（法華経単字）　（東大本）　　（天福本）</w:t>
      </w:r>
    </w:p>
    <w:p w14:paraId="3898EEC2" w14:textId="77777777" w:rsidR="00861734" w:rsidRDefault="00B71DFD">
      <w:pPr>
        <w:pStyle w:val="11"/>
        <w:widowControl w:val="0"/>
        <w:spacing w:line="240" w:lineRule="auto"/>
        <w:ind w:leftChars="200" w:left="42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肉</w:t>
      </w:r>
      <w:r>
        <w:rPr>
          <w:rFonts w:ascii="ＭＳ ゴシック" w:eastAsia="ＭＳ ゴシック" w:hAnsi="ＭＳ ゴシック" w:cs="ＭＳ ゴシック" w:hint="eastAsia"/>
          <w:szCs w:val="21"/>
          <w:lang w:bidi="ar-SA"/>
        </w:rPr>
        <w:tab/>
        <w:t>屋Ⅲ（通摂）</w:t>
      </w:r>
      <w:r>
        <w:rPr>
          <w:rFonts w:ascii="ＭＳ ゴシック" w:eastAsia="ＭＳ ゴシック" w:hAnsi="ＭＳ ゴシック" w:cs="ＭＳ ゴシック" w:hint="eastAsia"/>
          <w:szCs w:val="21"/>
          <w:lang w:bidi="ar-SA"/>
        </w:rPr>
        <w:tab/>
        <w:t>ニク</w:t>
      </w:r>
      <w:r>
        <w:rPr>
          <w:rFonts w:ascii="ＭＳ ゴシック" w:eastAsia="ＭＳ ゴシック" w:hAnsi="ＭＳ ゴシック" w:cs="ＭＳ ゴシック" w:hint="eastAsia"/>
          <w:szCs w:val="21"/>
          <w:lang w:bidi="ar-SA"/>
        </w:rPr>
        <w:tab/>
        <w:t xml:space="preserve">　　　　ニク</w:t>
      </w:r>
      <w:r>
        <w:rPr>
          <w:rFonts w:ascii="ＭＳ ゴシック" w:eastAsia="ＭＳ ゴシック" w:hAnsi="ＭＳ ゴシック" w:cs="ＭＳ ゴシック" w:hint="eastAsia"/>
          <w:szCs w:val="21"/>
          <w:lang w:bidi="ar-SA"/>
        </w:rPr>
        <w:tab/>
        <w:t xml:space="preserve">　　－</w:t>
      </w:r>
    </w:p>
    <w:p w14:paraId="5E0C6769" w14:textId="77777777" w:rsidR="00861734" w:rsidRDefault="00B71DFD">
      <w:pPr>
        <w:pStyle w:val="11"/>
        <w:widowControl w:val="0"/>
        <w:spacing w:line="240" w:lineRule="auto"/>
        <w:ind w:leftChars="200" w:left="42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辱</w:t>
      </w:r>
      <w:r>
        <w:rPr>
          <w:rFonts w:ascii="ＭＳ ゴシック" w:eastAsia="ＭＳ ゴシック" w:hAnsi="ＭＳ ゴシック" w:cs="ＭＳ ゴシック" w:hint="eastAsia"/>
          <w:szCs w:val="21"/>
          <w:lang w:bidi="ar-SA"/>
        </w:rPr>
        <w:tab/>
        <w:t>燭Ⅲ（″）</w:t>
      </w:r>
      <w:r>
        <w:rPr>
          <w:rFonts w:ascii="ＭＳ ゴシック" w:eastAsia="ＭＳ ゴシック" w:hAnsi="ＭＳ ゴシック" w:cs="ＭＳ ゴシック" w:hint="eastAsia"/>
          <w:szCs w:val="21"/>
          <w:lang w:bidi="ar-SA"/>
        </w:rPr>
        <w:tab/>
        <w:t>ニク</w:t>
      </w:r>
      <w:r>
        <w:rPr>
          <w:rFonts w:ascii="ＭＳ ゴシック" w:eastAsia="ＭＳ ゴシック" w:hAnsi="ＭＳ ゴシック" w:cs="ＭＳ ゴシック" w:hint="eastAsia"/>
          <w:szCs w:val="21"/>
          <w:lang w:bidi="ar-SA"/>
        </w:rPr>
        <w:tab/>
        <w:t xml:space="preserve">　　　　ニク</w:t>
      </w:r>
      <w:r>
        <w:rPr>
          <w:rFonts w:ascii="ＭＳ ゴシック" w:eastAsia="ＭＳ ゴシック" w:hAnsi="ＭＳ ゴシック" w:cs="ＭＳ ゴシック" w:hint="eastAsia"/>
          <w:szCs w:val="21"/>
          <w:lang w:bidi="ar-SA"/>
        </w:rPr>
        <w:tab/>
        <w:t xml:space="preserve">　　－（以下、略）</w:t>
      </w:r>
    </w:p>
    <w:p w14:paraId="1CE8064E" w14:textId="77777777" w:rsidR="00861734" w:rsidRDefault="00B71DFD">
      <w:pPr>
        <w:pStyle w:val="11"/>
        <w:widowControl w:val="0"/>
        <w:spacing w:line="240" w:lineRule="auto"/>
        <w:ind w:leftChars="200" w:left="42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育</w:t>
      </w:r>
      <w:r>
        <w:rPr>
          <w:rFonts w:ascii="ＭＳ ゴシック" w:eastAsia="ＭＳ ゴシック" w:hAnsi="ＭＳ ゴシック" w:cs="ＭＳ ゴシック" w:hint="eastAsia"/>
          <w:szCs w:val="21"/>
          <w:lang w:bidi="ar-SA"/>
        </w:rPr>
        <w:tab/>
        <w:t>屋Ⅳ（″）</w:t>
      </w:r>
      <w:r>
        <w:rPr>
          <w:rFonts w:ascii="ＭＳ ゴシック" w:eastAsia="ＭＳ ゴシック" w:hAnsi="ＭＳ ゴシック" w:cs="ＭＳ ゴシック" w:hint="eastAsia"/>
          <w:szCs w:val="21"/>
          <w:lang w:bidi="ar-SA"/>
        </w:rPr>
        <w:tab/>
        <w:t>イク</w:t>
      </w:r>
      <w:r>
        <w:rPr>
          <w:rFonts w:ascii="ＭＳ ゴシック" w:eastAsia="ＭＳ ゴシック" w:hAnsi="ＭＳ ゴシック" w:cs="ＭＳ ゴシック" w:hint="eastAsia"/>
          <w:szCs w:val="21"/>
          <w:lang w:bidi="ar-SA"/>
        </w:rPr>
        <w:tab/>
        <w:t xml:space="preserve">　　　　イク</w:t>
      </w:r>
      <w:r>
        <w:rPr>
          <w:rFonts w:ascii="ＭＳ ゴシック" w:eastAsia="ＭＳ ゴシック" w:hAnsi="ＭＳ ゴシック" w:cs="ＭＳ ゴシック" w:hint="eastAsia"/>
          <w:szCs w:val="21"/>
          <w:lang w:bidi="ar-SA"/>
        </w:rPr>
        <w:tab/>
        <w:t xml:space="preserve">　　イク（以下、略）</w:t>
      </w:r>
    </w:p>
    <w:p w14:paraId="0C46AC0A" w14:textId="77777777" w:rsidR="00861734" w:rsidRDefault="00B71DFD">
      <w:pPr>
        <w:pStyle w:val="afc"/>
        <w:ind w:leftChars="200" w:left="42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いずれも通摂の諸字で，職韻は含まれないから，上記の事実に反しない。」（</w:t>
      </w:r>
      <w:r>
        <w:rPr>
          <w:rFonts w:ascii="ＭＳ ゴシック" w:eastAsia="ＭＳ ゴシック" w:hAnsi="ＭＳ ゴシック" w:cs="ＭＳ ゴシック" w:hint="eastAsia"/>
          <w:kern w:val="2"/>
          <w:szCs w:val="21"/>
          <w:lang w:bidi="ar-SA"/>
        </w:rPr>
        <w:t>林　1974：</w:t>
      </w:r>
      <w:r>
        <w:rPr>
          <w:rFonts w:ascii="ＭＳ ゴシック" w:eastAsia="ＭＳ ゴシック" w:hAnsi="ＭＳ ゴシック" w:cs="ＭＳ ゴシック" w:hint="eastAsia"/>
          <w:szCs w:val="21"/>
          <w:lang w:bidi="ar-SA"/>
        </w:rPr>
        <w:t>168-9）。</w:t>
      </w:r>
    </w:p>
    <w:p w14:paraId="0E42BCF9" w14:textId="028AFE3C" w:rsidR="00861734" w:rsidRPr="00D20F23" w:rsidRDefault="0070133F" w:rsidP="00D20F23">
      <w:pPr>
        <w:pStyle w:val="11"/>
        <w:widowControl w:val="0"/>
        <w:numPr>
          <w:ilvl w:val="0"/>
          <w:numId w:val="13"/>
        </w:numPr>
        <w:tabs>
          <w:tab w:val="left" w:pos="420"/>
        </w:tabs>
        <w:spacing w:line="240" w:lineRule="auto"/>
        <w:ind w:leftChars="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中国</w:t>
      </w:r>
      <w:r w:rsidR="00D20F23" w:rsidRPr="00D20F23">
        <w:rPr>
          <w:rFonts w:ascii="ＭＳ ゴシック" w:eastAsia="ＭＳ ゴシック" w:hAnsi="ＭＳ ゴシック" w:cs="ＭＳ ゴシック" w:hint="eastAsia"/>
          <w:szCs w:val="21"/>
          <w:lang w:bidi="ar-SA"/>
        </w:rPr>
        <w:t>中古音と朝鮮漢字音</w:t>
      </w:r>
      <w:r w:rsidR="003E0648">
        <w:rPr>
          <w:rFonts w:ascii="ＭＳ ゴシック" w:eastAsia="ＭＳ ゴシック" w:hAnsi="ＭＳ ゴシック" w:cs="ＭＳ ゴシック" w:hint="eastAsia"/>
          <w:szCs w:val="21"/>
          <w:lang w:bidi="ar-SA"/>
        </w:rPr>
        <w:t>と</w:t>
      </w:r>
      <w:r w:rsidR="00D20F23" w:rsidRPr="00D20F23">
        <w:rPr>
          <w:rFonts w:ascii="ＭＳ ゴシック" w:eastAsia="ＭＳ ゴシック" w:hAnsi="ＭＳ ゴシック" w:cs="ＭＳ ゴシック" w:hint="eastAsia"/>
          <w:szCs w:val="21"/>
          <w:lang w:bidi="ar-SA"/>
        </w:rPr>
        <w:t>の対応は</w:t>
      </w:r>
      <w:r w:rsidR="00B71DFD" w:rsidRPr="00D20F23">
        <w:rPr>
          <w:rFonts w:ascii="ＭＳ ゴシック" w:eastAsia="ＭＳ ゴシック" w:hAnsi="ＭＳ ゴシック" w:cs="ＭＳ ゴシック" w:hint="eastAsia"/>
          <w:szCs w:val="21"/>
          <w:lang w:bidi="ar-SA"/>
        </w:rPr>
        <w:t>次のとおり（河野　1968：134）。</w:t>
      </w:r>
    </w:p>
    <w:tbl>
      <w:tblPr>
        <w:tblStyle w:val="afb"/>
        <w:tblW w:w="8041" w:type="dxa"/>
        <w:tblInd w:w="318" w:type="dxa"/>
        <w:tblLayout w:type="fixed"/>
        <w:tblLook w:val="04A0" w:firstRow="1" w:lastRow="0" w:firstColumn="1" w:lastColumn="0" w:noHBand="0" w:noVBand="1"/>
      </w:tblPr>
      <w:tblGrid>
        <w:gridCol w:w="851"/>
        <w:gridCol w:w="866"/>
        <w:gridCol w:w="937"/>
        <w:gridCol w:w="1026"/>
        <w:gridCol w:w="2234"/>
        <w:gridCol w:w="1134"/>
        <w:gridCol w:w="993"/>
      </w:tblGrid>
      <w:tr w:rsidR="00861734" w:rsidRPr="004B4315" w14:paraId="7C9EFB9D" w14:textId="77777777" w:rsidTr="008F726C">
        <w:tc>
          <w:tcPr>
            <w:tcW w:w="851" w:type="dxa"/>
          </w:tcPr>
          <w:p w14:paraId="31585EEB" w14:textId="77777777" w:rsidR="00861734" w:rsidRPr="004B4315"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1803" w:type="dxa"/>
            <w:gridSpan w:val="2"/>
          </w:tcPr>
          <w:p w14:paraId="263E3BA2"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韻攝</w:t>
            </w:r>
          </w:p>
        </w:tc>
        <w:tc>
          <w:tcPr>
            <w:tcW w:w="3260" w:type="dxa"/>
            <w:gridSpan w:val="2"/>
          </w:tcPr>
          <w:p w14:paraId="3C827CA9"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平・上・去</w:t>
            </w:r>
          </w:p>
        </w:tc>
        <w:tc>
          <w:tcPr>
            <w:tcW w:w="2127" w:type="dxa"/>
            <w:gridSpan w:val="2"/>
          </w:tcPr>
          <w:p w14:paraId="74F52BD2"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入</w:t>
            </w:r>
          </w:p>
        </w:tc>
      </w:tr>
      <w:tr w:rsidR="00861734" w:rsidRPr="004B4315" w14:paraId="24DE3E44" w14:textId="77777777" w:rsidTr="008F726C">
        <w:tc>
          <w:tcPr>
            <w:tcW w:w="851" w:type="dxa"/>
            <w:vMerge w:val="restart"/>
          </w:tcPr>
          <w:p w14:paraId="7A27BEA0" w14:textId="77777777" w:rsidR="00861734" w:rsidRPr="004B4315" w:rsidRDefault="00B71DFD">
            <w:pPr>
              <w:pStyle w:val="11"/>
              <w:widowControl w:val="0"/>
              <w:spacing w:line="720" w:lineRule="auto"/>
              <w:ind w:leftChars="0" w:left="0"/>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陽韻</w:t>
            </w:r>
          </w:p>
        </w:tc>
        <w:tc>
          <w:tcPr>
            <w:tcW w:w="866" w:type="dxa"/>
          </w:tcPr>
          <w:p w14:paraId="61C9056C"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A</w:t>
            </w:r>
          </w:p>
        </w:tc>
        <w:tc>
          <w:tcPr>
            <w:tcW w:w="937" w:type="dxa"/>
          </w:tcPr>
          <w:p w14:paraId="77E1DF77"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B</w:t>
            </w:r>
          </w:p>
        </w:tc>
        <w:tc>
          <w:tcPr>
            <w:tcW w:w="1026" w:type="dxa"/>
          </w:tcPr>
          <w:p w14:paraId="2F46D344" w14:textId="77777777" w:rsidR="00861734" w:rsidRPr="004B4315"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中古音</w:t>
            </w:r>
          </w:p>
        </w:tc>
        <w:tc>
          <w:tcPr>
            <w:tcW w:w="2234" w:type="dxa"/>
          </w:tcPr>
          <w:p w14:paraId="4B239512"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朝鮮音</w:t>
            </w:r>
          </w:p>
        </w:tc>
        <w:tc>
          <w:tcPr>
            <w:tcW w:w="1134" w:type="dxa"/>
          </w:tcPr>
          <w:p w14:paraId="2F1AA450"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中古音</w:t>
            </w:r>
          </w:p>
        </w:tc>
        <w:tc>
          <w:tcPr>
            <w:tcW w:w="993" w:type="dxa"/>
          </w:tcPr>
          <w:p w14:paraId="2C1E638F"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朝鮮音</w:t>
            </w:r>
          </w:p>
        </w:tc>
      </w:tr>
      <w:tr w:rsidR="00861734" w:rsidRPr="004B4315" w14:paraId="5346EEB1" w14:textId="77777777" w:rsidTr="008F726C">
        <w:tc>
          <w:tcPr>
            <w:tcW w:w="851" w:type="dxa"/>
            <w:vMerge/>
          </w:tcPr>
          <w:p w14:paraId="7D077DF5" w14:textId="77777777" w:rsidR="00861734" w:rsidRPr="004B4315" w:rsidRDefault="00861734">
            <w:pPr>
              <w:pStyle w:val="11"/>
              <w:widowControl w:val="0"/>
              <w:spacing w:line="720" w:lineRule="auto"/>
              <w:ind w:leftChars="0" w:left="0"/>
              <w:rPr>
                <w:rFonts w:ascii="ＭＳ ゴシック" w:eastAsia="ＭＳ ゴシック" w:hAnsi="ＭＳ ゴシック" w:cs="ＭＳ ゴシック"/>
                <w:szCs w:val="21"/>
                <w:lang w:bidi="ar-SA"/>
              </w:rPr>
            </w:pPr>
          </w:p>
        </w:tc>
        <w:tc>
          <w:tcPr>
            <w:tcW w:w="866" w:type="dxa"/>
          </w:tcPr>
          <w:p w14:paraId="2378163E"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山</w:t>
            </w:r>
          </w:p>
        </w:tc>
        <w:tc>
          <w:tcPr>
            <w:tcW w:w="937" w:type="dxa"/>
          </w:tcPr>
          <w:p w14:paraId="50FA1446" w14:textId="77777777" w:rsidR="00861734" w:rsidRPr="004B4315"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臻</w:t>
            </w:r>
          </w:p>
        </w:tc>
        <w:tc>
          <w:tcPr>
            <w:tcW w:w="1026" w:type="dxa"/>
          </w:tcPr>
          <w:p w14:paraId="24E8B3C6"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-n</w:t>
            </w:r>
          </w:p>
        </w:tc>
        <w:tc>
          <w:tcPr>
            <w:tcW w:w="2234" w:type="dxa"/>
          </w:tcPr>
          <w:p w14:paraId="0E456D74" w14:textId="77777777" w:rsidR="00861734" w:rsidRPr="004B4315" w:rsidRDefault="00241A1B">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8F47C3">
              <w:rPr>
                <w:rStyle w:val="mlg"/>
                <w:rFonts w:ascii="Batang" w:eastAsia="Batang" w:hAnsi="Batang" w:cs="Malgun Gothic" w:hint="eastAsia"/>
                <w:szCs w:val="21"/>
              </w:rPr>
              <w:t>ㄴ</w:t>
            </w:r>
            <w:r w:rsidRPr="004B4315">
              <w:rPr>
                <w:rFonts w:ascii="ＭＳ ゴシック" w:eastAsia="ＭＳ ゴシック" w:hAnsi="ＭＳ ゴシック" w:cs="ＭＳ ゴシック" w:hint="eastAsia"/>
                <w:szCs w:val="21"/>
                <w:lang w:bidi="ar-SA"/>
              </w:rPr>
              <w:t xml:space="preserve"> -n</w:t>
            </w:r>
          </w:p>
        </w:tc>
        <w:tc>
          <w:tcPr>
            <w:tcW w:w="1134" w:type="dxa"/>
          </w:tcPr>
          <w:p w14:paraId="1884A94D"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-t</w:t>
            </w:r>
          </w:p>
        </w:tc>
        <w:tc>
          <w:tcPr>
            <w:tcW w:w="993" w:type="dxa"/>
          </w:tcPr>
          <w:p w14:paraId="345F9E41"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8F47C3">
              <w:rPr>
                <w:rFonts w:ascii="Batang" w:eastAsia="Batang" w:hAnsi="Batang" w:cs="Malgun Gothic" w:hint="eastAsia"/>
                <w:szCs w:val="21"/>
                <w:lang w:bidi="ar-SA"/>
              </w:rPr>
              <w:t>ㄹ</w:t>
            </w:r>
            <w:r w:rsidRPr="004B4315">
              <w:rPr>
                <w:rFonts w:ascii="ＭＳ ゴシック" w:eastAsia="ＭＳ ゴシック" w:hAnsi="ＭＳ ゴシック" w:cs="ＭＳ ゴシック" w:hint="eastAsia"/>
                <w:szCs w:val="21"/>
                <w:lang w:bidi="ar-SA"/>
              </w:rPr>
              <w:t xml:space="preserve"> -r</w:t>
            </w:r>
          </w:p>
        </w:tc>
      </w:tr>
      <w:tr w:rsidR="00861734" w:rsidRPr="004B4315" w14:paraId="1D613435" w14:textId="77777777" w:rsidTr="008F726C">
        <w:tc>
          <w:tcPr>
            <w:tcW w:w="851" w:type="dxa"/>
            <w:vMerge/>
          </w:tcPr>
          <w:p w14:paraId="633FD64A" w14:textId="77777777" w:rsidR="00861734" w:rsidRPr="004B4315"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866" w:type="dxa"/>
          </w:tcPr>
          <w:p w14:paraId="230CB47E"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咸</w:t>
            </w:r>
          </w:p>
        </w:tc>
        <w:tc>
          <w:tcPr>
            <w:tcW w:w="937" w:type="dxa"/>
          </w:tcPr>
          <w:p w14:paraId="397516EC" w14:textId="77777777" w:rsidR="00861734" w:rsidRPr="004B4315"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深</w:t>
            </w:r>
          </w:p>
        </w:tc>
        <w:tc>
          <w:tcPr>
            <w:tcW w:w="1026" w:type="dxa"/>
          </w:tcPr>
          <w:p w14:paraId="5BFD2AB5"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-m</w:t>
            </w:r>
          </w:p>
        </w:tc>
        <w:tc>
          <w:tcPr>
            <w:tcW w:w="2234" w:type="dxa"/>
          </w:tcPr>
          <w:p w14:paraId="1A5C4CD4" w14:textId="77777777" w:rsidR="00861734" w:rsidRPr="004B4315" w:rsidRDefault="00241A1B">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9E4366">
              <w:rPr>
                <w:rFonts w:ascii="Batang" w:eastAsia="Batang" w:hAnsi="Batang" w:cs="Malgun Gothic" w:hint="eastAsia"/>
                <w:szCs w:val="21"/>
                <w:lang w:bidi="ar-SA"/>
              </w:rPr>
              <w:t>ㅁ</w:t>
            </w:r>
            <w:r w:rsidRPr="004B4315">
              <w:rPr>
                <w:rFonts w:ascii="ＭＳ ゴシック" w:eastAsia="ＭＳ ゴシック" w:hAnsi="ＭＳ ゴシック" w:cs="ＭＳ ゴシック" w:hint="eastAsia"/>
                <w:szCs w:val="21"/>
                <w:lang w:bidi="ar-SA"/>
              </w:rPr>
              <w:t xml:space="preserve"> -m</w:t>
            </w:r>
          </w:p>
        </w:tc>
        <w:tc>
          <w:tcPr>
            <w:tcW w:w="1134" w:type="dxa"/>
          </w:tcPr>
          <w:p w14:paraId="61FC2A25"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-p</w:t>
            </w:r>
          </w:p>
        </w:tc>
        <w:tc>
          <w:tcPr>
            <w:tcW w:w="993" w:type="dxa"/>
          </w:tcPr>
          <w:p w14:paraId="21E9B212"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DA3B23">
              <w:rPr>
                <w:rFonts w:ascii="Batang" w:eastAsia="Batang" w:hAnsi="Batang" w:cs="Malgun Gothic" w:hint="eastAsia"/>
                <w:szCs w:val="21"/>
                <w:lang w:bidi="ar-SA"/>
              </w:rPr>
              <w:t>ㅂ</w:t>
            </w:r>
            <w:r w:rsidRPr="00DA3B23">
              <w:rPr>
                <w:rFonts w:ascii="Batang" w:eastAsia="Batang" w:hAnsi="Batang" w:cs="ＭＳ ゴシック" w:hint="eastAsia"/>
                <w:szCs w:val="21"/>
                <w:lang w:bidi="ar-SA"/>
              </w:rPr>
              <w:t xml:space="preserve"> </w:t>
            </w:r>
            <w:r w:rsidRPr="004B4315">
              <w:rPr>
                <w:rFonts w:ascii="ＭＳ ゴシック" w:eastAsia="ＭＳ ゴシック" w:hAnsi="ＭＳ ゴシック" w:cs="ＭＳ ゴシック" w:hint="eastAsia"/>
                <w:szCs w:val="21"/>
                <w:lang w:bidi="ar-SA"/>
              </w:rPr>
              <w:t>-p</w:t>
            </w:r>
          </w:p>
        </w:tc>
      </w:tr>
      <w:tr w:rsidR="00861734" w:rsidRPr="004B4315" w14:paraId="5242C74A" w14:textId="77777777" w:rsidTr="008F726C">
        <w:tc>
          <w:tcPr>
            <w:tcW w:w="851" w:type="dxa"/>
            <w:vMerge/>
          </w:tcPr>
          <w:p w14:paraId="351C9CA9" w14:textId="77777777" w:rsidR="00861734" w:rsidRPr="004B4315"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866" w:type="dxa"/>
          </w:tcPr>
          <w:p w14:paraId="25B2DD35"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梗</w:t>
            </w:r>
          </w:p>
        </w:tc>
        <w:tc>
          <w:tcPr>
            <w:tcW w:w="937" w:type="dxa"/>
          </w:tcPr>
          <w:p w14:paraId="59DCFD9D" w14:textId="77777777" w:rsidR="00861734" w:rsidRPr="004B4315"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曽</w:t>
            </w:r>
          </w:p>
        </w:tc>
        <w:tc>
          <w:tcPr>
            <w:tcW w:w="1026" w:type="dxa"/>
          </w:tcPr>
          <w:p w14:paraId="0DFA5531" w14:textId="777CB348" w:rsidR="00861734" w:rsidRPr="004B4315" w:rsidRDefault="00A44EE0">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szCs w:val="21"/>
                <w:lang w:bidi="ar-SA"/>
              </w:rPr>
              <w:t xml:space="preserve">  </w:t>
            </w:r>
            <w:r w:rsidR="00B71DFD" w:rsidRPr="004B4315">
              <w:rPr>
                <w:rFonts w:ascii="ＭＳ ゴシック" w:eastAsia="ＭＳ ゴシック" w:hAnsi="ＭＳ ゴシック" w:cs="ＭＳ ゴシック" w:hint="eastAsia"/>
                <w:szCs w:val="21"/>
                <w:lang w:bidi="ar-SA"/>
              </w:rPr>
              <w:t>-ng′</w:t>
            </w:r>
          </w:p>
        </w:tc>
        <w:tc>
          <w:tcPr>
            <w:tcW w:w="2234" w:type="dxa"/>
          </w:tcPr>
          <w:p w14:paraId="57A2F484"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8E70C3">
              <w:rPr>
                <w:rFonts w:ascii="Batang" w:eastAsia="Batang" w:hAnsi="Batang" w:cs="Malgun Gothic" w:hint="eastAsia"/>
                <w:szCs w:val="21"/>
                <w:lang w:bidi="ar-SA"/>
              </w:rPr>
              <w:t>ㆁ</w:t>
            </w:r>
            <w:r w:rsidRPr="004B4315">
              <w:rPr>
                <w:rFonts w:ascii="ＭＳ ゴシック" w:eastAsia="ＭＳ ゴシック" w:hAnsi="ＭＳ ゴシック" w:cs="ＭＳ ゴシック" w:hint="eastAsia"/>
                <w:szCs w:val="21"/>
                <w:lang w:bidi="ar-SA"/>
              </w:rPr>
              <w:t xml:space="preserve"> -ng</w:t>
            </w:r>
          </w:p>
        </w:tc>
        <w:tc>
          <w:tcPr>
            <w:tcW w:w="1134" w:type="dxa"/>
          </w:tcPr>
          <w:p w14:paraId="218B633E" w14:textId="4826D3DC" w:rsidR="00861734" w:rsidRPr="004B4315" w:rsidRDefault="00986CBE">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szCs w:val="21"/>
                <w:lang w:bidi="ar-SA"/>
              </w:rPr>
              <w:t xml:space="preserve"> </w:t>
            </w:r>
            <w:r w:rsidR="00F84F34" w:rsidRPr="004B4315">
              <w:rPr>
                <w:rFonts w:ascii="ＭＳ ゴシック" w:eastAsia="ＭＳ ゴシック" w:hAnsi="ＭＳ ゴシック" w:cs="ＭＳ ゴシック"/>
                <w:szCs w:val="21"/>
                <w:lang w:bidi="ar-SA"/>
              </w:rPr>
              <w:t xml:space="preserve"> </w:t>
            </w:r>
            <w:r w:rsidR="00B71DFD" w:rsidRPr="004B4315">
              <w:rPr>
                <w:rFonts w:ascii="ＭＳ ゴシック" w:eastAsia="ＭＳ ゴシック" w:hAnsi="ＭＳ ゴシック" w:cs="ＭＳ ゴシック" w:hint="eastAsia"/>
                <w:szCs w:val="21"/>
                <w:lang w:bidi="ar-SA"/>
              </w:rPr>
              <w:t>-k′</w:t>
            </w:r>
          </w:p>
        </w:tc>
        <w:tc>
          <w:tcPr>
            <w:tcW w:w="993" w:type="dxa"/>
          </w:tcPr>
          <w:p w14:paraId="7B6AFB97"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8E70C3">
              <w:rPr>
                <w:rFonts w:ascii="Batang" w:eastAsia="Batang" w:hAnsi="Batang" w:cs="Malgun Gothic" w:hint="eastAsia"/>
                <w:szCs w:val="21"/>
                <w:lang w:bidi="ar-SA"/>
              </w:rPr>
              <w:t>ㄱ</w:t>
            </w:r>
            <w:r w:rsidRPr="004B4315">
              <w:rPr>
                <w:rFonts w:ascii="ＭＳ ゴシック" w:eastAsia="ＭＳ ゴシック" w:hAnsi="ＭＳ ゴシック" w:cs="ＭＳ ゴシック" w:hint="eastAsia"/>
                <w:szCs w:val="21"/>
                <w:lang w:bidi="ar-SA"/>
              </w:rPr>
              <w:t xml:space="preserve"> -k</w:t>
            </w:r>
          </w:p>
        </w:tc>
      </w:tr>
      <w:tr w:rsidR="00861734" w:rsidRPr="004B4315" w14:paraId="237D995C" w14:textId="77777777" w:rsidTr="008F726C">
        <w:tc>
          <w:tcPr>
            <w:tcW w:w="851" w:type="dxa"/>
            <w:vMerge/>
          </w:tcPr>
          <w:p w14:paraId="66E45066" w14:textId="77777777" w:rsidR="00861734" w:rsidRPr="004B4315"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866" w:type="dxa"/>
          </w:tcPr>
          <w:p w14:paraId="5FED562F" w14:textId="77777777" w:rsidR="00861734" w:rsidRPr="004B4315"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宕・江</w:t>
            </w:r>
          </w:p>
        </w:tc>
        <w:tc>
          <w:tcPr>
            <w:tcW w:w="937" w:type="dxa"/>
          </w:tcPr>
          <w:p w14:paraId="2F102FF4" w14:textId="77777777" w:rsidR="00861734" w:rsidRPr="004B4315"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 xml:space="preserve">　　通</w:t>
            </w:r>
          </w:p>
        </w:tc>
        <w:tc>
          <w:tcPr>
            <w:tcW w:w="1026" w:type="dxa"/>
          </w:tcPr>
          <w:p w14:paraId="1B0C662E"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-ng</w:t>
            </w:r>
          </w:p>
        </w:tc>
        <w:tc>
          <w:tcPr>
            <w:tcW w:w="2234" w:type="dxa"/>
          </w:tcPr>
          <w:p w14:paraId="45B8B193"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8E70C3">
              <w:rPr>
                <w:rFonts w:ascii="Batang" w:eastAsia="Batang" w:hAnsi="Batang" w:cs="Malgun Gothic" w:hint="eastAsia"/>
                <w:szCs w:val="21"/>
                <w:lang w:bidi="ar-SA"/>
              </w:rPr>
              <w:t>ㆁ</w:t>
            </w:r>
            <w:r w:rsidRPr="004B4315">
              <w:rPr>
                <w:rFonts w:ascii="ＭＳ ゴシック" w:eastAsia="ＭＳ ゴシック" w:hAnsi="ＭＳ ゴシック" w:cs="ＭＳ ゴシック" w:hint="eastAsia"/>
                <w:szCs w:val="21"/>
                <w:lang w:bidi="ar-SA"/>
              </w:rPr>
              <w:t xml:space="preserve"> -ng</w:t>
            </w:r>
          </w:p>
        </w:tc>
        <w:tc>
          <w:tcPr>
            <w:tcW w:w="1134" w:type="dxa"/>
          </w:tcPr>
          <w:p w14:paraId="59813D73"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-k</w:t>
            </w:r>
          </w:p>
        </w:tc>
        <w:tc>
          <w:tcPr>
            <w:tcW w:w="993" w:type="dxa"/>
          </w:tcPr>
          <w:p w14:paraId="4E1F57F1"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8E70C3">
              <w:rPr>
                <w:rFonts w:ascii="Batang" w:eastAsia="Batang" w:hAnsi="Batang" w:cs="Malgun Gothic" w:hint="eastAsia"/>
                <w:szCs w:val="21"/>
                <w:lang w:bidi="ar-SA"/>
              </w:rPr>
              <w:t>ㄱ</w:t>
            </w:r>
            <w:r w:rsidRPr="004B4315">
              <w:rPr>
                <w:rFonts w:ascii="ＭＳ ゴシック" w:eastAsia="ＭＳ ゴシック" w:hAnsi="ＭＳ ゴシック" w:cs="ＭＳ ゴシック" w:hint="eastAsia"/>
                <w:szCs w:val="21"/>
                <w:lang w:bidi="ar-SA"/>
              </w:rPr>
              <w:t xml:space="preserve"> -k</w:t>
            </w:r>
          </w:p>
        </w:tc>
      </w:tr>
      <w:tr w:rsidR="00861734" w:rsidRPr="004B4315" w14:paraId="0E0BB084" w14:textId="77777777" w:rsidTr="008F726C">
        <w:tc>
          <w:tcPr>
            <w:tcW w:w="851" w:type="dxa"/>
            <w:vMerge w:val="restart"/>
          </w:tcPr>
          <w:p w14:paraId="24712BFA" w14:textId="555D33B7" w:rsidR="00861734" w:rsidRPr="004B4315" w:rsidRDefault="00B71DFD">
            <w:pPr>
              <w:pStyle w:val="11"/>
              <w:widowControl w:val="0"/>
              <w:spacing w:line="720" w:lineRule="auto"/>
              <w:ind w:leftChars="0" w:left="0"/>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陰</w:t>
            </w:r>
            <w:r w:rsidR="00B1080A" w:rsidRPr="004B4315">
              <w:rPr>
                <w:rFonts w:ascii="ＭＳ ゴシック" w:eastAsia="ＭＳ ゴシック" w:hAnsi="ＭＳ ゴシック" w:cs="ＭＳ ゴシック" w:hint="eastAsia"/>
                <w:szCs w:val="21"/>
                <w:lang w:bidi="ar-SA"/>
              </w:rPr>
              <w:t>韻</w:t>
            </w:r>
          </w:p>
        </w:tc>
        <w:tc>
          <w:tcPr>
            <w:tcW w:w="866" w:type="dxa"/>
          </w:tcPr>
          <w:p w14:paraId="24B0C939" w14:textId="77777777" w:rsidR="00861734" w:rsidRPr="004B4315"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果・假</w:t>
            </w:r>
          </w:p>
        </w:tc>
        <w:tc>
          <w:tcPr>
            <w:tcW w:w="937" w:type="dxa"/>
          </w:tcPr>
          <w:p w14:paraId="2D245A69" w14:textId="77777777" w:rsidR="00861734" w:rsidRPr="004B4315"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 xml:space="preserve">　　遇</w:t>
            </w:r>
          </w:p>
        </w:tc>
        <w:tc>
          <w:tcPr>
            <w:tcW w:w="1026" w:type="dxa"/>
          </w:tcPr>
          <w:p w14:paraId="66AD4BA7"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-φ</w:t>
            </w:r>
          </w:p>
        </w:tc>
        <w:tc>
          <w:tcPr>
            <w:tcW w:w="2234" w:type="dxa"/>
          </w:tcPr>
          <w:p w14:paraId="213C39E2"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w:t>
            </w:r>
          </w:p>
        </w:tc>
        <w:tc>
          <w:tcPr>
            <w:tcW w:w="1134" w:type="dxa"/>
            <w:vMerge w:val="restart"/>
          </w:tcPr>
          <w:p w14:paraId="1E856261" w14:textId="77777777" w:rsidR="00861734" w:rsidRPr="004B4315"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993" w:type="dxa"/>
            <w:vMerge w:val="restart"/>
          </w:tcPr>
          <w:p w14:paraId="7E1BDD74" w14:textId="77777777" w:rsidR="00861734" w:rsidRPr="004B4315"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r>
      <w:tr w:rsidR="00861734" w:rsidRPr="004B4315" w14:paraId="7DFADD08" w14:textId="77777777" w:rsidTr="008F726C">
        <w:tc>
          <w:tcPr>
            <w:tcW w:w="851" w:type="dxa"/>
            <w:vMerge/>
          </w:tcPr>
          <w:p w14:paraId="717F77B7" w14:textId="77777777" w:rsidR="00861734" w:rsidRPr="004B4315"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866" w:type="dxa"/>
          </w:tcPr>
          <w:p w14:paraId="4220976C"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蟹</w:t>
            </w:r>
          </w:p>
        </w:tc>
        <w:tc>
          <w:tcPr>
            <w:tcW w:w="937" w:type="dxa"/>
          </w:tcPr>
          <w:p w14:paraId="775DF275" w14:textId="77777777" w:rsidR="00861734" w:rsidRPr="004B4315"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止</w:t>
            </w:r>
          </w:p>
        </w:tc>
        <w:tc>
          <w:tcPr>
            <w:tcW w:w="1026" w:type="dxa"/>
          </w:tcPr>
          <w:p w14:paraId="6A2B65BE"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-i</w:t>
            </w:r>
          </w:p>
        </w:tc>
        <w:tc>
          <w:tcPr>
            <w:tcW w:w="2234" w:type="dxa"/>
          </w:tcPr>
          <w:p w14:paraId="1DEB11F4"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8E70C3">
              <w:rPr>
                <w:rFonts w:ascii="Batang" w:eastAsia="Batang" w:hAnsi="Batang" w:cs="Malgun Gothic" w:hint="eastAsia"/>
                <w:szCs w:val="21"/>
                <w:lang w:bidi="ar-SA"/>
              </w:rPr>
              <w:t>ㅣ</w:t>
            </w:r>
            <w:r w:rsidRPr="004B4315">
              <w:rPr>
                <w:rFonts w:ascii="ＭＳ ゴシック" w:eastAsia="ＭＳ ゴシック" w:hAnsi="ＭＳ ゴシック" w:cs="ＭＳ ゴシック" w:hint="eastAsia"/>
                <w:szCs w:val="21"/>
                <w:lang w:bidi="ar-SA"/>
              </w:rPr>
              <w:t xml:space="preserve"> -i</w:t>
            </w:r>
          </w:p>
        </w:tc>
        <w:tc>
          <w:tcPr>
            <w:tcW w:w="1134" w:type="dxa"/>
            <w:vMerge/>
          </w:tcPr>
          <w:p w14:paraId="5E1C6EA4" w14:textId="77777777" w:rsidR="00861734" w:rsidRPr="004B4315"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993" w:type="dxa"/>
            <w:vMerge/>
          </w:tcPr>
          <w:p w14:paraId="03CD81D8" w14:textId="77777777" w:rsidR="00861734" w:rsidRPr="004B4315"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r>
      <w:tr w:rsidR="00861734" w:rsidRPr="004B4315" w14:paraId="7EF3713D" w14:textId="77777777" w:rsidTr="008F726C">
        <w:tc>
          <w:tcPr>
            <w:tcW w:w="851" w:type="dxa"/>
            <w:vMerge/>
          </w:tcPr>
          <w:p w14:paraId="1BFE8A7F" w14:textId="77777777" w:rsidR="00861734" w:rsidRPr="004B4315"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866" w:type="dxa"/>
          </w:tcPr>
          <w:p w14:paraId="0F13F717"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効</w:t>
            </w:r>
          </w:p>
        </w:tc>
        <w:tc>
          <w:tcPr>
            <w:tcW w:w="937" w:type="dxa"/>
          </w:tcPr>
          <w:p w14:paraId="0BFAF5BD" w14:textId="77777777" w:rsidR="00861734" w:rsidRPr="004B4315" w:rsidRDefault="00B71DFD">
            <w:pPr>
              <w:pStyle w:val="11"/>
              <w:widowControl w:val="0"/>
              <w:spacing w:line="240" w:lineRule="auto"/>
              <w:ind w:leftChars="0" w:left="0"/>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流</w:t>
            </w:r>
          </w:p>
        </w:tc>
        <w:tc>
          <w:tcPr>
            <w:tcW w:w="1026" w:type="dxa"/>
          </w:tcPr>
          <w:p w14:paraId="35B218F8"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-u</w:t>
            </w:r>
          </w:p>
        </w:tc>
        <w:tc>
          <w:tcPr>
            <w:tcW w:w="2234" w:type="dxa"/>
          </w:tcPr>
          <w:p w14:paraId="0C74BC9C" w14:textId="77777777" w:rsidR="00861734" w:rsidRPr="004B4315" w:rsidRDefault="00B71DFD">
            <w:pPr>
              <w:pStyle w:val="11"/>
              <w:widowControl w:val="0"/>
              <w:spacing w:line="240" w:lineRule="auto"/>
              <w:ind w:leftChars="0" w:left="0"/>
              <w:jc w:val="center"/>
              <w:rPr>
                <w:rFonts w:ascii="ＭＳ ゴシック" w:eastAsia="ＭＳ ゴシック" w:hAnsi="ＭＳ ゴシック" w:cs="ＭＳ ゴシック"/>
                <w:szCs w:val="21"/>
                <w:lang w:bidi="ar-SA"/>
              </w:rPr>
            </w:pPr>
            <w:r w:rsidRPr="004B4315">
              <w:rPr>
                <w:rFonts w:ascii="ＭＳ ゴシック" w:eastAsia="ＭＳ ゴシック" w:hAnsi="ＭＳ ゴシック" w:cs="ＭＳ ゴシック" w:hint="eastAsia"/>
                <w:szCs w:val="21"/>
                <w:lang w:bidi="ar-SA"/>
              </w:rPr>
              <w:t>（</w:t>
            </w:r>
            <w:r w:rsidRPr="008E70C3">
              <w:rPr>
                <w:rFonts w:ascii="Batang" w:eastAsia="Batang" w:hAnsi="Batang" w:cs="Malgun Gothic" w:hint="eastAsia"/>
                <w:szCs w:val="21"/>
                <w:lang w:bidi="ar-SA"/>
              </w:rPr>
              <w:t>ㅗ</w:t>
            </w:r>
            <w:r w:rsidRPr="004B4315">
              <w:rPr>
                <w:rFonts w:ascii="ＭＳ ゴシック" w:eastAsia="ＭＳ ゴシック" w:hAnsi="ＭＳ ゴシック" w:cs="ＭＳ ゴシック" w:hint="eastAsia"/>
                <w:szCs w:val="21"/>
                <w:lang w:bidi="ar-SA"/>
              </w:rPr>
              <w:t>/</w:t>
            </w:r>
            <w:r w:rsidRPr="008E70C3">
              <w:rPr>
                <w:rFonts w:ascii="Batang" w:eastAsia="Batang" w:hAnsi="Batang" w:cs="Malgun Gothic" w:hint="eastAsia"/>
                <w:szCs w:val="21"/>
                <w:lang w:bidi="ar-SA"/>
              </w:rPr>
              <w:t>ㅜ</w:t>
            </w:r>
            <w:r w:rsidRPr="004B4315">
              <w:rPr>
                <w:rFonts w:ascii="ＭＳ ゴシック" w:eastAsia="ＭＳ ゴシック" w:hAnsi="ＭＳ ゴシック" w:cs="ＭＳ ゴシック" w:hint="eastAsia"/>
                <w:szCs w:val="21"/>
                <w:lang w:bidi="ar-SA"/>
              </w:rPr>
              <w:t>）（-o/-u）</w:t>
            </w:r>
          </w:p>
        </w:tc>
        <w:tc>
          <w:tcPr>
            <w:tcW w:w="1134" w:type="dxa"/>
            <w:vMerge/>
          </w:tcPr>
          <w:p w14:paraId="75747054" w14:textId="77777777" w:rsidR="00861734" w:rsidRPr="004B4315"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c>
          <w:tcPr>
            <w:tcW w:w="993" w:type="dxa"/>
            <w:vMerge/>
          </w:tcPr>
          <w:p w14:paraId="0F06478C" w14:textId="77777777" w:rsidR="00861734" w:rsidRPr="004B4315" w:rsidRDefault="00861734">
            <w:pPr>
              <w:pStyle w:val="11"/>
              <w:widowControl w:val="0"/>
              <w:spacing w:line="240" w:lineRule="auto"/>
              <w:ind w:leftChars="0" w:left="0"/>
              <w:rPr>
                <w:rFonts w:ascii="ＭＳ ゴシック" w:eastAsia="ＭＳ ゴシック" w:hAnsi="ＭＳ ゴシック" w:cs="ＭＳ ゴシック"/>
                <w:szCs w:val="21"/>
                <w:lang w:bidi="ar-SA"/>
              </w:rPr>
            </w:pPr>
          </w:p>
        </w:tc>
      </w:tr>
    </w:tbl>
    <w:p w14:paraId="5C4C37E1" w14:textId="77777777" w:rsidR="00861734" w:rsidRDefault="00B71DFD" w:rsidP="00A44EE0">
      <w:pPr>
        <w:pStyle w:val="11"/>
        <w:widowControl w:val="0"/>
        <w:spacing w:line="240" w:lineRule="auto"/>
        <w:ind w:leftChars="300" w:left="63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szCs w:val="21"/>
          <w:lang w:bidi="ar-SA"/>
        </w:rPr>
        <w:t>＊「十六韻摂との対応では，江摂・假摂はそれぞれ宕摂・果摂と合体している。」（花登　1974：18）。</w:t>
      </w:r>
    </w:p>
    <w:p w14:paraId="7308A35A" w14:textId="77777777" w:rsidR="00861734" w:rsidRDefault="00B71DFD" w:rsidP="00AA4BE1">
      <w:pPr>
        <w:pStyle w:val="afc"/>
        <w:widowControl w:val="0"/>
        <w:numPr>
          <w:ilvl w:val="0"/>
          <w:numId w:val="14"/>
        </w:numPr>
        <w:tabs>
          <w:tab w:val="clear" w:pos="425"/>
          <w:tab w:val="left" w:pos="420"/>
        </w:tabs>
        <w:autoSpaceDE w:val="0"/>
        <w:autoSpaceDN w:val="0"/>
        <w:adjustRightInd w:val="0"/>
        <w:ind w:leftChars="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『西大寺本金光明最勝王經古點の國語學的研究　研究篇』には「但しk入聲の中に（改行）</w:t>
      </w:r>
      <w:r>
        <w:rPr>
          <w:rFonts w:ascii="ＭＳ ゴシック" w:eastAsia="ＭＳ ゴシック" w:hAnsi="ＭＳ ゴシック" w:cs="ＭＳ ゴシック" w:hint="eastAsia"/>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lang w:bidi="ar-SA"/>
              </w:rPr>
              <w:t>シキ</w:t>
            </w:r>
          </w:rt>
          <w:rubyBase>
            <w:r w:rsidR="00B71DFD">
              <w:rPr>
                <w:rFonts w:ascii="ＭＳ ゴシック" w:eastAsia="ＭＳ ゴシック" w:hAnsi="ＭＳ ゴシック" w:cs="ＭＳ ゴシック" w:hint="eastAsia"/>
                <w:szCs w:val="21"/>
                <w:lang w:bidi="ar-SA"/>
              </w:rPr>
              <w:t>識</w:t>
            </w:r>
          </w:rubyBase>
        </w:ruby>
      </w:r>
      <w:r>
        <w:rPr>
          <w:rFonts w:ascii="ＭＳ ゴシック" w:eastAsia="ＭＳ ゴシック" w:hAnsi="ＭＳ ゴシック" w:cs="ＭＳ ゴシック" w:hint="eastAsia"/>
          <w:szCs w:val="21"/>
          <w:lang w:bidi="ar-SA"/>
          <w:eastAsianLayout w:id="140" w:combine="1"/>
        </w:rPr>
        <w:t>八六　ノ一〇</w:t>
      </w:r>
      <w:r>
        <w:rPr>
          <w:rFonts w:ascii="ＭＳ ゴシック" w:eastAsia="ＭＳ ゴシック" w:hAnsi="ＭＳ ゴシック" w:cs="ＭＳ ゴシック" w:hint="eastAsia"/>
          <w:szCs w:val="21"/>
          <w:lang w:bidi="ar-SA"/>
        </w:rPr>
        <w:t>（改行）といふ形があつて、これのみキになつてゐる。元來k入聲がクとなつてu母音を取るのは、恐らく體母音iにひかれたものであらう。この種類の音は、曾摂職韻の二・三等に屬するもの、體母音のイであるものに限る。この古點には識字より他の例が見えないが、それらの文字は早く尾子音がキになつていたのかもしれない。これらの事は呉音の上に於ていふことであつて、漢音についてはまた別である。」（春日　昭和60：研究篇62）。</w:t>
      </w:r>
    </w:p>
    <w:p w14:paraId="2D6FB420" w14:textId="2236B99B" w:rsidR="00861734" w:rsidRDefault="00B71DFD" w:rsidP="00D23E43">
      <w:pPr>
        <w:pStyle w:val="afc"/>
        <w:widowControl w:val="0"/>
        <w:numPr>
          <w:ilvl w:val="0"/>
          <w:numId w:val="14"/>
        </w:numPr>
        <w:tabs>
          <w:tab w:val="clear" w:pos="425"/>
          <w:tab w:val="left" w:pos="420"/>
        </w:tabs>
        <w:autoSpaceDE w:val="0"/>
        <w:autoSpaceDN w:val="0"/>
        <w:adjustRightInd w:val="0"/>
        <w:ind w:leftChars="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「（ⅰ）従来指摘されきたったところではあるが，呉音における入声音はフ・ツ・</w:t>
      </w:r>
      <w:r w:rsidR="009C2971">
        <w:rPr>
          <w:rFonts w:ascii="ＭＳ ゴシック" w:eastAsia="ＭＳ ゴシック" w:hAnsi="ＭＳ ゴシック" w:cs="ＭＳ ゴシック"/>
          <w:szCs w:val="21"/>
          <w:lang w:bidi="ar-SA"/>
        </w:rPr>
        <w:br/>
      </w:r>
      <w:r w:rsidR="00D23E43">
        <w:rPr>
          <w:rFonts w:ascii="ＭＳ ゴシック" w:eastAsia="ＭＳ ゴシック" w:hAnsi="ＭＳ ゴシック" w:cs="ＭＳ ゴシック" w:hint="eastAsia"/>
          <w:szCs w:val="21"/>
          <w:lang w:bidi="ar-SA"/>
        </w:rPr>
        <w:lastRenderedPageBreak/>
        <w:t xml:space="preserve">　　</w:t>
      </w:r>
      <w:r>
        <w:rPr>
          <w:rFonts w:ascii="ＭＳ ゴシック" w:eastAsia="ＭＳ ゴシック" w:hAnsi="ＭＳ ゴシック" w:cs="ＭＳ ゴシック" w:hint="eastAsia"/>
          <w:szCs w:val="21"/>
          <w:lang w:bidi="ar-SA"/>
        </w:rPr>
        <w:t>ク・チ・キのかなにうつされる。</w:t>
      </w:r>
    </w:p>
    <w:p w14:paraId="315DEFFD" w14:textId="77777777" w:rsidR="00861734" w:rsidRDefault="00B71DFD">
      <w:pPr>
        <w:pStyle w:val="11"/>
        <w:widowControl w:val="0"/>
        <w:spacing w:line="240" w:lineRule="auto"/>
        <w:ind w:leftChars="200" w:left="1260" w:hangingChars="400" w:hanging="84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 xml:space="preserve">　　　　-p…フ（改行）-t…チ・ツ（改行）-k…キ・ク</w:t>
      </w:r>
    </w:p>
    <w:p w14:paraId="7BCC97DF" w14:textId="77777777" w:rsidR="00861734" w:rsidRDefault="00B71DFD">
      <w:pPr>
        <w:pStyle w:val="11"/>
        <w:widowControl w:val="0"/>
        <w:spacing w:line="240" w:lineRule="auto"/>
        <w:ind w:leftChars="300" w:left="829" w:hangingChars="95" w:hanging="199"/>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(ⅱ)唇内入声音にかきわけのないことは，小松氏の指摘のように，その唇音性から説明される。</w:t>
      </w:r>
    </w:p>
    <w:p w14:paraId="72EB337B" w14:textId="77777777" w:rsidR="00861734" w:rsidRDefault="00B71DFD">
      <w:pPr>
        <w:pStyle w:val="11"/>
        <w:widowControl w:val="0"/>
        <w:spacing w:line="240" w:lineRule="auto"/>
        <w:ind w:leftChars="300" w:left="829" w:hangingChars="95" w:hanging="199"/>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（ⅲ）舌内・喉内入声音については，チ・クのかなにうつされるのが原則的であり，これは</w:t>
      </w:r>
    </w:p>
    <w:p w14:paraId="4422DE0F" w14:textId="77777777" w:rsidR="00861734" w:rsidRDefault="00B71DFD">
      <w:pPr>
        <w:pStyle w:val="11"/>
        <w:widowControl w:val="0"/>
        <w:spacing w:line="240" w:lineRule="auto"/>
        <w:ind w:leftChars="600" w:left="126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-t……i（まえより）</w:t>
      </w:r>
    </w:p>
    <w:p w14:paraId="08ADC057" w14:textId="77777777" w:rsidR="00861734" w:rsidRDefault="00B71DFD">
      <w:pPr>
        <w:pStyle w:val="11"/>
        <w:widowControl w:val="0"/>
        <w:spacing w:line="240" w:lineRule="auto"/>
        <w:ind w:leftChars="600" w:left="126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-k……u（おくより）　ただし，ともにせまい母音</w:t>
      </w:r>
    </w:p>
    <w:p w14:paraId="0CB889BF" w14:textId="77777777" w:rsidR="00861734" w:rsidRDefault="00B71DFD">
      <w:pPr>
        <w:pStyle w:val="11"/>
        <w:widowControl w:val="0"/>
        <w:spacing w:line="240" w:lineRule="auto"/>
        <w:ind w:leftChars="200" w:left="838" w:hangingChars="199" w:hanging="418"/>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 xml:space="preserve">　　のごとく理解される。</w:t>
      </w:r>
    </w:p>
    <w:p w14:paraId="1E892A72" w14:textId="77777777" w:rsidR="00861734" w:rsidRDefault="00B71DFD">
      <w:pPr>
        <w:pStyle w:val="11"/>
        <w:widowControl w:val="0"/>
        <w:tabs>
          <w:tab w:val="left" w:pos="840"/>
        </w:tabs>
        <w:spacing w:line="240" w:lineRule="auto"/>
        <w:ind w:leftChars="300" w:left="846" w:hangingChars="103" w:hanging="216"/>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（ⅳ）舌内・喉内入声音のかきわけの基準は，日本字音にうつされたその先行母音が主要な条件となる。</w:t>
      </w:r>
    </w:p>
    <w:p w14:paraId="0F2E2AE3" w14:textId="77777777" w:rsidR="00861734" w:rsidRDefault="00B71DFD">
      <w:pPr>
        <w:pStyle w:val="11"/>
        <w:widowControl w:val="0"/>
        <w:spacing w:line="240" w:lineRule="auto"/>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（1）舌内入声音では，先行母音/u/のばあいのみツにうつされる。</w:t>
      </w:r>
    </w:p>
    <w:p w14:paraId="79300746" w14:textId="77777777" w:rsidR="00861734" w:rsidRDefault="00B71DFD">
      <w:pPr>
        <w:pStyle w:val="11"/>
        <w:widowControl w:val="0"/>
        <w:spacing w:line="240" w:lineRule="auto"/>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（2）喉内入声音では，先行母音/i/のばあいのみキにうつされることがある。</w:t>
      </w:r>
    </w:p>
    <w:p w14:paraId="42940D34" w14:textId="77777777" w:rsidR="00861734" w:rsidRDefault="00B71DFD">
      <w:pPr>
        <w:pStyle w:val="11"/>
        <w:widowControl w:val="0"/>
        <w:spacing w:line="240" w:lineRule="auto"/>
        <w:ind w:leftChars="200" w:left="42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 xml:space="preserve">　　　（以下、本文のⅤにつづく。）」（林　1974：172-3）。</w:t>
      </w:r>
    </w:p>
    <w:p w14:paraId="44CB58A2" w14:textId="77777777" w:rsidR="00861734" w:rsidRDefault="00B71DFD" w:rsidP="00AA4BE1">
      <w:pPr>
        <w:pStyle w:val="afc"/>
        <w:widowControl w:val="0"/>
        <w:numPr>
          <w:ilvl w:val="0"/>
          <w:numId w:val="15"/>
        </w:numPr>
        <w:tabs>
          <w:tab w:val="clear" w:pos="425"/>
          <w:tab w:val="left" w:pos="420"/>
        </w:tabs>
        <w:autoSpaceDE w:val="0"/>
        <w:autoSpaceDN w:val="0"/>
        <w:adjustRightInd w:val="0"/>
        <w:ind w:leftChars="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「中国の音韻学では伝統的に中国語の音節をIとMVF/Tとに二分し，Iを声又は音，MVF/Tを韻」（河野　1968：47）といいます。そのF（韻尾）をさらに「GE（Gは渡り音，Eは音節末音）とし，全體をIMVGE/Tと記すこととする。」（頼　1989：173）。</w:t>
      </w:r>
    </w:p>
    <w:p w14:paraId="48142966" w14:textId="77777777" w:rsidR="00861734" w:rsidRDefault="00B71DFD">
      <w:pPr>
        <w:pStyle w:val="afc"/>
        <w:widowControl w:val="0"/>
        <w:tabs>
          <w:tab w:val="left" w:pos="420"/>
        </w:tabs>
        <w:autoSpaceDE w:val="0"/>
        <w:autoSpaceDN w:val="0"/>
        <w:adjustRightInd w:val="0"/>
        <w:ind w:leftChars="0" w:left="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 xml:space="preserve">　　　＊I：頭子音。M：介音。V：主母音。T：声調。</w:t>
      </w:r>
    </w:p>
    <w:p w14:paraId="48851322" w14:textId="77777777" w:rsidR="00861734" w:rsidRDefault="00B71DFD" w:rsidP="00EF097A">
      <w:pPr>
        <w:pStyle w:val="afc"/>
        <w:widowControl w:val="0"/>
        <w:numPr>
          <w:ilvl w:val="0"/>
          <w:numId w:val="15"/>
        </w:numPr>
        <w:tabs>
          <w:tab w:val="clear" w:pos="425"/>
          <w:tab w:val="left" w:pos="420"/>
        </w:tabs>
        <w:autoSpaceDE w:val="0"/>
        <w:autoSpaceDN w:val="0"/>
        <w:adjustRightInd w:val="0"/>
        <w:ind w:leftChars="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「まずⅠ類では開口・合口の對立がないのに對して</w:t>
      </w:r>
      <w:r>
        <w:rPr>
          <w:rFonts w:ascii="ＭＳ ゴシック" w:eastAsia="ＭＳ ゴシック" w:hAnsi="ＭＳ ゴシック" w:cs="ＭＳ ゴシック" w:hint="eastAsia"/>
          <w:kern w:val="2"/>
          <w:szCs w:val="21"/>
          <w:vertAlign w:val="superscript"/>
          <w:lang w:bidi="ar-SA"/>
        </w:rPr>
        <w:t>（原注1）</w:t>
      </w:r>
      <w:r>
        <w:rPr>
          <w:rFonts w:ascii="ＭＳ ゴシック" w:eastAsia="ＭＳ ゴシック" w:hAnsi="ＭＳ ゴシック" w:cs="ＭＳ ゴシック" w:hint="eastAsia"/>
          <w:kern w:val="2"/>
          <w:szCs w:val="21"/>
          <w:lang w:bidi="ar-SA"/>
        </w:rPr>
        <w:t>，Ⅱ類にはその對立がある。（略）また中古の2等韻はⅠ類において重韻のないもの（肴・覺・江）が現われるのに對して，Ⅱ類においては重韻のあるもの（佳皆麻・麥陌・耕庚）が現われる。また陰類（即ち陰尾韻。中古で韻尾が母音かゼロの韻母）について，Ⅰ類は殆どuであるのに對してⅡ類は主としてiである。また陽類について，Ⅰ類は原則として韻書の先頭にある韻（東冬鐘江）であるのに對し，Ⅱ類は原則として韻書の中間にある韻（陽唐庚耕淸靑蒸登）である。（略）」（頼　1989：156）。</w:t>
      </w:r>
    </w:p>
    <w:p w14:paraId="343BDA77" w14:textId="77777777" w:rsidR="00861734" w:rsidRDefault="00B71DFD" w:rsidP="00EF097A">
      <w:pPr>
        <w:pStyle w:val="afc"/>
        <w:widowControl w:val="0"/>
        <w:numPr>
          <w:ilvl w:val="0"/>
          <w:numId w:val="15"/>
        </w:numPr>
        <w:tabs>
          <w:tab w:val="clear" w:pos="425"/>
          <w:tab w:val="left" w:pos="420"/>
        </w:tabs>
        <w:autoSpaceDE w:val="0"/>
        <w:autoSpaceDN w:val="0"/>
        <w:adjustRightInd w:val="0"/>
        <w:ind w:leftChars="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もちろんこのような順（筆者注：-ɡw,-kw,-ŋw）に書いたからといって，-g,-k,-ŋを發音したあとにwを發音するというわけでなく，むしろ實際はwの口の構えのままで舌根を動かし，そこで-ɡ,-k,-ŋを發音した音を表わすつもりであったが，その音を分析して-ɡw,-kw,-ŋwとすることは不自然であって，むしろこれは-wɡ,-wk,-wŋとすべきであった。しかし更に音聲的に忠實にはwをuと書きかえて-uɡ,-uk,-uŋとすべきであろうし、更に考えれば，uに續く喉音としては口蓋垂音をこれに當ててもよいであろう。かくしてⅠ類の韻尾は-uɢ,-uq,-uɴと一應考えられる</w:t>
      </w:r>
      <w:r>
        <w:rPr>
          <w:rFonts w:ascii="ＭＳ ゴシック" w:eastAsia="ＭＳ ゴシック" w:hAnsi="ＭＳ ゴシック" w:cs="ＭＳ ゴシック" w:hint="eastAsia"/>
          <w:kern w:val="2"/>
          <w:szCs w:val="21"/>
          <w:vertAlign w:val="superscript"/>
          <w:lang w:bidi="ar-SA"/>
        </w:rPr>
        <w:t>（原注5）</w:t>
      </w:r>
      <w:r>
        <w:rPr>
          <w:rFonts w:ascii="ＭＳ ゴシック" w:eastAsia="ＭＳ ゴシック" w:hAnsi="ＭＳ ゴシック" w:cs="ＭＳ ゴシック" w:hint="eastAsia"/>
          <w:kern w:val="2"/>
          <w:szCs w:val="21"/>
          <w:lang w:bidi="ar-SA"/>
        </w:rPr>
        <w:t>。（略）」（頼　1989：157-8）。</w:t>
      </w:r>
    </w:p>
    <w:p w14:paraId="7738DC45" w14:textId="77777777" w:rsidR="00861734" w:rsidRDefault="00B71DFD" w:rsidP="00EF097A">
      <w:pPr>
        <w:pStyle w:val="afc"/>
        <w:widowControl w:val="0"/>
        <w:numPr>
          <w:ilvl w:val="0"/>
          <w:numId w:val="15"/>
        </w:numPr>
        <w:tabs>
          <w:tab w:val="clear" w:pos="425"/>
          <w:tab w:val="left" w:pos="420"/>
        </w:tabs>
        <w:autoSpaceDE w:val="0"/>
        <w:autoSpaceDN w:val="0"/>
        <w:adjustRightInd w:val="0"/>
        <w:ind w:leftChars="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kern w:val="2"/>
          <w:szCs w:val="21"/>
          <w:lang w:bidi="ar-SA"/>
        </w:rPr>
        <w:t>旧説（前説）と新説（修正説）の間の事情：</w:t>
      </w:r>
      <w:r>
        <w:rPr>
          <w:rFonts w:ascii="ＭＳ ゴシック" w:eastAsia="ＭＳ ゴシック" w:hAnsi="ＭＳ ゴシック" w:cs="ＭＳ ゴシック" w:hint="eastAsia"/>
          <w:szCs w:val="21"/>
          <w:lang w:bidi="ar-SA"/>
        </w:rPr>
        <w:t>「しかしその（筆者補：</w:t>
      </w:r>
      <w:r>
        <w:rPr>
          <w:rFonts w:ascii="ＭＳ ゴシック" w:eastAsia="ＭＳ ゴシック" w:hAnsi="ＭＳ ゴシック" w:cs="ＭＳ ゴシック" w:hint="eastAsia"/>
          <w:kern w:val="2"/>
          <w:szCs w:val="21"/>
          <w:lang w:bidi="ar-SA"/>
        </w:rPr>
        <w:t>旧説の</w:t>
      </w:r>
      <w:r>
        <w:rPr>
          <w:rFonts w:ascii="ＭＳ ゴシック" w:eastAsia="ＭＳ ゴシック" w:hAnsi="ＭＳ ゴシック" w:cs="ＭＳ ゴシック" w:hint="eastAsia"/>
          <w:szCs w:val="21"/>
          <w:lang w:bidi="ar-SA"/>
        </w:rPr>
        <w:t>）解決については遂に名案なく，空しく4年を過した。ところがこのごろ，三根谷徹氏の學説</w:t>
      </w:r>
      <w:r>
        <w:rPr>
          <w:rFonts w:ascii="ＭＳ ゴシック" w:eastAsia="ＭＳ ゴシック" w:hAnsi="ＭＳ ゴシック" w:cs="ＭＳ ゴシック" w:hint="eastAsia"/>
          <w:szCs w:val="21"/>
          <w:vertAlign w:val="superscript"/>
          <w:lang w:bidi="ar-SA"/>
        </w:rPr>
        <w:t>（原注3）（原補1）</w:t>
      </w:r>
      <w:r>
        <w:rPr>
          <w:rFonts w:ascii="ＭＳ ゴシック" w:eastAsia="ＭＳ ゴシック" w:hAnsi="ＭＳ ゴシック" w:cs="ＭＳ ゴシック" w:hint="eastAsia"/>
          <w:szCs w:val="21"/>
          <w:lang w:bidi="ar-SA"/>
        </w:rPr>
        <w:t>によって啓發される點があり，再び論ずることを得た次第である。」</w:t>
      </w:r>
      <w:r>
        <w:rPr>
          <w:rFonts w:ascii="ＭＳ ゴシック" w:eastAsia="ＭＳ ゴシック" w:hAnsi="ＭＳ ゴシック" w:cs="ＭＳ ゴシック" w:hint="eastAsia"/>
          <w:szCs w:val="21"/>
          <w:lang w:bidi="ar-SA"/>
        </w:rPr>
        <w:lastRenderedPageBreak/>
        <w:t>（頼　1989：156-7）。</w:t>
      </w:r>
    </w:p>
    <w:p w14:paraId="5B67497D" w14:textId="77777777" w:rsidR="00861734" w:rsidRDefault="00B71DFD" w:rsidP="00EF097A">
      <w:pPr>
        <w:pStyle w:val="afc"/>
        <w:widowControl w:val="0"/>
        <w:numPr>
          <w:ilvl w:val="0"/>
          <w:numId w:val="15"/>
        </w:numPr>
        <w:tabs>
          <w:tab w:val="clear" w:pos="425"/>
          <w:tab w:val="left" w:pos="420"/>
        </w:tabs>
        <w:autoSpaceDE w:val="0"/>
        <w:autoSpaceDN w:val="0"/>
        <w:adjustRightInd w:val="0"/>
        <w:ind w:leftChars="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lang w:bidi="ar-SA"/>
        </w:rPr>
        <w:t>上（注17）の</w:t>
      </w:r>
      <w:r>
        <w:rPr>
          <w:rFonts w:ascii="ＭＳ ゴシック" w:eastAsia="ＭＳ ゴシック" w:hAnsi="ＭＳ ゴシック" w:cs="ＭＳ ゴシック" w:hint="eastAsia"/>
          <w:kern w:val="2"/>
          <w:szCs w:val="21"/>
          <w:lang w:bidi="ar-SA"/>
        </w:rPr>
        <w:t>三根谷氏の学説：「ヴェトナム語においては北部のハノイ方言にも南部のサイゴン方言にも[-</w:t>
      </w:r>
      <w:r>
        <w:rPr>
          <w:rFonts w:ascii="ＭＳ ゴシック" w:eastAsia="ＭＳ ゴシック" w:hAnsi="ＭＳ ゴシック" w:cs="ＭＳ ゴシック" w:hint="eastAsia"/>
          <w:kern w:val="2"/>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kern w:val="2"/>
                <w:szCs w:val="21"/>
                <w:lang w:bidi="ar-SA"/>
              </w:rPr>
              <w:t>︵</w:t>
            </w:r>
          </w:rt>
          <w:rubyBase>
            <w:r w:rsidR="00B71DFD">
              <w:rPr>
                <w:rFonts w:ascii="ＭＳ ゴシック" w:eastAsia="ＭＳ ゴシック" w:hAnsi="ＭＳ ゴシック" w:cs="ＭＳ ゴシック" w:hint="eastAsia"/>
                <w:kern w:val="2"/>
                <w:szCs w:val="21"/>
                <w:lang w:bidi="ar-SA"/>
              </w:rPr>
              <w:t>ŋm</w:t>
            </w:r>
          </w:rubyBase>
        </w:ruby>
      </w:r>
      <w:r>
        <w:rPr>
          <w:rFonts w:ascii="ＭＳ ゴシック" w:eastAsia="ＭＳ ゴシック" w:hAnsi="ＭＳ ゴシック" w:cs="ＭＳ ゴシック" w:hint="eastAsia"/>
          <w:kern w:val="2"/>
          <w:szCs w:val="21"/>
          <w:lang w:bidi="ar-SA"/>
        </w:rPr>
        <w:t>] [-</w:t>
      </w:r>
      <w:r>
        <w:rPr>
          <w:rFonts w:ascii="ＭＳ ゴシック" w:eastAsia="ＭＳ ゴシック" w:hAnsi="ＭＳ ゴシック" w:cs="ＭＳ ゴシック" w:hint="eastAsia"/>
          <w:kern w:val="2"/>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kern w:val="2"/>
                <w:szCs w:val="21"/>
                <w:lang w:bidi="ar-SA"/>
              </w:rPr>
              <w:t>︵</w:t>
            </w:r>
          </w:rt>
          <w:rubyBase>
            <w:r w:rsidR="00B71DFD">
              <w:rPr>
                <w:rFonts w:ascii="ＭＳ ゴシック" w:eastAsia="ＭＳ ゴシック" w:hAnsi="ＭＳ ゴシック" w:cs="ＭＳ ゴシック" w:hint="eastAsia"/>
                <w:kern w:val="2"/>
                <w:szCs w:val="21"/>
                <w:lang w:bidi="ar-SA"/>
              </w:rPr>
              <w:t>kp</w:t>
            </w:r>
          </w:rubyBase>
        </w:ruby>
      </w:r>
      <w:r>
        <w:rPr>
          <w:rFonts w:ascii="ＭＳ ゴシック" w:eastAsia="ＭＳ ゴシック" w:hAnsi="ＭＳ ゴシック" w:cs="ＭＳ ゴシック" w:hint="eastAsia"/>
          <w:kern w:val="2"/>
          <w:szCs w:val="21"/>
          <w:lang w:bidi="ar-SA"/>
        </w:rPr>
        <w:t>]という二重調音子音が音節末に（韻尾として）現われる。</w:t>
      </w:r>
      <w:r>
        <w:rPr>
          <w:rFonts w:ascii="ＭＳ ゴシック" w:eastAsia="ＭＳ ゴシック" w:hAnsi="ＭＳ ゴシック" w:cs="ＭＳ ゴシック" w:hint="eastAsia"/>
          <w:szCs w:val="21"/>
        </w:rPr>
        <w:t>（略）しかるに，南部方言においてはその差異が音韻論的に有意味のものとして/-ŋ/に対する/-</w:t>
      </w: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w:t>
            </w:r>
          </w:rt>
          <w:rubyBase>
            <w:r w:rsidR="00B71DFD">
              <w:rPr>
                <w:rFonts w:ascii="ＭＳ ゴシック" w:eastAsia="ＭＳ ゴシック" w:hAnsi="ＭＳ ゴシック" w:cs="ＭＳ ゴシック" w:hint="eastAsia"/>
                <w:szCs w:val="21"/>
              </w:rPr>
              <w:t>ŋm</w:t>
            </w:r>
          </w:rubyBase>
        </w:ruby>
      </w:r>
      <w:r>
        <w:rPr>
          <w:rFonts w:ascii="ＭＳ ゴシック" w:eastAsia="ＭＳ ゴシック" w:hAnsi="ＭＳ ゴシック" w:cs="ＭＳ ゴシック" w:hint="eastAsia"/>
          <w:szCs w:val="21"/>
        </w:rPr>
        <w:t>/という音素をたてなければならない。（略）」（三根谷　1993：72）。</w:t>
      </w:r>
    </w:p>
    <w:p w14:paraId="247B1528" w14:textId="77777777" w:rsidR="00861734" w:rsidRDefault="00B71DFD" w:rsidP="00EF097A">
      <w:pPr>
        <w:pStyle w:val="afc"/>
        <w:widowControl w:val="0"/>
        <w:numPr>
          <w:ilvl w:val="0"/>
          <w:numId w:val="15"/>
        </w:numPr>
        <w:tabs>
          <w:tab w:val="clear" w:pos="425"/>
          <w:tab w:val="left" w:pos="420"/>
        </w:tabs>
        <w:autoSpaceDE w:val="0"/>
        <w:autoSpaceDN w:val="0"/>
        <w:adjustRightInd w:val="0"/>
        <w:ind w:leftChars="0"/>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kern w:val="2"/>
          <w:szCs w:val="21"/>
          <w:lang w:bidi="ar-SA"/>
        </w:rPr>
        <w:t>三根谷氏は</w:t>
      </w:r>
      <w:r>
        <w:rPr>
          <w:rFonts w:ascii="ＭＳ ゴシック" w:eastAsia="ＭＳ ゴシック" w:hAnsi="ＭＳ ゴシック" w:cs="ＭＳ ゴシック" w:hint="eastAsia"/>
          <w:szCs w:val="21"/>
        </w:rPr>
        <w:t>「筆者としては</w:t>
      </w:r>
      <w:r>
        <w:rPr>
          <w:rFonts w:ascii="ＭＳ ゴシック" w:eastAsia="ＭＳ ゴシック" w:hAnsi="ＭＳ ゴシック" w:cs="ＭＳ ゴシック" w:hint="eastAsia"/>
          <w:kern w:val="2"/>
          <w:szCs w:val="21"/>
          <w:lang w:bidi="ar-SA"/>
        </w:rPr>
        <w:t>頼氏の旧説のうち[-</w:t>
      </w:r>
      <w:r>
        <w:rPr>
          <w:rFonts w:ascii="ＭＳ ゴシック" w:eastAsia="ＭＳ ゴシック" w:hAnsi="ＭＳ ゴシック" w:cs="ＭＳ ゴシック" w:hint="eastAsia"/>
          <w:kern w:val="2"/>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kern w:val="2"/>
                <w:szCs w:val="21"/>
                <w:lang w:bidi="ar-SA"/>
              </w:rPr>
              <w:t>︵</w:t>
            </w:r>
          </w:rt>
          <w:rubyBase>
            <w:r w:rsidR="00B71DFD">
              <w:rPr>
                <w:rFonts w:ascii="ＭＳ ゴシック" w:eastAsia="ＭＳ ゴシック" w:hAnsi="ＭＳ ゴシック" w:cs="ＭＳ ゴシック" w:hint="eastAsia"/>
                <w:kern w:val="2"/>
                <w:szCs w:val="21"/>
                <w:lang w:bidi="ar-SA"/>
              </w:rPr>
              <w:t>kw</w:t>
            </w:r>
          </w:rubyBase>
        </w:ruby>
      </w:r>
      <w:r>
        <w:rPr>
          <w:rFonts w:ascii="ＭＳ ゴシック" w:eastAsia="ＭＳ ゴシック" w:hAnsi="ＭＳ ゴシック" w:cs="ＭＳ ゴシック" w:hint="eastAsia"/>
          <w:kern w:val="2"/>
          <w:szCs w:val="21"/>
          <w:lang w:bidi="ar-SA"/>
        </w:rPr>
        <w:t>][-</w:t>
      </w:r>
      <w:r>
        <w:rPr>
          <w:rFonts w:ascii="ＭＳ ゴシック" w:eastAsia="ＭＳ ゴシック" w:hAnsi="ＭＳ ゴシック" w:cs="ＭＳ ゴシック" w:hint="eastAsia"/>
          <w:kern w:val="2"/>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kern w:val="2"/>
                <w:szCs w:val="21"/>
                <w:lang w:bidi="ar-SA"/>
              </w:rPr>
              <w:t>︵</w:t>
            </w:r>
          </w:rt>
          <w:rubyBase>
            <w:r w:rsidR="00B71DFD">
              <w:rPr>
                <w:rFonts w:ascii="ＭＳ ゴシック" w:eastAsia="ＭＳ ゴシック" w:hAnsi="ＭＳ ゴシック" w:cs="ＭＳ ゴシック" w:hint="eastAsia"/>
                <w:kern w:val="2"/>
                <w:szCs w:val="21"/>
                <w:lang w:bidi="ar-SA"/>
              </w:rPr>
              <w:t>ŋw</w:t>
            </w:r>
          </w:rubyBase>
        </w:ruby>
      </w:r>
      <w:r>
        <w:rPr>
          <w:rFonts w:ascii="ＭＳ ゴシック" w:eastAsia="ＭＳ ゴシック" w:hAnsi="ＭＳ ゴシック" w:cs="ＭＳ ゴシック" w:hint="eastAsia"/>
          <w:kern w:val="2"/>
          <w:szCs w:val="21"/>
          <w:lang w:bidi="ar-SA"/>
        </w:rPr>
        <w:t>]）というのに従いたいと思うが，更に[-</w:t>
      </w:r>
      <w:r>
        <w:rPr>
          <w:rFonts w:ascii="ＭＳ ゴシック" w:eastAsia="ＭＳ ゴシック" w:hAnsi="ＭＳ ゴシック" w:cs="ＭＳ ゴシック" w:hint="eastAsia"/>
          <w:kern w:val="2"/>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kern w:val="2"/>
                <w:szCs w:val="21"/>
                <w:lang w:bidi="ar-SA"/>
              </w:rPr>
              <w:t>︵</w:t>
            </w:r>
          </w:rt>
          <w:rubyBase>
            <w:r w:rsidR="00B71DFD">
              <w:rPr>
                <w:rFonts w:ascii="ＭＳ ゴシック" w:eastAsia="ＭＳ ゴシック" w:hAnsi="ＭＳ ゴシック" w:cs="ＭＳ ゴシック" w:hint="eastAsia"/>
                <w:kern w:val="2"/>
                <w:szCs w:val="21"/>
                <w:lang w:bidi="ar-SA"/>
              </w:rPr>
              <w:t>kp</w:t>
            </w:r>
          </w:rubyBase>
        </w:ruby>
      </w:r>
      <w:r>
        <w:rPr>
          <w:rFonts w:ascii="ＭＳ ゴシック" w:eastAsia="ＭＳ ゴシック" w:hAnsi="ＭＳ ゴシック" w:cs="ＭＳ ゴシック" w:hint="eastAsia"/>
          <w:kern w:val="2"/>
          <w:szCs w:val="21"/>
          <w:lang w:bidi="ar-SA"/>
        </w:rPr>
        <w:t>][-</w:t>
      </w:r>
      <w:r>
        <w:rPr>
          <w:rFonts w:ascii="ＭＳ ゴシック" w:eastAsia="ＭＳ ゴシック" w:hAnsi="ＭＳ ゴシック" w:cs="ＭＳ ゴシック" w:hint="eastAsia"/>
          <w:kern w:val="2"/>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kern w:val="2"/>
                <w:szCs w:val="21"/>
                <w:lang w:bidi="ar-SA"/>
              </w:rPr>
              <w:t>︵</w:t>
            </w:r>
          </w:rt>
          <w:rubyBase>
            <w:r w:rsidR="00B71DFD">
              <w:rPr>
                <w:rFonts w:ascii="ＭＳ ゴシック" w:eastAsia="ＭＳ ゴシック" w:hAnsi="ＭＳ ゴシック" w:cs="ＭＳ ゴシック" w:hint="eastAsia"/>
                <w:kern w:val="2"/>
                <w:szCs w:val="21"/>
                <w:lang w:bidi="ar-SA"/>
              </w:rPr>
              <w:t>ŋm</w:t>
            </w:r>
          </w:rubyBase>
        </w:ruby>
      </w:r>
      <w:r>
        <w:rPr>
          <w:rFonts w:ascii="ＭＳ ゴシック" w:eastAsia="ＭＳ ゴシック" w:hAnsi="ＭＳ ゴシック" w:cs="ＭＳ ゴシック" w:hint="eastAsia"/>
          <w:kern w:val="2"/>
          <w:szCs w:val="21"/>
          <w:lang w:bidi="ar-SA"/>
        </w:rPr>
        <w:t>]のような二重調音子音さえ考えてみたいと思う。」（</w:t>
      </w:r>
      <w:r>
        <w:rPr>
          <w:rFonts w:ascii="ＭＳ ゴシック" w:eastAsia="ＭＳ ゴシック" w:hAnsi="ＭＳ ゴシック" w:cs="ＭＳ ゴシック" w:hint="eastAsia"/>
          <w:szCs w:val="21"/>
        </w:rPr>
        <w:t>三根谷　1993</w:t>
      </w:r>
      <w:r>
        <w:rPr>
          <w:rFonts w:ascii="ＭＳ ゴシック" w:eastAsia="ＭＳ ゴシック" w:hAnsi="ＭＳ ゴシック" w:cs="ＭＳ ゴシック" w:hint="eastAsia"/>
          <w:kern w:val="2"/>
          <w:szCs w:val="21"/>
          <w:lang w:bidi="ar-SA"/>
        </w:rPr>
        <w:t>：72）と、頼氏の新説（-ṷɢ,-ṷq,-ṷɴ）ではなく、旧説（唇音化された軟口蓋音）を支持されています。</w:t>
      </w:r>
    </w:p>
    <w:p w14:paraId="20E763B8" w14:textId="77777777" w:rsidR="00861734" w:rsidRDefault="00B71DFD" w:rsidP="00EF097A">
      <w:pPr>
        <w:pStyle w:val="afc"/>
        <w:widowControl w:val="0"/>
        <w:numPr>
          <w:ilvl w:val="0"/>
          <w:numId w:val="15"/>
        </w:numPr>
        <w:tabs>
          <w:tab w:val="clear" w:pos="425"/>
          <w:tab w:val="left" w:pos="420"/>
        </w:tabs>
        <w:autoSpaceDE w:val="0"/>
        <w:autoSpaceDN w:val="0"/>
        <w:adjustRightInd w:val="0"/>
        <w:ind w:leftChars="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切韻の韻母の体系について，われわれが新しい解釋を提出することになったのは，-ŋ,-kを韻尾にとると推定された韻母の数が，-m,-p;-n,-tを韻尾とする韻母に比べて不均整に多いことに対する疑問が一つの出発点となったのであった。即ち，頼惟勤氏は上古音について-ŋ，-kと区別して-ɴw，-qwという韻母を推定し，その区別を中古音に於ても認めるべきだとしたのであり</w:t>
      </w:r>
      <w:r>
        <w:rPr>
          <w:rFonts w:ascii="ＭＳ ゴシック" w:eastAsia="ＭＳ ゴシック" w:hAnsi="ＭＳ ゴシック" w:cs="ＭＳ ゴシック" w:hint="eastAsia"/>
          <w:szCs w:val="21"/>
          <w:vertAlign w:val="superscript"/>
        </w:rPr>
        <w:t>（原注12）</w:t>
      </w:r>
      <w:r>
        <w:rPr>
          <w:rFonts w:ascii="ＭＳ ゴシック" w:eastAsia="ＭＳ ゴシック" w:hAnsi="ＭＳ ゴシック" w:cs="ＭＳ ゴシック" w:hint="eastAsia"/>
          <w:szCs w:val="21"/>
        </w:rPr>
        <w:t>，それを受けた拙論</w:t>
      </w:r>
      <w:r>
        <w:rPr>
          <w:rFonts w:ascii="ＭＳ ゴシック" w:eastAsia="ＭＳ ゴシック" w:hAnsi="ＭＳ ゴシック" w:cs="ＭＳ ゴシック" w:hint="eastAsia"/>
          <w:szCs w:val="21"/>
          <w:vertAlign w:val="superscript"/>
        </w:rPr>
        <w:t>（原注13）</w:t>
      </w:r>
      <w:r>
        <w:rPr>
          <w:rFonts w:ascii="ＭＳ ゴシック" w:eastAsia="ＭＳ ゴシック" w:hAnsi="ＭＳ ゴシック" w:cs="ＭＳ ゴシック" w:hint="eastAsia"/>
          <w:szCs w:val="21"/>
        </w:rPr>
        <w:t>は，後に通摂と江摂に包含させられた諸韻の韻尾に円唇化されたŋを推定し，その円唇性と主母音の円唇性を併せた要素をたてて，東-ʌuŋ，-iʌuŋ 屋-ʌuk，-iʌuk；冬-ɑuŋ，沃-ɑuk；鐘-iɑuŋ，燭-iɑuk；江-auŋ，覚-aukとすることに一つの解決を見出したものであった。」（三根谷　1993：116-7）。</w:t>
      </w:r>
    </w:p>
    <w:p w14:paraId="67E9488E" w14:textId="77777777" w:rsidR="00861734" w:rsidRDefault="00B71DFD">
      <w:pPr>
        <w:pStyle w:val="afc"/>
        <w:widowControl w:val="0"/>
        <w:tabs>
          <w:tab w:val="left" w:pos="420"/>
        </w:tabs>
        <w:autoSpaceDE w:val="0"/>
        <w:autoSpaceDN w:val="0"/>
        <w:adjustRightInd w:val="0"/>
        <w:ind w:leftChars="300" w:left="63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＊平山氏の</w:t>
      </w:r>
      <w:r>
        <w:rPr>
          <w:rFonts w:ascii="ＭＳ ゴシック" w:eastAsia="ＭＳ ゴシック" w:hAnsi="ＭＳ ゴシック" w:cs="ＭＳ ゴシック" w:hint="eastAsia"/>
          <w:szCs w:val="21"/>
          <w:lang w:bidi="ar-SA"/>
        </w:rPr>
        <w:t>「あとがき」には中国人研究者などの説との異同にも触れられています。また本文の要旨は平山　昭和42:153にもみられます。</w:t>
      </w:r>
    </w:p>
    <w:p w14:paraId="7B91710F" w14:textId="77777777" w:rsidR="00861734" w:rsidRDefault="00B71DFD" w:rsidP="00D66DC1">
      <w:pPr>
        <w:pStyle w:val="afc"/>
        <w:widowControl w:val="0"/>
        <w:numPr>
          <w:ilvl w:val="0"/>
          <w:numId w:val="15"/>
        </w:numPr>
        <w:tabs>
          <w:tab w:val="clear" w:pos="425"/>
          <w:tab w:val="left" w:pos="420"/>
        </w:tabs>
        <w:autoSpaceDE w:val="0"/>
        <w:autoSpaceDN w:val="0"/>
        <w:adjustRightInd w:val="0"/>
        <w:ind w:leftChars="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「（12）韻尾のmとnの區別は，元代の中原音韻には未だ保存されてゐるが，明末萬曆年聞</w:t>
      </w:r>
      <w:r>
        <w:rPr>
          <w:rFonts w:ascii="ＭＳ ゴシック" w:eastAsia="ＭＳ ゴシック" w:hAnsi="ＭＳ ゴシック" w:cs="ＭＳ ゴシック" w:hint="eastAsia"/>
          <w:bCs/>
          <w:color w:val="000000"/>
          <w:szCs w:val="21"/>
          <w:vertAlign w:val="superscript"/>
          <w:lang w:bidi="ar-SA"/>
        </w:rPr>
        <w:t>ママ</w:t>
      </w:r>
      <w:r>
        <w:rPr>
          <w:rFonts w:ascii="ＭＳ ゴシック" w:eastAsia="ＭＳ ゴシック" w:hAnsi="ＭＳ ゴシック" w:cs="ＭＳ ゴシック" w:hint="eastAsia"/>
          <w:bCs/>
          <w:color w:val="000000"/>
          <w:szCs w:val="21"/>
          <w:lang w:bidi="ar-SA"/>
        </w:rPr>
        <w:t>の利瑪寶の文獻や天啓年間の西儒耳目資には既に無い。このmからnへの變化は，朝鮮の崔世珍の四聲通解（明の正德十二年）の記載に據れば，その時代の支那語には既に起つてゐたことが分る。」（有坂　1959：148）。</w:t>
      </w:r>
    </w:p>
    <w:p w14:paraId="15AB47DC" w14:textId="0B7D5E7F" w:rsidR="00861734" w:rsidRDefault="00B71DFD" w:rsidP="000620B3">
      <w:pPr>
        <w:pStyle w:val="afc"/>
        <w:widowControl w:val="0"/>
        <w:numPr>
          <w:ilvl w:val="0"/>
          <w:numId w:val="15"/>
        </w:numPr>
        <w:tabs>
          <w:tab w:val="clear" w:pos="425"/>
          <w:tab w:val="left" w:pos="420"/>
        </w:tabs>
        <w:autoSpaceDE w:val="0"/>
        <w:autoSpaceDN w:val="0"/>
        <w:adjustRightInd w:val="0"/>
        <w:ind w:leftChars="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本文引用の最後の「略」に続いて</w:t>
      </w:r>
      <w:r w:rsidR="00E70007">
        <w:rPr>
          <w:rFonts w:ascii="ＭＳ ゴシック" w:eastAsia="ＭＳ ゴシック" w:hAnsi="ＭＳ ゴシック" w:cs="ＭＳ ゴシック" w:hint="eastAsia"/>
          <w:bCs/>
          <w:color w:val="000000"/>
          <w:szCs w:val="21"/>
          <w:lang w:bidi="ar-SA"/>
        </w:rPr>
        <w:t>以下の文が続きます。</w:t>
      </w:r>
      <w:r w:rsidR="00E70007">
        <w:rPr>
          <w:rFonts w:ascii="ＭＳ ゴシック" w:eastAsia="ＭＳ ゴシック" w:hAnsi="ＭＳ ゴシック" w:cs="ＭＳ ゴシック"/>
          <w:bCs/>
          <w:color w:val="000000"/>
          <w:szCs w:val="21"/>
          <w:lang w:bidi="ar-SA"/>
        </w:rPr>
        <w:br/>
      </w:r>
      <w:r>
        <w:rPr>
          <w:rFonts w:ascii="ＭＳ ゴシック" w:eastAsia="ＭＳ ゴシック" w:hAnsi="ＭＳ ゴシック" w:cs="ＭＳ ゴシック" w:hint="eastAsia"/>
          <w:bCs/>
          <w:color w:val="000000"/>
          <w:szCs w:val="21"/>
          <w:lang w:bidi="ar-SA"/>
        </w:rPr>
        <w:t>「上古の（筆者補：喉音韻尾Ⅰ類の）中・東部は-ɴwを持ち，上古の（筆者注：Ⅱ類の）耕・蒸・陽部は-ŋを持つと推定される。かくして，現代方言の比較からしても，また上古から見ても，中古の鼻音韻尾は，-m,-n,-ŋの3種ではなく，4種のものがあったと思われるのである。」（頼　1989：223）。</w:t>
      </w:r>
    </w:p>
    <w:p w14:paraId="66F07CB1" w14:textId="77777777" w:rsidR="00861734" w:rsidRDefault="00B71DFD" w:rsidP="000620B3">
      <w:pPr>
        <w:pStyle w:val="afc"/>
        <w:widowControl w:val="0"/>
        <w:numPr>
          <w:ilvl w:val="0"/>
          <w:numId w:val="15"/>
        </w:numPr>
        <w:tabs>
          <w:tab w:val="clear" w:pos="425"/>
          <w:tab w:val="left" w:pos="420"/>
        </w:tabs>
        <w:autoSpaceDE w:val="0"/>
        <w:autoSpaceDN w:val="0"/>
        <w:adjustRightInd w:val="0"/>
        <w:ind w:leftChars="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「（3）高口蓋音（C、「硬口蓋音」というと、なんとなく「ソリ舌音」がわすれられてしまうので、より一般的ないいかたをもちいる）」（橋本　1981：217）。</w:t>
      </w:r>
    </w:p>
    <w:p w14:paraId="32EC6DDD" w14:textId="77777777" w:rsidR="00861734" w:rsidRDefault="00B71DFD">
      <w:pPr>
        <w:pStyle w:val="afc"/>
        <w:widowControl w:val="0"/>
        <w:tabs>
          <w:tab w:val="left" w:pos="420"/>
        </w:tabs>
        <w:autoSpaceDE w:val="0"/>
        <w:autoSpaceDN w:val="0"/>
        <w:adjustRightInd w:val="0"/>
        <w:ind w:leftChars="300" w:left="63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＊高口蓋音については「第30図　4大子音類」（同書：218）参照。</w:t>
      </w:r>
      <w:r>
        <w:rPr>
          <w:rFonts w:ascii="ＭＳ ゴシック" w:eastAsia="ＭＳ ゴシック" w:hAnsi="ＭＳ ゴシック" w:cs="ＭＳ ゴシック" w:hint="eastAsia"/>
          <w:bCs/>
          <w:color w:val="000000"/>
          <w:szCs w:val="21"/>
          <w:lang w:bidi="ar-SA"/>
        </w:rPr>
        <w:br/>
        <w:t>＊IPAの硬口蓋音については城生　1992：59。硬口蓋化については神山　2012：40-1。</w:t>
      </w:r>
    </w:p>
    <w:p w14:paraId="333F8FC7" w14:textId="7A6C8501" w:rsidR="00861734" w:rsidRDefault="00B71DFD" w:rsidP="000620B3">
      <w:pPr>
        <w:pStyle w:val="afc"/>
        <w:widowControl w:val="0"/>
        <w:numPr>
          <w:ilvl w:val="0"/>
          <w:numId w:val="15"/>
        </w:numPr>
        <w:tabs>
          <w:tab w:val="clear" w:pos="425"/>
          <w:tab w:val="left" w:pos="420"/>
        </w:tabs>
        <w:autoSpaceDE w:val="0"/>
        <w:autoSpaceDN w:val="0"/>
        <w:adjustRightInd w:val="0"/>
        <w:ind w:leftChars="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明清の交に「家　中古音ka（麻韻二等）＞k</w:t>
      </w:r>
      <w:r>
        <w:rPr>
          <w:rFonts w:ascii="ＭＳ ゴシック" w:eastAsia="ＭＳ ゴシック" w:hAnsi="ＭＳ ゴシック" w:cs="ＭＳ ゴシック" w:hint="eastAsia"/>
          <w:kern w:val="2"/>
          <w:szCs w:val="21"/>
          <w:vertAlign w:val="superscript"/>
          <w:lang w:bidi="ar-SA"/>
        </w:rPr>
        <w:t>i</w:t>
      </w:r>
      <w:r>
        <w:rPr>
          <w:rFonts w:ascii="ＭＳ ゴシック" w:eastAsia="ＭＳ ゴシック" w:hAnsi="ＭＳ ゴシック" w:cs="ＭＳ ゴシック" w:hint="eastAsia"/>
          <w:kern w:val="2"/>
          <w:szCs w:val="21"/>
          <w:lang w:bidi="ar-SA"/>
        </w:rPr>
        <w:t>a＞kia＞tɕia（北京語）」（佐藤　昭和</w:t>
      </w:r>
      <w:r>
        <w:rPr>
          <w:rFonts w:ascii="ＭＳ ゴシック" w:eastAsia="ＭＳ ゴシック" w:hAnsi="ＭＳ ゴシック" w:cs="ＭＳ ゴシック" w:hint="eastAsia"/>
          <w:kern w:val="2"/>
          <w:szCs w:val="21"/>
          <w:lang w:bidi="ar-SA"/>
        </w:rPr>
        <w:lastRenderedPageBreak/>
        <w:t>48：70）ような変化が起った口蓋化とそり舌音化が連動していたとみる藤堂氏の考え（藤堂　1980：400）にたいする、筆者の批判は「母音イとウの相関について考える」（～/japanese/japanese1hp.docx</w:t>
      </w:r>
      <w:r w:rsidR="008A3F88">
        <w:rPr>
          <w:rFonts w:ascii="ＭＳ ゴシック" w:eastAsia="ＭＳ ゴシック" w:hAnsi="ＭＳ ゴシック" w:cs="ＭＳ ゴシック" w:hint="eastAsia"/>
          <w:kern w:val="2"/>
          <w:szCs w:val="21"/>
          <w:lang w:bidi="ar-SA"/>
        </w:rPr>
        <w:t>）</w:t>
      </w:r>
      <w:r>
        <w:rPr>
          <w:rFonts w:ascii="ＭＳ ゴシック" w:eastAsia="ＭＳ ゴシック" w:hAnsi="ＭＳ ゴシック" w:cs="ＭＳ ゴシック" w:hint="eastAsia"/>
          <w:kern w:val="2"/>
          <w:szCs w:val="21"/>
          <w:lang w:bidi="ar-SA"/>
        </w:rPr>
        <w:t>の第28節「正歯音3等について」を参照。</w:t>
      </w:r>
    </w:p>
    <w:p w14:paraId="287B8CA0" w14:textId="77777777" w:rsidR="00861734" w:rsidRDefault="00B71DFD">
      <w:pPr>
        <w:pStyle w:val="afc"/>
        <w:widowControl w:val="0"/>
        <w:tabs>
          <w:tab w:val="left" w:pos="420"/>
        </w:tabs>
        <w:autoSpaceDE w:val="0"/>
        <w:autoSpaceDN w:val="0"/>
        <w:adjustRightInd w:val="0"/>
        <w:ind w:leftChars="300" w:left="63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＊「第一口蓋音化」（河野　1979：227-232）については注38。</w:t>
      </w:r>
    </w:p>
    <w:p w14:paraId="26CEACF8" w14:textId="77777777" w:rsidR="00861734" w:rsidRDefault="00B71DFD" w:rsidP="000A742A">
      <w:pPr>
        <w:pStyle w:val="afc"/>
        <w:widowControl w:val="0"/>
        <w:numPr>
          <w:ilvl w:val="0"/>
          <w:numId w:val="15"/>
        </w:numPr>
        <w:tabs>
          <w:tab w:val="clear" w:pos="425"/>
          <w:tab w:val="left" w:pos="420"/>
        </w:tabs>
        <w:autoSpaceDE w:val="0"/>
        <w:autoSpaceDN w:val="0"/>
        <w:adjustRightInd w:val="0"/>
        <w:ind w:leftChars="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bCs/>
          <w:color w:val="000000"/>
          <w:szCs w:val="21"/>
          <w:lang w:bidi="ar-SA"/>
        </w:rPr>
        <w:t>「（筆者補：原注）（13）例えば現代中国語の母音/a/は各種の介音や末音と最も自由に結合して現れるが，</w:t>
      </w:r>
      <w:r w:rsidRPr="00CB3E34">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uau，</w:t>
      </w:r>
      <w:r w:rsidRPr="00CB3E34">
        <w:rPr>
          <w:rFonts w:ascii="ＭＳ ゴシック" w:eastAsia="ＭＳ ゴシック" w:hAnsi="ＭＳ ゴシック" w:cs="ＭＳ ゴシック" w:hint="eastAsia"/>
          <w:bCs/>
          <w:color w:val="000000"/>
          <w:szCs w:val="21"/>
          <w:vertAlign w:val="superscript"/>
          <w:lang w:bidi="ar-SA"/>
        </w:rPr>
        <w:t>＊</w:t>
      </w:r>
      <w:r>
        <w:rPr>
          <w:rFonts w:ascii="ＭＳ ゴシック" w:eastAsia="ＭＳ ゴシック" w:hAnsi="ＭＳ ゴシック" w:cs="ＭＳ ゴシック" w:hint="eastAsia"/>
          <w:bCs/>
          <w:color w:val="000000"/>
          <w:szCs w:val="21"/>
          <w:lang w:bidi="ar-SA"/>
        </w:rPr>
        <w:t>üauのような組み合せは存在しない。「涯」，「崖」の発音yai/iai/も使う人が少くなって，今では大部分ya/ia/又はai/ai/と発音されるようになってしまった。」（橋本　1974：58）。</w:t>
      </w:r>
    </w:p>
    <w:p w14:paraId="61CE6D93" w14:textId="13D5ADBB" w:rsidR="00861734" w:rsidRDefault="00B71DFD" w:rsidP="000A742A">
      <w:pPr>
        <w:pStyle w:val="afc"/>
        <w:widowControl w:val="0"/>
        <w:numPr>
          <w:ilvl w:val="0"/>
          <w:numId w:val="15"/>
        </w:numPr>
        <w:tabs>
          <w:tab w:val="clear" w:pos="425"/>
          <w:tab w:val="left" w:pos="420"/>
        </w:tabs>
        <w:autoSpaceDE w:val="0"/>
        <w:autoSpaceDN w:val="0"/>
        <w:adjustRightInd w:val="0"/>
        <w:ind w:leftChars="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bCs/>
          <w:color w:val="000000"/>
          <w:szCs w:val="21"/>
          <w:lang w:bidi="ar-SA"/>
        </w:rPr>
        <w:t>本文の上略部分には</w:t>
      </w:r>
      <w:r w:rsidR="000E268A">
        <w:rPr>
          <w:rFonts w:ascii="ＭＳ ゴシック" w:eastAsia="ＭＳ ゴシック" w:hAnsi="ＭＳ ゴシック" w:cs="ＭＳ ゴシック" w:hint="eastAsia"/>
          <w:bCs/>
          <w:color w:val="000000"/>
          <w:szCs w:val="21"/>
          <w:lang w:bidi="ar-SA"/>
        </w:rPr>
        <w:t>、</w:t>
      </w:r>
      <w:r>
        <w:rPr>
          <w:rFonts w:ascii="ＭＳ ゴシック" w:eastAsia="ＭＳ ゴシック" w:hAnsi="ＭＳ ゴシック" w:cs="ＭＳ ゴシック" w:hint="eastAsia"/>
          <w:bCs/>
          <w:color w:val="000000"/>
          <w:szCs w:val="21"/>
          <w:lang w:bidi="ar-SA"/>
        </w:rPr>
        <w:t>カールグレン（また有坂氏）以来の喉音韻尾ŋにたいする疑念、そしてその疑念を解決された頼氏の上古、また中古喉音韻尾を2類とみる考えにいたる学史的な流れの簡単な紹介（花登　1974：1-2）が</w:t>
      </w:r>
      <w:r w:rsidR="00CB1AC5">
        <w:rPr>
          <w:rFonts w:ascii="ＭＳ ゴシック" w:eastAsia="ＭＳ ゴシック" w:hAnsi="ＭＳ ゴシック" w:cs="ＭＳ ゴシック" w:hint="eastAsia"/>
          <w:bCs/>
          <w:color w:val="000000"/>
          <w:szCs w:val="21"/>
          <w:lang w:bidi="ar-SA"/>
        </w:rPr>
        <w:t>書かれてい</w:t>
      </w:r>
      <w:r>
        <w:rPr>
          <w:rFonts w:ascii="ＭＳ ゴシック" w:eastAsia="ＭＳ ゴシック" w:hAnsi="ＭＳ ゴシック" w:cs="ＭＳ ゴシック" w:hint="eastAsia"/>
          <w:bCs/>
          <w:color w:val="000000"/>
          <w:szCs w:val="21"/>
          <w:lang w:bidi="ar-SA"/>
        </w:rPr>
        <w:t>ます。</w:t>
      </w:r>
    </w:p>
    <w:p w14:paraId="474E852E" w14:textId="77777777" w:rsidR="00861734" w:rsidRDefault="00B71DFD" w:rsidP="000A742A">
      <w:pPr>
        <w:pStyle w:val="afc"/>
        <w:widowControl w:val="0"/>
        <w:numPr>
          <w:ilvl w:val="0"/>
          <w:numId w:val="15"/>
        </w:numPr>
        <w:tabs>
          <w:tab w:val="clear" w:pos="425"/>
          <w:tab w:val="left" w:pos="420"/>
        </w:tabs>
        <w:autoSpaceDE w:val="0"/>
        <w:autoSpaceDN w:val="0"/>
        <w:adjustRightInd w:val="0"/>
        <w:ind w:leftChars="0"/>
        <w:rPr>
          <w:rFonts w:ascii="ＭＳ ゴシック" w:eastAsia="ＭＳ ゴシック" w:hAnsi="ＭＳ ゴシック" w:cs="ＭＳ ゴシック"/>
          <w:kern w:val="2"/>
          <w:szCs w:val="21"/>
          <w:lang w:bidi="ar-SA"/>
        </w:rPr>
      </w:pPr>
      <w:r>
        <w:rPr>
          <w:rFonts w:ascii="ＭＳ ゴシック" w:eastAsia="ＭＳ ゴシック" w:hAnsi="ＭＳ ゴシック" w:cs="ＭＳ ゴシック" w:hint="eastAsia"/>
          <w:kern w:val="2"/>
          <w:szCs w:val="21"/>
          <w:lang w:bidi="ar-SA"/>
        </w:rPr>
        <w:t>原注➇：「palatalな喉音韻尾という言い方は実はおかしい。小論では，従来喉音韻尾-ŋを持つとされてきた四摂の内，曽・梗摂のもつ硬口蓋鼻音韻尾を特にpalatalな喉音韻尾と称すことにしたい。以下同じ。」（花登　1974：18）。</w:t>
      </w:r>
    </w:p>
    <w:p w14:paraId="2A581B51" w14:textId="77777777" w:rsidR="00861734" w:rsidRDefault="00B71DFD" w:rsidP="000A742A">
      <w:pPr>
        <w:pStyle w:val="afc"/>
        <w:widowControl w:val="0"/>
        <w:numPr>
          <w:ilvl w:val="0"/>
          <w:numId w:val="15"/>
        </w:numPr>
        <w:tabs>
          <w:tab w:val="clear" w:pos="425"/>
          <w:tab w:val="left" w:pos="420"/>
        </w:tabs>
        <w:autoSpaceDE w:val="0"/>
        <w:autoSpaceDN w:val="0"/>
        <w:adjustRightInd w:val="0"/>
        <w:ind w:leftChars="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「中世語の母音調和は，次のように陽母音と陰母音とが対になすものであった。なお，母音/i/は母音調和の点では中立的である。</w:t>
      </w:r>
    </w:p>
    <w:tbl>
      <w:tblPr>
        <w:tblStyle w:val="afb"/>
        <w:tblW w:w="3390" w:type="dxa"/>
        <w:tblInd w:w="776" w:type="dxa"/>
        <w:tblLayout w:type="fixed"/>
        <w:tblLook w:val="04A0" w:firstRow="1" w:lastRow="0" w:firstColumn="1" w:lastColumn="0" w:noHBand="0" w:noVBand="1"/>
      </w:tblPr>
      <w:tblGrid>
        <w:gridCol w:w="1920"/>
        <w:gridCol w:w="1470"/>
      </w:tblGrid>
      <w:tr w:rsidR="00861734" w14:paraId="690FE130" w14:textId="77777777">
        <w:tc>
          <w:tcPr>
            <w:tcW w:w="1920" w:type="dxa"/>
          </w:tcPr>
          <w:p w14:paraId="111CB198"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陽母音　ʌ　a　o</w:t>
            </w:r>
          </w:p>
        </w:tc>
        <w:tc>
          <w:tcPr>
            <w:tcW w:w="1470" w:type="dxa"/>
            <w:vMerge w:val="restart"/>
          </w:tcPr>
          <w:p w14:paraId="14D5CC6B" w14:textId="77777777" w:rsidR="00861734" w:rsidRDefault="00B71DFD">
            <w:pPr>
              <w:pStyle w:val="11"/>
              <w:widowControl w:val="0"/>
              <w:spacing w:line="48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中立母音　i</w:t>
            </w:r>
          </w:p>
        </w:tc>
      </w:tr>
      <w:tr w:rsidR="00861734" w14:paraId="4709F544" w14:textId="77777777">
        <w:tc>
          <w:tcPr>
            <w:tcW w:w="1920" w:type="dxa"/>
          </w:tcPr>
          <w:p w14:paraId="213ED0BF"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陰母音　ɨ　e　u</w:t>
            </w:r>
          </w:p>
        </w:tc>
        <w:tc>
          <w:tcPr>
            <w:tcW w:w="1470" w:type="dxa"/>
            <w:vMerge/>
          </w:tcPr>
          <w:p w14:paraId="01DAEEDB" w14:textId="77777777" w:rsidR="00861734" w:rsidRDefault="00861734">
            <w:pPr>
              <w:pStyle w:val="11"/>
              <w:widowControl w:val="0"/>
              <w:spacing w:line="240" w:lineRule="auto"/>
              <w:ind w:leftChars="0" w:left="0"/>
              <w:rPr>
                <w:rFonts w:ascii="ＭＳ ゴシック" w:eastAsia="ＭＳ ゴシック" w:hAnsi="ＭＳ ゴシック" w:cs="ＭＳ ゴシック"/>
                <w:bCs/>
                <w:color w:val="000000"/>
                <w:szCs w:val="21"/>
                <w:lang w:bidi="ar-SA"/>
              </w:rPr>
            </w:pPr>
          </w:p>
        </w:tc>
      </w:tr>
    </w:tbl>
    <w:p w14:paraId="641303E6" w14:textId="77777777" w:rsidR="00861734" w:rsidRDefault="00B71DFD">
      <w:pPr>
        <w:pStyle w:val="11"/>
        <w:widowControl w:val="0"/>
        <w:spacing w:line="240" w:lineRule="auto"/>
        <w:ind w:leftChars="0" w:left="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 xml:space="preserve">　　　（福井　2013：44）。</w:t>
      </w:r>
    </w:p>
    <w:p w14:paraId="4889895D" w14:textId="77777777" w:rsidR="00861734" w:rsidRDefault="00B71DFD" w:rsidP="00BF3826">
      <w:pPr>
        <w:pStyle w:val="afc"/>
        <w:numPr>
          <w:ilvl w:val="0"/>
          <w:numId w:val="15"/>
        </w:numPr>
        <w:tabs>
          <w:tab w:val="clear" w:pos="425"/>
          <w:tab w:val="left" w:pos="420"/>
        </w:tabs>
        <w:ind w:leftChars="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『東国正韻』序文には、「韓国語では渓母（k‘h-ㅋ）音を多く用いているのに，字音においては「夬」字の一音のみである。これがもっとも笑うべきことである。」（姜　1993：200）。</w:t>
      </w:r>
    </w:p>
    <w:p w14:paraId="5F678375" w14:textId="77777777" w:rsidR="00861734" w:rsidRDefault="00B71DFD">
      <w:pPr>
        <w:pStyle w:val="afc"/>
        <w:widowControl w:val="0"/>
        <w:tabs>
          <w:tab w:val="left" w:pos="420"/>
        </w:tabs>
        <w:autoSpaceDE w:val="0"/>
        <w:autoSpaceDN w:val="0"/>
        <w:adjustRightInd w:val="0"/>
        <w:ind w:leftChars="300" w:left="63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＊「これが牙音に来ると更に徹底して清・次清も別無く皆ㄱk-で示される（略）」（河野　1968：本文114）。</w:t>
      </w:r>
    </w:p>
    <w:p w14:paraId="212B1512" w14:textId="7F7AC6F0" w:rsidR="00861734" w:rsidRDefault="00B71DFD">
      <w:pPr>
        <w:pStyle w:val="afc"/>
        <w:widowControl w:val="0"/>
        <w:tabs>
          <w:tab w:val="left" w:pos="420"/>
        </w:tabs>
        <w:autoSpaceDE w:val="0"/>
        <w:autoSpaceDN w:val="0"/>
        <w:adjustRightInd w:val="0"/>
        <w:ind w:leftChars="300" w:left="63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eastAsia="ko-KR" w:bidi="ar-SA"/>
        </w:rPr>
        <w:t>＊「쾌（夬）/쾌（快）」（</w:t>
      </w:r>
      <w:r w:rsidR="008C3E99">
        <w:rPr>
          <w:rFonts w:ascii="ＭＳ ゴシック" w:eastAsia="ＭＳ ゴシック" w:hAnsi="ＭＳ ゴシック" w:cs="ＭＳ ゴシック" w:hint="eastAsia"/>
          <w:bCs/>
          <w:color w:val="000000"/>
          <w:szCs w:val="21"/>
          <w:lang w:eastAsia="ko-KR" w:bidi="ar-SA"/>
        </w:rPr>
        <w:t>同書</w:t>
      </w:r>
      <w:r>
        <w:rPr>
          <w:rFonts w:ascii="ＭＳ ゴシック" w:eastAsia="ＭＳ ゴシック" w:hAnsi="ＭＳ ゴシック" w:cs="ＭＳ ゴシック" w:hint="eastAsia"/>
          <w:bCs/>
          <w:color w:val="000000"/>
          <w:szCs w:val="21"/>
          <w:lang w:eastAsia="ko-KR" w:bidi="ar-SA"/>
        </w:rPr>
        <w:t>：資料音韻表Ⅱ-114,114）。</w:t>
      </w:r>
      <w:r>
        <w:rPr>
          <w:rFonts w:ascii="ＭＳ ゴシック" w:eastAsia="ＭＳ ゴシック" w:hAnsi="ＭＳ ゴシック" w:cs="ＭＳ ゴシック" w:hint="eastAsia"/>
          <w:bCs/>
          <w:color w:val="000000"/>
          <w:szCs w:val="21"/>
          <w:lang w:bidi="ar-SA"/>
        </w:rPr>
        <w:t>「夬・快」：「kuăi（中古夬韻見母）/khuăi（中古夬韻渓母）」（藤堂・小林　昭和46：52,52）。</w:t>
      </w:r>
    </w:p>
    <w:p w14:paraId="0CD406CB" w14:textId="77777777" w:rsidR="00861734" w:rsidRDefault="00B71DFD" w:rsidP="00BF3826">
      <w:pPr>
        <w:pStyle w:val="afc"/>
        <w:numPr>
          <w:ilvl w:val="0"/>
          <w:numId w:val="15"/>
        </w:numPr>
        <w:tabs>
          <w:tab w:val="clear" w:pos="425"/>
          <w:tab w:val="left" w:pos="420"/>
        </w:tabs>
        <w:ind w:leftChars="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中国語７大方言区の一つ、「北方方言は，その言語特色によっておよそ四つの下位方言区に分けることができる。（略）</w:t>
      </w:r>
    </w:p>
    <w:p w14:paraId="3D155683" w14:textId="77777777" w:rsidR="00861734" w:rsidRDefault="00B71DFD">
      <w:pPr>
        <w:pStyle w:val="afc"/>
        <w:tabs>
          <w:tab w:val="left" w:pos="420"/>
        </w:tabs>
        <w:ind w:leftChars="300" w:left="63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（一）華北方言（改行）すなわち狭義の北方話で、北方官話ともいう。（略）</w:t>
      </w:r>
    </w:p>
    <w:p w14:paraId="76A4C557" w14:textId="77777777" w:rsidR="00861734" w:rsidRDefault="00B71DFD">
      <w:pPr>
        <w:pStyle w:val="afc"/>
        <w:tabs>
          <w:tab w:val="left" w:pos="420"/>
        </w:tabs>
        <w:ind w:leftChars="300" w:left="63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（二）西北方言（改行）西北各省（自治区）の漢人が聚居する地域に分布する。（略）</w:t>
      </w:r>
    </w:p>
    <w:p w14:paraId="2A338E12" w14:textId="77777777" w:rsidR="00861734" w:rsidRDefault="00B71DFD">
      <w:pPr>
        <w:pStyle w:val="afc"/>
        <w:tabs>
          <w:tab w:val="left" w:pos="420"/>
        </w:tabs>
        <w:ind w:leftChars="300" w:left="63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（三）西南方言（改行）「西南官話」ともいう。（略）</w:t>
      </w:r>
    </w:p>
    <w:p w14:paraId="16DE1EEF" w14:textId="669EA2B0" w:rsidR="00861734" w:rsidRDefault="00B71DFD">
      <w:pPr>
        <w:pStyle w:val="afc"/>
        <w:tabs>
          <w:tab w:val="left" w:pos="420"/>
        </w:tabs>
        <w:ind w:leftChars="300" w:left="63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（四）江淮方言（改行）「下江官話」ともいう。（略）」（詹　昭和58</w:t>
      </w:r>
      <w:r w:rsidR="00EF1E87">
        <w:rPr>
          <w:rFonts w:ascii="ＭＳ ゴシック" w:eastAsia="ＭＳ ゴシック" w:hAnsi="ＭＳ ゴシック" w:cs="ＭＳ ゴシック"/>
          <w:szCs w:val="21"/>
        </w:rPr>
        <w:t>:</w:t>
      </w:r>
      <w:r>
        <w:rPr>
          <w:rFonts w:ascii="ＭＳ ゴシック" w:eastAsia="ＭＳ ゴシック" w:hAnsi="ＭＳ ゴシック" w:cs="ＭＳ ゴシック" w:hint="eastAsia"/>
          <w:szCs w:val="21"/>
        </w:rPr>
        <w:t>120-7）。</w:t>
      </w:r>
    </w:p>
    <w:p w14:paraId="62557ADB" w14:textId="77777777" w:rsidR="00861734" w:rsidRDefault="00B71DFD" w:rsidP="00B31471">
      <w:pPr>
        <w:pStyle w:val="afc"/>
        <w:tabs>
          <w:tab w:val="left" w:pos="420"/>
        </w:tabs>
        <w:ind w:leftChars="500" w:left="105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＊中国語７大方言区は「北方方言区・呉方言区・湘方言区・贛方言区・客家方言区・粤方言区・閩方言区」（同書：18）。</w:t>
      </w:r>
    </w:p>
    <w:p w14:paraId="04572111" w14:textId="77777777" w:rsidR="00861734" w:rsidRDefault="00B71DFD" w:rsidP="00A26216">
      <w:pPr>
        <w:pStyle w:val="afc"/>
        <w:numPr>
          <w:ilvl w:val="0"/>
          <w:numId w:val="15"/>
        </w:numPr>
        <w:tabs>
          <w:tab w:val="clear" w:pos="425"/>
          <w:tab w:val="left" w:pos="420"/>
        </w:tabs>
        <w:ind w:leftChars="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lastRenderedPageBreak/>
        <w:t>「（1）唐詩押韻における曽摂梗摂押韻例（中略）この種の押韻例が平上去声ではあまり見られず、殆ど入声に集中して現れるのはきわめて顕著な事実である。（中略）李賀の詩には他のどの詩人と比べても曽梗押韻例が目立って多く出現する。（中略） とすれば、李賀詩、ひいては中晩唐の詩に活発に出現する曽・梗同用例もやはり緩い押韻と見るよりは、現実の発音に基礎を置いた押韻の例と見る方が自然であると思うのである。」（佐藤　昭和48：60-2）。</w:t>
      </w:r>
    </w:p>
    <w:p w14:paraId="1D9C462B" w14:textId="14AAA83A" w:rsidR="00861734" w:rsidRDefault="00B71DFD">
      <w:pPr>
        <w:pStyle w:val="afc"/>
        <w:tabs>
          <w:tab w:val="left" w:pos="420"/>
        </w:tabs>
        <w:ind w:leftChars="200" w:left="42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敦煌変文に見える曽・梗押韻例（中略）当「曽梗両摂混用」例が平上去声では稀有である反面、入声に特に多く集中して現れるという点では、変文と中晩唐詩（古体詩）とは興味ある一致を見せている。これは偶然の事とは考えられない。」（</w:t>
      </w:r>
      <w:r w:rsidR="001163D8">
        <w:rPr>
          <w:rFonts w:ascii="ＭＳ ゴシック" w:eastAsia="ＭＳ ゴシック" w:hAnsi="ＭＳ ゴシック" w:cs="ＭＳ ゴシック" w:hint="eastAsia"/>
          <w:szCs w:val="21"/>
        </w:rPr>
        <w:t>同</w:t>
      </w:r>
      <w:r>
        <w:rPr>
          <w:rFonts w:ascii="ＭＳ ゴシック" w:eastAsia="ＭＳ ゴシック" w:hAnsi="ＭＳ ゴシック" w:cs="ＭＳ ゴシック" w:hint="eastAsia"/>
          <w:szCs w:val="21"/>
        </w:rPr>
        <w:t>書：62-4）。</w:t>
      </w:r>
    </w:p>
    <w:p w14:paraId="0F3CB3EB" w14:textId="77777777" w:rsidR="00861734" w:rsidRDefault="00B71DFD">
      <w:pPr>
        <w:pStyle w:val="afc"/>
        <w:tabs>
          <w:tab w:val="left" w:pos="420"/>
        </w:tabs>
        <w:ind w:leftChars="300" w:left="63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＊（3）の漢蔵対音資料と（4）の天台漢音については第8節参照。</w:t>
      </w:r>
    </w:p>
    <w:p w14:paraId="26CEFF1C" w14:textId="77777777" w:rsidR="00861734" w:rsidRDefault="00B71DFD" w:rsidP="00A26216">
      <w:pPr>
        <w:pStyle w:val="afc"/>
        <w:numPr>
          <w:ilvl w:val="0"/>
          <w:numId w:val="15"/>
        </w:numPr>
        <w:tabs>
          <w:tab w:val="clear" w:pos="425"/>
          <w:tab w:val="left" w:pos="420"/>
        </w:tabs>
        <w:ind w:leftChars="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「これ（筆者注：主母音と韻尾の関係）については既に趙元任氏らによって次の事實が指摘されている</w:t>
      </w:r>
      <w:r>
        <w:rPr>
          <w:rFonts w:ascii="ＭＳ ゴシック" w:eastAsia="ＭＳ ゴシック" w:hAnsi="ＭＳ ゴシック" w:cs="ＭＳ ゴシック" w:hint="eastAsia"/>
          <w:szCs w:val="21"/>
          <w:vertAlign w:val="superscript"/>
        </w:rPr>
        <w:t>（原注31）</w:t>
      </w:r>
      <w:r>
        <w:rPr>
          <w:rFonts w:ascii="ＭＳ ゴシック" w:eastAsia="ＭＳ ゴシック" w:hAnsi="ＭＳ ゴシック" w:cs="ＭＳ ゴシック" w:hint="eastAsia"/>
          <w:szCs w:val="21"/>
        </w:rPr>
        <w:t>。即ち：</w:t>
      </w:r>
    </w:p>
    <w:p w14:paraId="6E1DAC9C" w14:textId="77777777" w:rsidR="00861734" w:rsidRDefault="00B71DFD">
      <w:pPr>
        <w:pStyle w:val="afc"/>
        <w:tabs>
          <w:tab w:val="left" w:pos="420"/>
        </w:tabs>
        <w:ind w:leftChars="300" w:left="63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　以上の各方言中，上海・南京には一つの重要な特點がある。即ちこれはカールグレン氏が氣づいていない點であるが，臻攝（深・梗攝も同じ）では，その韻尾が山攝（また咸・宕攝）の如くではないのである。つまり山（咸・宕）攝では韻尾が不完全な鼻音</w:t>
      </w: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w:t>
            </w:r>
          </w:rt>
          <w:rubyBase>
            <w:r w:rsidR="00B71DFD">
              <w:rPr>
                <w:rFonts w:ascii="ＭＳ ゴシック" w:eastAsia="ＭＳ ゴシック" w:hAnsi="ＭＳ ゴシック" w:cs="ＭＳ ゴシック" w:hint="eastAsia"/>
                <w:szCs w:val="21"/>
              </w:rPr>
              <w:t>ɣ</w:t>
            </w:r>
          </w:rubyBase>
        </w:ruby>
      </w:r>
      <w:r>
        <w:rPr>
          <w:rFonts w:ascii="ＭＳ ゴシック" w:eastAsia="ＭＳ ゴシック" w:hAnsi="ＭＳ ゴシック" w:cs="ＭＳ ゴシック" w:hint="eastAsia"/>
          <w:szCs w:val="21"/>
        </w:rPr>
        <w:t>になるのであるが，臻（深・梗）攝では大へん強い完全な鼻子音となり，上海では-ŋであり，南京では-n，或は-ŋと讀まれる變値音位（variphone）なのである。このような特點は，臻（深・梗）攝の主母音が短くて韻尾が強いこと，ならびに山（咸・宕）攝の主母音が強くて韻尾が弱いことを證明するに足る好例である。</w:t>
      </w:r>
    </w:p>
    <w:p w14:paraId="0373DBE7" w14:textId="77777777" w:rsidR="00861734" w:rsidRDefault="00B71DFD">
      <w:pPr>
        <w:pStyle w:val="afc"/>
        <w:tabs>
          <w:tab w:val="left" w:pos="420"/>
        </w:tabs>
        <w:ind w:leftChars="200" w:left="42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以上の記述を簡示すれば次のようになる</w:t>
      </w:r>
      <w:r>
        <w:rPr>
          <w:rFonts w:ascii="ＭＳ ゴシック" w:eastAsia="ＭＳ ゴシック" w:hAnsi="ＭＳ ゴシック" w:cs="ＭＳ ゴシック" w:hint="eastAsia"/>
          <w:szCs w:val="21"/>
          <w:vertAlign w:val="superscript"/>
        </w:rPr>
        <w:t>原注32</w:t>
      </w:r>
      <w:r>
        <w:rPr>
          <w:rFonts w:ascii="ＭＳ ゴシック" w:eastAsia="ＭＳ ゴシック" w:hAnsi="ＭＳ ゴシック" w:cs="ＭＳ ゴシック" w:hint="eastAsia"/>
          <w:szCs w:val="21"/>
        </w:rPr>
        <w:t>。</w:t>
      </w:r>
    </w:p>
    <w:p w14:paraId="0EC7F0E2" w14:textId="77777777" w:rsidR="00861734" w:rsidRDefault="00B71DFD">
      <w:pPr>
        <w:pStyle w:val="afc"/>
        <w:tabs>
          <w:tab w:val="left" w:pos="420"/>
        </w:tabs>
        <w:ind w:leftChars="300" w:left="63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　　　　　主母音　　 韻尾　</w:t>
      </w:r>
    </w:p>
    <w:p w14:paraId="2770B7EA" w14:textId="77777777" w:rsidR="00861734" w:rsidRDefault="00B71DFD">
      <w:pPr>
        <w:pStyle w:val="afc"/>
        <w:tabs>
          <w:tab w:val="left" w:pos="420"/>
        </w:tabs>
        <w:ind w:leftChars="300" w:left="63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内</w:t>
      </w:r>
      <w:r>
        <w:rPr>
          <w:rFonts w:ascii="ＭＳ ゴシック" w:eastAsia="ＭＳ ゴシック" w:hAnsi="ＭＳ ゴシック" w:cs="ＭＳ ゴシック" w:hint="eastAsia"/>
          <w:szCs w:val="21"/>
          <w:vertAlign w:val="superscript"/>
        </w:rPr>
        <w:t>＊</w:t>
      </w:r>
      <w:r>
        <w:rPr>
          <w:rFonts w:ascii="ＭＳ ゴシック" w:eastAsia="ＭＳ ゴシック" w:hAnsi="ＭＳ ゴシック" w:cs="ＭＳ ゴシック" w:hint="eastAsia"/>
          <w:szCs w:val="21"/>
        </w:rPr>
        <w:t>轉　　 短,（弱）　強（長）</w:t>
      </w:r>
    </w:p>
    <w:p w14:paraId="2A4C4D1F" w14:textId="77777777" w:rsidR="00861734" w:rsidRDefault="00B71DFD">
      <w:pPr>
        <w:pStyle w:val="afc"/>
        <w:tabs>
          <w:tab w:val="left" w:pos="420"/>
        </w:tabs>
        <w:ind w:leftChars="300" w:left="63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外</w:t>
      </w:r>
      <w:r>
        <w:rPr>
          <w:rFonts w:ascii="ＭＳ ゴシック" w:eastAsia="ＭＳ ゴシック" w:hAnsi="ＭＳ ゴシック" w:cs="ＭＳ ゴシック" w:hint="eastAsia"/>
          <w:szCs w:val="21"/>
          <w:vertAlign w:val="superscript"/>
        </w:rPr>
        <w:t>＊</w:t>
      </w:r>
      <w:r>
        <w:rPr>
          <w:rFonts w:ascii="ＭＳ ゴシック" w:eastAsia="ＭＳ ゴシック" w:hAnsi="ＭＳ ゴシック" w:cs="ＭＳ ゴシック" w:hint="eastAsia"/>
          <w:szCs w:val="21"/>
        </w:rPr>
        <w:t>轉 　（長）,強　　弱（短）」（頼　1989：246-7）。</w:t>
      </w:r>
    </w:p>
    <w:p w14:paraId="4C37722E" w14:textId="77777777" w:rsidR="00861734" w:rsidRDefault="00B71DFD" w:rsidP="003C761E">
      <w:pPr>
        <w:pStyle w:val="afc"/>
        <w:numPr>
          <w:ilvl w:val="0"/>
          <w:numId w:val="15"/>
        </w:numPr>
        <w:tabs>
          <w:tab w:val="clear" w:pos="425"/>
          <w:tab w:val="left" w:pos="420"/>
        </w:tabs>
        <w:ind w:leftChars="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原注⑩：「宋初において韻尾-t -kが合流して-ʔに変じ、-pのみが独立していたらしいということについては小川環樹氏「蘇東坡古詩用韻考」（京都大学文学部五十周年記念論集所収　一九五六）及び周祖謨氏前掲論文参照。」（佐藤　昭和48：75）。</w:t>
      </w:r>
    </w:p>
    <w:p w14:paraId="06243956" w14:textId="77777777" w:rsidR="00861734" w:rsidRDefault="00B71DFD">
      <w:pPr>
        <w:pStyle w:val="afc"/>
        <w:tabs>
          <w:tab w:val="left" w:pos="420"/>
        </w:tabs>
        <w:ind w:leftChars="300" w:left="63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＊「蘇東坡古詩用韻考」には「周氏が「皇極經世圖聲音圖解」の章において推定したごとく、邵雍のころ即ち北宋初期において-t,k-</w:t>
      </w:r>
      <w:r>
        <w:rPr>
          <w:rFonts w:ascii="ＭＳ ゴシック" w:eastAsia="ＭＳ ゴシック" w:hAnsi="ＭＳ ゴシック" w:cs="ＭＳ ゴシック" w:hint="eastAsia"/>
          <w:szCs w:val="21"/>
          <w:vertAlign w:val="superscript"/>
        </w:rPr>
        <w:t>ママ</w:t>
      </w:r>
      <w:r>
        <w:rPr>
          <w:rFonts w:ascii="ＭＳ ゴシック" w:eastAsia="ＭＳ ゴシック" w:hAnsi="ＭＳ ゴシック" w:cs="ＭＳ ゴシック" w:hint="eastAsia"/>
          <w:szCs w:val="21"/>
        </w:rPr>
        <w:t>の韻尾子音はもはや失われて、聲門閉鎖音ʔとなっていたと考える外はあるまい。つまり三内の韻尾の中で-pの子音のみがなお獨立して存在していたのである。」（小川　昭和52：134-5）とみえます。</w:t>
      </w:r>
    </w:p>
    <w:p w14:paraId="36B85DED" w14:textId="77777777" w:rsidR="00861734" w:rsidRDefault="00B71DFD" w:rsidP="00F824BE">
      <w:pPr>
        <w:pStyle w:val="afc"/>
        <w:tabs>
          <w:tab w:val="left" w:pos="420"/>
        </w:tabs>
        <w:ind w:leftChars="300" w:left="63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＊周祖謨氏前掲論文：「宋代汴洛語音考」（『問學集』（下冊）　中華書局　2004。初刊は1966）。</w:t>
      </w:r>
    </w:p>
    <w:p w14:paraId="59F82417" w14:textId="77777777" w:rsidR="00861734" w:rsidRDefault="00B71DFD" w:rsidP="00680FD4">
      <w:pPr>
        <w:pStyle w:val="afc"/>
        <w:tabs>
          <w:tab w:val="left" w:pos="420"/>
        </w:tabs>
        <w:ind w:leftChars="300" w:left="63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＊邵雍：「皇極經世書聲音倡和圖」の著者（1011－1077生存）。</w:t>
      </w:r>
    </w:p>
    <w:p w14:paraId="1F8D5BC7" w14:textId="77777777" w:rsidR="00861734" w:rsidRDefault="00B71DFD" w:rsidP="00496AAB">
      <w:pPr>
        <w:pStyle w:val="afc"/>
        <w:numPr>
          <w:ilvl w:val="0"/>
          <w:numId w:val="15"/>
        </w:numPr>
        <w:tabs>
          <w:tab w:val="clear" w:pos="425"/>
          <w:tab w:val="left" w:pos="420"/>
        </w:tabs>
        <w:ind w:leftChars="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lastRenderedPageBreak/>
        <w:t>佐藤氏も「（略）主母音ə・ɐの対立を二つの別々の母音音素の対立と見る必要は必ずしもなくなり、これらを音韻的に一個の/ə/に統一することは無理ではないと思われる。（略）」（佐藤　昭和48：72）とみられています。</w:t>
      </w:r>
    </w:p>
    <w:p w14:paraId="0D069778" w14:textId="77777777" w:rsidR="00861734" w:rsidRDefault="00B71DFD" w:rsidP="00496AAB">
      <w:pPr>
        <w:pStyle w:val="afc"/>
        <w:numPr>
          <w:ilvl w:val="0"/>
          <w:numId w:val="15"/>
        </w:numPr>
        <w:tabs>
          <w:tab w:val="clear" w:pos="425"/>
          <w:tab w:val="left" w:pos="420"/>
        </w:tabs>
        <w:ind w:leftChars="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「（略）なお，現代諸方言で後者の韻尾（筆者注：上古Ⅰ類-uŋ,-uk）を有する韻母の例として福州方言（筆者注：</w:t>
      </w:r>
      <w:r>
        <w:rPr>
          <w:rFonts w:ascii="ＭＳ ゴシック" w:eastAsia="ＭＳ ゴシック" w:hAnsi="ＭＳ ゴシック" w:cs="ＭＳ ゴシック" w:hint="eastAsia"/>
          <w:bCs/>
          <w:color w:val="000000"/>
          <w:szCs w:val="21"/>
          <w:lang w:bidi="ar-SA"/>
        </w:rPr>
        <w:t>南方方言の閩東方言）</w:t>
      </w:r>
      <w:r>
        <w:rPr>
          <w:rFonts w:ascii="ＭＳ ゴシック" w:eastAsia="ＭＳ ゴシック" w:hAnsi="ＭＳ ゴシック" w:cs="ＭＳ ゴシック" w:hint="eastAsia"/>
          <w:szCs w:val="21"/>
        </w:rPr>
        <w:t>における-ouŋ.oukなど（藍亜秀「福州音系」国立台湾大学文史哲学報5，1953，pp.241～331など参照）の他，近ごろの報告では揚州方言（</w:t>
      </w:r>
      <w:r>
        <w:rPr>
          <w:rFonts w:ascii="ＭＳ ゴシック" w:eastAsia="ＭＳ ゴシック" w:hAnsi="ＭＳ ゴシック" w:cs="ＭＳ ゴシック" w:hint="eastAsia"/>
          <w:bCs/>
          <w:color w:val="000000"/>
          <w:szCs w:val="21"/>
          <w:lang w:bidi="ar-SA"/>
        </w:rPr>
        <w:t>北方方言の江淮方言の一つ</w:t>
      </w:r>
      <w:r>
        <w:rPr>
          <w:rFonts w:ascii="ＭＳ ゴシック" w:eastAsia="ＭＳ ゴシック" w:hAnsi="ＭＳ ゴシック" w:cs="ＭＳ ゴシック" w:hint="eastAsia"/>
          <w:szCs w:val="21"/>
        </w:rPr>
        <w:t>）における-ɔuŋ,iɔuŋ（北京大学中国語言文学系語言教研室編「漢語方音字滙」北京，1962，p.7参照）がある。」（平山　1966：16；両書とも未見）。」</w:t>
      </w:r>
    </w:p>
    <w:p w14:paraId="50ED9695" w14:textId="40A485F3" w:rsidR="00861734" w:rsidRDefault="00B71DFD">
      <w:pPr>
        <w:pStyle w:val="11"/>
        <w:widowControl w:val="0"/>
        <w:spacing w:line="240" w:lineRule="auto"/>
        <w:ind w:leftChars="300" w:left="630"/>
        <w:rPr>
          <w:rFonts w:ascii="ＭＳ ゴシック" w:eastAsia="ＭＳ ゴシック" w:hAnsi="ＭＳ ゴシック" w:cs="ＭＳ ゴシック"/>
          <w:bCs/>
          <w:color w:val="000000"/>
          <w:szCs w:val="21"/>
          <w:lang w:bidi="ar-SA"/>
        </w:rPr>
      </w:pPr>
      <w:r>
        <w:rPr>
          <w:rFonts w:ascii="ＭＳ ゴシック" w:eastAsia="ＭＳ ゴシック" w:hAnsi="ＭＳ ゴシック" w:cs="ＭＳ ゴシック" w:hint="eastAsia"/>
          <w:bCs/>
          <w:color w:val="000000"/>
          <w:szCs w:val="21"/>
          <w:lang w:bidi="ar-SA"/>
        </w:rPr>
        <w:t>＊上の平山氏の考えにたいして、尾崎氏は「（略）通攝江攝諸韻の韻尾として三根谷氏の措定した/-uŋ,-uk/を、</w:t>
      </w:r>
      <w:r>
        <w:rPr>
          <w:rFonts w:ascii="ＭＳ ゴシック" w:eastAsia="ＭＳ ゴシック" w:hAnsi="ＭＳ ゴシック" w:cs="ＭＳ ゴシック" w:hint="eastAsia"/>
          <w:bCs/>
          <w:color w:val="000000"/>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〵</w:t>
            </w:r>
          </w:rt>
          <w:rubyBase>
            <w:r w:rsidR="00B71DFD">
              <w:rPr>
                <w:rFonts w:ascii="ＭＳ ゴシック" w:eastAsia="ＭＳ ゴシック" w:hAnsi="ＭＳ ゴシック" w:cs="ＭＳ ゴシック" w:hint="eastAsia"/>
                <w:bCs/>
                <w:color w:val="000000"/>
                <w:szCs w:val="21"/>
                <w:lang w:bidi="ar-SA"/>
              </w:rPr>
              <w:t>現</w:t>
            </w:r>
          </w:rubyBase>
        </w:ruby>
      </w:r>
      <w:r>
        <w:rPr>
          <w:rFonts w:ascii="ＭＳ ゴシック" w:eastAsia="ＭＳ ゴシック" w:hAnsi="ＭＳ ゴシック" w:cs="ＭＳ ゴシック" w:hint="eastAsia"/>
          <w:bCs/>
          <w:color w:val="000000"/>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〵</w:t>
            </w:r>
          </w:rt>
          <w:rubyBase>
            <w:r w:rsidR="00B71DFD">
              <w:rPr>
                <w:rFonts w:ascii="ＭＳ ゴシック" w:eastAsia="ＭＳ ゴシック" w:hAnsi="ＭＳ ゴシック" w:cs="ＭＳ ゴシック" w:hint="eastAsia"/>
                <w:bCs/>
                <w:color w:val="000000"/>
                <w:szCs w:val="21"/>
                <w:lang w:bidi="ar-SA"/>
              </w:rPr>
              <w:t>代</w:t>
            </w:r>
          </w:rubyBase>
        </w:ruby>
      </w:r>
      <w:r>
        <w:rPr>
          <w:rFonts w:ascii="ＭＳ ゴシック" w:eastAsia="ＭＳ ゴシック" w:hAnsi="ＭＳ ゴシック" w:cs="ＭＳ ゴシック" w:hint="eastAsia"/>
          <w:bCs/>
          <w:color w:val="000000"/>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〵</w:t>
            </w:r>
          </w:rt>
          <w:rubyBase>
            <w:r w:rsidR="00B71DFD">
              <w:rPr>
                <w:rFonts w:ascii="ＭＳ ゴシック" w:eastAsia="ＭＳ ゴシック" w:hAnsi="ＭＳ ゴシック" w:cs="ＭＳ ゴシック" w:hint="eastAsia"/>
                <w:bCs/>
                <w:color w:val="000000"/>
                <w:szCs w:val="21"/>
                <w:lang w:bidi="ar-SA"/>
              </w:rPr>
              <w:t>漢</w:t>
            </w:r>
          </w:rubyBase>
        </w:ruby>
      </w:r>
      <w:r>
        <w:rPr>
          <w:rFonts w:ascii="ＭＳ ゴシック" w:eastAsia="ＭＳ ゴシック" w:hAnsi="ＭＳ ゴシック" w:cs="ＭＳ ゴシック" w:hint="eastAsia"/>
          <w:bCs/>
          <w:color w:val="000000"/>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〵</w:t>
            </w:r>
          </w:rt>
          <w:rubyBase>
            <w:r w:rsidR="00B71DFD">
              <w:rPr>
                <w:rFonts w:ascii="ＭＳ ゴシック" w:eastAsia="ＭＳ ゴシック" w:hAnsi="ＭＳ ゴシック" w:cs="ＭＳ ゴシック" w:hint="eastAsia"/>
                <w:bCs/>
                <w:color w:val="000000"/>
                <w:szCs w:val="21"/>
                <w:lang w:bidi="ar-SA"/>
              </w:rPr>
              <w:t>語</w:t>
            </w:r>
          </w:rubyBase>
        </w:ruby>
      </w:r>
      <w:r>
        <w:rPr>
          <w:rFonts w:ascii="ＭＳ ゴシック" w:eastAsia="ＭＳ ゴシック" w:hAnsi="ＭＳ ゴシック" w:cs="ＭＳ ゴシック" w:hint="eastAsia"/>
          <w:bCs/>
          <w:color w:val="000000"/>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〵</w:t>
            </w:r>
          </w:rt>
          <w:rubyBase>
            <w:r w:rsidR="00B71DFD">
              <w:rPr>
                <w:rFonts w:ascii="ＭＳ ゴシック" w:eastAsia="ＭＳ ゴシック" w:hAnsi="ＭＳ ゴシック" w:cs="ＭＳ ゴシック" w:hint="eastAsia"/>
                <w:bCs/>
                <w:color w:val="000000"/>
                <w:szCs w:val="21"/>
                <w:lang w:bidi="ar-SA"/>
              </w:rPr>
              <w:t>形</w:t>
            </w:r>
          </w:rubyBase>
        </w:ruby>
      </w:r>
      <w:r>
        <w:rPr>
          <w:rFonts w:ascii="ＭＳ ゴシック" w:eastAsia="ＭＳ ゴシック" w:hAnsi="ＭＳ ゴシック" w:cs="ＭＳ ゴシック" w:hint="eastAsia"/>
          <w:bCs/>
          <w:color w:val="000000"/>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〵</w:t>
            </w:r>
          </w:rt>
          <w:rubyBase>
            <w:r w:rsidR="00B71DFD">
              <w:rPr>
                <w:rFonts w:ascii="ＭＳ ゴシック" w:eastAsia="ＭＳ ゴシック" w:hAnsi="ＭＳ ゴシック" w:cs="ＭＳ ゴシック" w:hint="eastAsia"/>
                <w:bCs/>
                <w:color w:val="000000"/>
                <w:szCs w:val="21"/>
                <w:lang w:bidi="ar-SA"/>
              </w:rPr>
              <w:t>に</w:t>
            </w:r>
          </w:rubyBase>
        </w:ruby>
      </w:r>
      <w:r>
        <w:rPr>
          <w:rFonts w:ascii="ＭＳ ゴシック" w:eastAsia="ＭＳ ゴシック" w:hAnsi="ＭＳ ゴシック" w:cs="ＭＳ ゴシック" w:hint="eastAsia"/>
          <w:bCs/>
          <w:color w:val="000000"/>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〵</w:t>
            </w:r>
          </w:rt>
          <w:rubyBase>
            <w:r w:rsidR="00B71DFD">
              <w:rPr>
                <w:rFonts w:ascii="ＭＳ ゴシック" w:eastAsia="ＭＳ ゴシック" w:hAnsi="ＭＳ ゴシック" w:cs="ＭＳ ゴシック" w:hint="eastAsia"/>
                <w:bCs/>
                <w:color w:val="000000"/>
                <w:szCs w:val="21"/>
                <w:lang w:bidi="ar-SA"/>
              </w:rPr>
              <w:t>お</w:t>
            </w:r>
          </w:rubyBase>
        </w:ruby>
      </w:r>
      <w:r>
        <w:rPr>
          <w:rFonts w:ascii="ＭＳ ゴシック" w:eastAsia="ＭＳ ゴシック" w:hAnsi="ＭＳ ゴシック" w:cs="ＭＳ ゴシック" w:hint="eastAsia"/>
          <w:bCs/>
          <w:color w:val="000000"/>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〵</w:t>
            </w:r>
          </w:rt>
          <w:rubyBase>
            <w:r w:rsidR="00B71DFD">
              <w:rPr>
                <w:rFonts w:ascii="ＭＳ ゴシック" w:eastAsia="ＭＳ ゴシック" w:hAnsi="ＭＳ ゴシック" w:cs="ＭＳ ゴシック" w:hint="eastAsia"/>
                <w:bCs/>
                <w:color w:val="000000"/>
                <w:szCs w:val="21"/>
                <w:lang w:bidi="ar-SA"/>
              </w:rPr>
              <w:t>い</w:t>
            </w:r>
          </w:rubyBase>
        </w:ruby>
      </w:r>
      <w:r>
        <w:rPr>
          <w:rFonts w:ascii="ＭＳ ゴシック" w:eastAsia="ＭＳ ゴシック" w:hAnsi="ＭＳ ゴシック" w:cs="ＭＳ ゴシック" w:hint="eastAsia"/>
          <w:bCs/>
          <w:color w:val="000000"/>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〵</w:t>
            </w:r>
          </w:rt>
          <w:rubyBase>
            <w:r w:rsidR="00B71DFD">
              <w:rPr>
                <w:rFonts w:ascii="ＭＳ ゴシック" w:eastAsia="ＭＳ ゴシック" w:hAnsi="ＭＳ ゴシック" w:cs="ＭＳ ゴシック" w:hint="eastAsia"/>
                <w:bCs/>
                <w:color w:val="000000"/>
                <w:szCs w:val="21"/>
                <w:lang w:bidi="ar-SA"/>
              </w:rPr>
              <w:t>て</w:t>
            </w:r>
          </w:rubyBase>
        </w:ruby>
      </w:r>
      <w:r>
        <w:rPr>
          <w:rFonts w:ascii="ＭＳ ゴシック" w:eastAsia="ＭＳ ゴシック" w:hAnsi="ＭＳ ゴシック" w:cs="ＭＳ ゴシック" w:hint="eastAsia"/>
          <w:bCs/>
          <w:color w:val="000000"/>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〵</w:t>
            </w:r>
          </w:rt>
          <w:rubyBase>
            <w:r w:rsidR="00B71DFD">
              <w:rPr>
                <w:rFonts w:ascii="ＭＳ ゴシック" w:eastAsia="ＭＳ ゴシック" w:hAnsi="ＭＳ ゴシック" w:cs="ＭＳ ゴシック" w:hint="eastAsia"/>
                <w:bCs/>
                <w:color w:val="000000"/>
                <w:szCs w:val="21"/>
                <w:lang w:bidi="ar-SA"/>
              </w:rPr>
              <w:t>證</w:t>
            </w:r>
          </w:rubyBase>
        </w:ruby>
      </w:r>
      <w:r>
        <w:rPr>
          <w:rFonts w:ascii="ＭＳ ゴシック" w:eastAsia="ＭＳ ゴシック" w:hAnsi="ＭＳ ゴシック" w:cs="ＭＳ ゴシック" w:hint="eastAsia"/>
          <w:bCs/>
          <w:color w:val="000000"/>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〵</w:t>
            </w:r>
          </w:rt>
          <w:rubyBase>
            <w:r w:rsidR="00B71DFD">
              <w:rPr>
                <w:rFonts w:ascii="ＭＳ ゴシック" w:eastAsia="ＭＳ ゴシック" w:hAnsi="ＭＳ ゴシック" w:cs="ＭＳ ゴシック" w:hint="eastAsia"/>
                <w:bCs/>
                <w:color w:val="000000"/>
                <w:szCs w:val="21"/>
                <w:lang w:bidi="ar-SA"/>
              </w:rPr>
              <w:t>明</w:t>
            </w:r>
          </w:rubyBase>
        </w:ruby>
      </w:r>
      <w:r>
        <w:rPr>
          <w:rFonts w:ascii="ＭＳ ゴシック" w:eastAsia="ＭＳ ゴシック" w:hAnsi="ＭＳ ゴシック" w:cs="ＭＳ ゴシック" w:hint="eastAsia"/>
          <w:bCs/>
          <w:color w:val="000000"/>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〵</w:t>
            </w:r>
          </w:rt>
          <w:rubyBase>
            <w:r w:rsidR="00B71DFD">
              <w:rPr>
                <w:rFonts w:ascii="ＭＳ ゴシック" w:eastAsia="ＭＳ ゴシック" w:hAnsi="ＭＳ ゴシック" w:cs="ＭＳ ゴシック" w:hint="eastAsia"/>
                <w:bCs/>
                <w:color w:val="000000"/>
                <w:szCs w:val="21"/>
                <w:lang w:bidi="ar-SA"/>
              </w:rPr>
              <w:t>す</w:t>
            </w:r>
          </w:rubyBase>
        </w:ruby>
      </w:r>
      <w:r>
        <w:rPr>
          <w:rFonts w:ascii="ＭＳ ゴシック" w:eastAsia="ＭＳ ゴシック" w:hAnsi="ＭＳ ゴシック" w:cs="ＭＳ ゴシック" w:hint="eastAsia"/>
          <w:bCs/>
          <w:color w:val="000000"/>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〵</w:t>
            </w:r>
          </w:rt>
          <w:rubyBase>
            <w:r w:rsidR="00B71DFD">
              <w:rPr>
                <w:rFonts w:ascii="ＭＳ ゴシック" w:eastAsia="ＭＳ ゴシック" w:hAnsi="ＭＳ ゴシック" w:cs="ＭＳ ゴシック" w:hint="eastAsia"/>
                <w:bCs/>
                <w:color w:val="000000"/>
                <w:szCs w:val="21"/>
                <w:lang w:bidi="ar-SA"/>
              </w:rPr>
              <w:t>る</w:t>
            </w:r>
          </w:rubyBase>
        </w:ruby>
      </w:r>
      <w:r>
        <w:rPr>
          <w:rFonts w:ascii="ＭＳ ゴシック" w:eastAsia="ＭＳ ゴシック" w:hAnsi="ＭＳ ゴシック" w:cs="ＭＳ ゴシック" w:hint="eastAsia"/>
          <w:bCs/>
          <w:color w:val="000000"/>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〵</w:t>
            </w:r>
          </w:rt>
          <w:rubyBase>
            <w:r w:rsidR="00B71DFD">
              <w:rPr>
                <w:rFonts w:ascii="ＭＳ ゴシック" w:eastAsia="ＭＳ ゴシック" w:hAnsi="ＭＳ ゴシック" w:cs="ＭＳ ゴシック" w:hint="eastAsia"/>
                <w:bCs/>
                <w:color w:val="000000"/>
                <w:szCs w:val="21"/>
                <w:lang w:bidi="ar-SA"/>
              </w:rPr>
              <w:t>例</w:t>
            </w:r>
          </w:rubyBase>
        </w:ruby>
      </w:r>
      <w:r>
        <w:rPr>
          <w:rFonts w:ascii="ＭＳ ゴシック" w:eastAsia="ＭＳ ゴシック" w:hAnsi="ＭＳ ゴシック" w:cs="ＭＳ ゴシック" w:hint="eastAsia"/>
          <w:bCs/>
          <w:color w:val="000000"/>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〵</w:t>
            </w:r>
          </w:rt>
          <w:rubyBase>
            <w:r w:rsidR="00B71DFD">
              <w:rPr>
                <w:rFonts w:ascii="ＭＳ ゴシック" w:eastAsia="ＭＳ ゴシック" w:hAnsi="ＭＳ ゴシック" w:cs="ＭＳ ゴシック" w:hint="eastAsia"/>
                <w:bCs/>
                <w:color w:val="000000"/>
                <w:szCs w:val="21"/>
                <w:lang w:bidi="ar-SA"/>
              </w:rPr>
              <w:t>と</w:t>
            </w:r>
          </w:rubyBase>
        </w:ruby>
      </w:r>
      <w:r>
        <w:rPr>
          <w:rFonts w:ascii="ＭＳ ゴシック" w:eastAsia="ＭＳ ゴシック" w:hAnsi="ＭＳ ゴシック" w:cs="ＭＳ ゴシック" w:hint="eastAsia"/>
          <w:bCs/>
          <w:color w:val="000000"/>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〵</w:t>
            </w:r>
          </w:rt>
          <w:rubyBase>
            <w:r w:rsidR="00B71DFD">
              <w:rPr>
                <w:rFonts w:ascii="ＭＳ ゴシック" w:eastAsia="ＭＳ ゴシック" w:hAnsi="ＭＳ ゴシック" w:cs="ＭＳ ゴシック" w:hint="eastAsia"/>
                <w:bCs/>
                <w:color w:val="000000"/>
                <w:szCs w:val="21"/>
                <w:lang w:bidi="ar-SA"/>
              </w:rPr>
              <w:t>し</w:t>
            </w:r>
          </w:rubyBase>
        </w:ruby>
      </w:r>
      <w:r>
        <w:rPr>
          <w:rFonts w:ascii="ＭＳ ゴシック" w:eastAsia="ＭＳ ゴシック" w:hAnsi="ＭＳ ゴシック" w:cs="ＭＳ ゴシック" w:hint="eastAsia"/>
          <w:bCs/>
          <w:color w:val="000000"/>
          <w:szCs w:val="21"/>
          <w:lang w:bidi="ar-SA"/>
        </w:rPr>
        <w:ruby>
          <w:rubyPr>
            <w:rubyAlign w:val="center"/>
            <w:hps w:val="10"/>
            <w:hpsRaise w:val="18"/>
            <w:hpsBaseText w:val="21"/>
            <w:lid w:val="ja-JP"/>
          </w:rubyPr>
          <w:rt>
            <w:r w:rsidR="00B71DFD">
              <w:rPr>
                <w:rFonts w:ascii="ＭＳ ゴシック" w:eastAsia="ＭＳ ゴシック" w:hAnsi="ＭＳ ゴシック" w:cs="ＭＳ ゴシック" w:hint="eastAsia"/>
                <w:bCs/>
                <w:color w:val="000000"/>
                <w:szCs w:val="21"/>
                <w:lang w:bidi="ar-SA"/>
              </w:rPr>
              <w:t>〵</w:t>
            </w:r>
          </w:rt>
          <w:rubyBase>
            <w:r w:rsidR="00B71DFD">
              <w:rPr>
                <w:rFonts w:ascii="ＭＳ ゴシック" w:eastAsia="ＭＳ ゴシック" w:hAnsi="ＭＳ ゴシック" w:cs="ＭＳ ゴシック" w:hint="eastAsia"/>
                <w:bCs/>
                <w:color w:val="000000"/>
                <w:szCs w:val="21"/>
                <w:lang w:bidi="ar-SA"/>
              </w:rPr>
              <w:t>て</w:t>
            </w:r>
          </w:rubyBase>
        </w:ruby>
      </w:r>
      <w:r>
        <w:rPr>
          <w:rFonts w:ascii="ＭＳ ゴシック" w:eastAsia="ＭＳ ゴシック" w:hAnsi="ＭＳ ゴシック" w:cs="ＭＳ ゴシック" w:hint="eastAsia"/>
          <w:bCs/>
          <w:color w:val="000000"/>
          <w:szCs w:val="21"/>
          <w:lang w:bidi="ar-SA"/>
        </w:rPr>
        <w:t>「福州方言における-ouŋ,-ouk」、また</w:t>
      </w:r>
      <w:r w:rsidR="00891E82">
        <w:rPr>
          <w:rFonts w:ascii="ＭＳ ゴシック" w:eastAsia="ＭＳ ゴシック" w:hAnsi="ＭＳ ゴシック" w:cs="ＭＳ ゴシック" w:hint="eastAsia"/>
          <w:bCs/>
          <w:color w:val="000000"/>
          <w:szCs w:val="21"/>
          <w:lang w:bidi="ar-SA"/>
        </w:rPr>
        <w:t>「</w:t>
      </w:r>
      <w:r>
        <w:rPr>
          <w:rFonts w:ascii="ＭＳ ゴシック" w:eastAsia="ＭＳ ゴシック" w:hAnsi="ＭＳ ゴシック" w:cs="ＭＳ ゴシック" w:hint="eastAsia"/>
          <w:bCs/>
          <w:color w:val="000000"/>
          <w:szCs w:val="21"/>
          <w:lang w:bidi="ar-SA"/>
        </w:rPr>
        <w:t>揚州方言における</w:t>
      </w:r>
      <w:r>
        <w:rPr>
          <w:rFonts w:ascii="ＭＳ ゴシック" w:eastAsia="ＭＳ ゴシック" w:hAnsi="ＭＳ ゴシック" w:cs="ＭＳ ゴシック" w:hint="eastAsia"/>
          <w:szCs w:val="21"/>
        </w:rPr>
        <w:t>-ɔuŋ,iɔuŋ」などを（筆者補：平山氏が</w:t>
      </w:r>
      <w:r>
        <w:rPr>
          <w:rFonts w:ascii="ＭＳ ゴシック" w:eastAsia="ＭＳ ゴシック" w:hAnsi="ＭＳ ゴシック" w:cs="ＭＳ ゴシック" w:hint="eastAsia"/>
          <w:bCs/>
          <w:color w:val="000000"/>
          <w:szCs w:val="21"/>
          <w:lang w:bidi="ar-SA"/>
        </w:rPr>
        <w:t>）</w:t>
      </w: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〵</w:t>
            </w:r>
          </w:rt>
          <w:rubyBase>
            <w:r w:rsidR="00B71DFD">
              <w:rPr>
                <w:rFonts w:ascii="ＭＳ ゴシック" w:eastAsia="ＭＳ ゴシック" w:hAnsi="ＭＳ ゴシック" w:cs="ＭＳ ゴシック" w:hint="eastAsia"/>
                <w:szCs w:val="21"/>
              </w:rPr>
              <w:t>引</w:t>
            </w:r>
          </w:rubyBase>
        </w:ruby>
      </w: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〵</w:t>
            </w:r>
          </w:rt>
          <w:rubyBase>
            <w:r w:rsidR="00B71DFD">
              <w:rPr>
                <w:rFonts w:ascii="ＭＳ ゴシック" w:eastAsia="ＭＳ ゴシック" w:hAnsi="ＭＳ ゴシック" w:cs="ＭＳ ゴシック" w:hint="eastAsia"/>
                <w:szCs w:val="21"/>
              </w:rPr>
              <w:t>用</w:t>
            </w:r>
          </w:rubyBase>
        </w:ruby>
      </w: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〵</w:t>
            </w:r>
          </w:rt>
          <w:rubyBase>
            <w:r w:rsidR="00B71DFD">
              <w:rPr>
                <w:rFonts w:ascii="ＭＳ ゴシック" w:eastAsia="ＭＳ ゴシック" w:hAnsi="ＭＳ ゴシック" w:cs="ＭＳ ゴシック" w:hint="eastAsia"/>
                <w:szCs w:val="21"/>
              </w:rPr>
              <w:t>す</w:t>
            </w:r>
          </w:rubyBase>
        </w:ruby>
      </w: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〵</w:t>
            </w:r>
          </w:rt>
          <w:rubyBase>
            <w:r w:rsidR="00B71DFD">
              <w:rPr>
                <w:rFonts w:ascii="ＭＳ ゴシック" w:eastAsia="ＭＳ ゴシック" w:hAnsi="ＭＳ ゴシック" w:cs="ＭＳ ゴシック" w:hint="eastAsia"/>
                <w:szCs w:val="21"/>
              </w:rPr>
              <w:t>る</w:t>
            </w:r>
          </w:rubyBase>
        </w:ruby>
      </w: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〵</w:t>
            </w:r>
          </w:rt>
          <w:rubyBase>
            <w:r w:rsidR="00B71DFD">
              <w:rPr>
                <w:rFonts w:ascii="ＭＳ ゴシック" w:eastAsia="ＭＳ ゴシック" w:hAnsi="ＭＳ ゴシック" w:cs="ＭＳ ゴシック" w:hint="eastAsia"/>
                <w:szCs w:val="21"/>
              </w:rPr>
              <w:t>ら</w:t>
            </w:r>
          </w:rubyBase>
        </w:ruby>
      </w: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〵</w:t>
            </w:r>
          </w:rt>
          <w:rubyBase>
            <w:r w:rsidR="00B71DFD">
              <w:rPr>
                <w:rFonts w:ascii="ＭＳ ゴシック" w:eastAsia="ＭＳ ゴシック" w:hAnsi="ＭＳ ゴシック" w:cs="ＭＳ ゴシック" w:hint="eastAsia"/>
                <w:szCs w:val="21"/>
              </w:rPr>
              <w:t>し</w:t>
            </w:r>
          </w:rubyBase>
        </w:ruby>
      </w: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〵</w:t>
            </w:r>
          </w:rt>
          <w:rubyBase>
            <w:r w:rsidR="00B71DFD">
              <w:rPr>
                <w:rFonts w:ascii="ＭＳ ゴシック" w:eastAsia="ＭＳ ゴシック" w:hAnsi="ＭＳ ゴシック" w:cs="ＭＳ ゴシック" w:hint="eastAsia"/>
                <w:szCs w:val="21"/>
              </w:rPr>
              <w:t>く</w:t>
            </w:r>
          </w:rubyBase>
        </w:ruby>
      </w: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〵</w:t>
            </w:r>
          </w:rt>
          <w:rubyBase>
            <w:r w:rsidR="00B71DFD">
              <w:rPr>
                <w:rFonts w:ascii="ＭＳ ゴシック" w:eastAsia="ＭＳ ゴシック" w:hAnsi="ＭＳ ゴシック" w:cs="ＭＳ ゴシック" w:hint="eastAsia"/>
                <w:szCs w:val="21"/>
              </w:rPr>
              <w:t>見</w:t>
            </w:r>
          </w:rubyBase>
        </w:ruby>
      </w: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〵</w:t>
            </w:r>
          </w:rt>
          <w:rubyBase>
            <w:r w:rsidR="00B71DFD">
              <w:rPr>
                <w:rFonts w:ascii="ＭＳ ゴシック" w:eastAsia="ＭＳ ゴシック" w:hAnsi="ＭＳ ゴシック" w:cs="ＭＳ ゴシック" w:hint="eastAsia"/>
                <w:szCs w:val="21"/>
              </w:rPr>
              <w:t>え</w:t>
            </w:r>
          </w:rubyBase>
        </w:ruby>
      </w: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〵</w:t>
            </w:r>
          </w:rt>
          <w:rubyBase>
            <w:r w:rsidR="00B71DFD">
              <w:rPr>
                <w:rFonts w:ascii="ＭＳ ゴシック" w:eastAsia="ＭＳ ゴシック" w:hAnsi="ＭＳ ゴシック" w:cs="ＭＳ ゴシック" w:hint="eastAsia"/>
                <w:szCs w:val="21"/>
              </w:rPr>
              <w:t>る</w:t>
            </w:r>
          </w:rubyBase>
        </w:ruby>
      </w:r>
      <w:r>
        <w:rPr>
          <w:rFonts w:ascii="ＭＳ ゴシック" w:eastAsia="ＭＳ ゴシック" w:hAnsi="ＭＳ ゴシック" w:cs="ＭＳ ゴシック" w:hint="eastAsia"/>
          <w:szCs w:val="21"/>
        </w:rPr>
        <w:t>（同上論文16頁）のに私が同調できないと感ずるのは、（中</w:t>
      </w:r>
      <w:r>
        <w:rPr>
          <w:rFonts w:ascii="ＭＳ ゴシック" w:eastAsia="ＭＳ ゴシック" w:hAnsi="ＭＳ ゴシック" w:cs="ＭＳ ゴシック" w:hint="eastAsia"/>
          <w:bCs/>
          <w:color w:val="000000"/>
          <w:szCs w:val="21"/>
          <w:lang w:bidi="ar-SA"/>
        </w:rPr>
        <w:t>略）福州方言における-ouŋ等が、いずれの記錄者によっても音形態としてその存在を確認されているらしいのに、揚州方言における-ɔuŋ等は、記錄者によっては取り上げられないものとなるのは、そこでの-uŋが、その直前の母音の開口度が特に高い場合、-</w:t>
      </w:r>
      <w:r>
        <w:rPr>
          <w:rFonts w:ascii="ＭＳ ゴシック" w:eastAsia="ＭＳ ゴシック" w:hAnsi="ＭＳ ゴシック" w:cs="ＭＳ ゴシック" w:hint="eastAsia"/>
          <w:bCs/>
          <w:color w:val="000000"/>
          <w:szCs w:val="21"/>
          <w:vertAlign w:val="superscript"/>
          <w:lang w:bidi="ar-SA"/>
        </w:rPr>
        <w:t>u</w:t>
      </w:r>
      <w:r>
        <w:rPr>
          <w:rFonts w:ascii="ＭＳ ゴシック" w:eastAsia="ＭＳ ゴシック" w:hAnsi="ＭＳ ゴシック" w:cs="ＭＳ ゴシック" w:hint="eastAsia"/>
          <w:bCs/>
          <w:color w:val="000000"/>
          <w:szCs w:val="21"/>
          <w:lang w:bidi="ar-SA"/>
        </w:rPr>
        <w:t>ŋとしてあらわれるに過ぎない入りわたり性のものであることを示すものと思われる。（略）」（</w:t>
      </w:r>
      <w:r>
        <w:rPr>
          <w:rFonts w:ascii="ＭＳ ゴシック" w:eastAsia="ＭＳ ゴシック" w:hAnsi="ＭＳ ゴシック" w:cs="ＭＳ ゴシック" w:hint="eastAsia"/>
          <w:szCs w:val="21"/>
        </w:rPr>
        <w:t>尾崎　昭和55：133-5</w:t>
      </w:r>
      <w:r>
        <w:rPr>
          <w:rFonts w:ascii="ＭＳ ゴシック" w:eastAsia="ＭＳ ゴシック" w:hAnsi="ＭＳ ゴシック" w:cs="ＭＳ ゴシック" w:hint="eastAsia"/>
          <w:bCs/>
          <w:color w:val="000000"/>
          <w:szCs w:val="21"/>
          <w:lang w:bidi="ar-SA"/>
        </w:rPr>
        <w:t>）と批判されています。</w:t>
      </w:r>
    </w:p>
    <w:p w14:paraId="45B6B09D" w14:textId="54D1C7F6" w:rsidR="00861734" w:rsidRDefault="00B71DFD" w:rsidP="00264416">
      <w:pPr>
        <w:pStyle w:val="afc"/>
        <w:numPr>
          <w:ilvl w:val="0"/>
          <w:numId w:val="15"/>
        </w:numPr>
        <w:tabs>
          <w:tab w:val="clear" w:pos="425"/>
          <w:tab w:val="left" w:pos="420"/>
        </w:tabs>
        <w:ind w:leftChars="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「「敦煌毛詩音残巻」（筆者注：S.2729は7世紀後半、P.3383は8世紀前半写定）の反切は，曽・梗摂合流の萌芽状態をうつし出したものと考えられるのである。」（花登　1974：15）。そして「曽・梗両摂は，分韻上明確に区別されていたが，反切改良の結果として当時の口頭音の反映が見られ，そこでは曽・梗両摂の合流の萌芽と覚しきものが，反切上字という形式をとって「慧琳音義」（</w:t>
      </w:r>
      <w:r w:rsidR="00891E82">
        <w:rPr>
          <w:rFonts w:ascii="ＭＳ ゴシック" w:eastAsia="ＭＳ ゴシック" w:hAnsi="ＭＳ ゴシック" w:cs="ＭＳ ゴシック" w:hint="eastAsia"/>
          <w:szCs w:val="21"/>
        </w:rPr>
        <w:t>筆者注：</w:t>
      </w:r>
      <w:r>
        <w:rPr>
          <w:rFonts w:ascii="ＭＳ ゴシック" w:eastAsia="ＭＳ ゴシック" w:hAnsi="ＭＳ ゴシック" w:cs="ＭＳ ゴシック" w:hint="eastAsia"/>
          <w:szCs w:val="21"/>
        </w:rPr>
        <w:t>「慧琳一切経音義」784年作成開始）にあらわれている，と解釈すべきものであろう。」（同書：16）。</w:t>
      </w:r>
    </w:p>
    <w:p w14:paraId="0CA252C0" w14:textId="56CA2530" w:rsidR="00861734" w:rsidRDefault="00B71DFD">
      <w:pPr>
        <w:pStyle w:val="afc"/>
        <w:ind w:leftChars="200" w:left="42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　また「Brāhmī文字轉写『羅什譯金剛經』の漢字音」（筆者注：水谷　1994：83-117）において「曽梗両摂は平上去声で整然と分離されているのに、入声では混同される傾向が見られることである。梗摂所属の「白」「亦」（筆者注：陌韻2等・昔韻3等）に曽摂と同じ読み方（筆者注：</w:t>
      </w:r>
      <w:r w:rsidR="005970F4">
        <w:rPr>
          <w:rFonts w:ascii="ＭＳ ゴシック" w:eastAsia="ＭＳ ゴシック" w:hAnsi="ＭＳ ゴシック" w:cs="ＭＳ ゴシック" w:hint="eastAsia"/>
          <w:szCs w:val="21"/>
        </w:rPr>
        <w:t>尾字h</w:t>
      </w:r>
      <w:r w:rsidR="005970F4">
        <w:rPr>
          <w:rFonts w:ascii="ＭＳ ゴシック" w:eastAsia="ＭＳ ゴシック" w:hAnsi="ＭＳ ゴシック" w:cs="ＭＳ ゴシック"/>
          <w:szCs w:val="21"/>
        </w:rPr>
        <w:t>i</w:t>
      </w:r>
      <w:r w:rsidR="004A2278">
        <w:rPr>
          <w:rFonts w:ascii="ＭＳ ゴシック" w:eastAsia="ＭＳ ゴシック" w:hAnsi="ＭＳ ゴシック" w:cs="ＭＳ ゴシック"/>
          <w:szCs w:val="21"/>
        </w:rPr>
        <w:t>:</w:t>
      </w:r>
      <w:r w:rsidR="004A2278">
        <w:rPr>
          <w:rFonts w:ascii="ＭＳ ゴシック" w:eastAsia="ＭＳ ゴシック" w:hAnsi="ＭＳ ゴシック" w:cs="ＭＳ ゴシック" w:hint="eastAsia"/>
          <w:szCs w:val="21"/>
        </w:rPr>
        <w:t>条の例；</w:t>
      </w:r>
      <w:r>
        <w:rPr>
          <w:rFonts w:ascii="ＭＳ ゴシック" w:eastAsia="ＭＳ ゴシック" w:hAnsi="ＭＳ ゴシック" w:cs="ＭＳ ゴシック" w:hint="eastAsia"/>
          <w:szCs w:val="21"/>
        </w:rPr>
        <w:t xml:space="preserve">「phehi: </w:t>
      </w:r>
      <w:r>
        <w:rPr>
          <w:rFonts w:ascii="ＭＳ ゴシック" w:eastAsia="ＭＳ ゴシック" w:hAnsi="ＭＳ ゴシック" w:cs="ＭＳ ゴシック" w:hint="eastAsia"/>
          <w:i/>
          <w:iCs/>
          <w:szCs w:val="21"/>
        </w:rPr>
        <w:t>phihi:</w:t>
      </w:r>
      <w:r w:rsidR="00891E82">
        <w:rPr>
          <w:rFonts w:ascii="ＭＳ ゴシック" w:eastAsia="ＭＳ ゴシック" w:hAnsi="ＭＳ ゴシック" w:cs="ＭＳ ゴシック"/>
          <w:szCs w:val="21"/>
        </w:rPr>
        <w:t>,</w:t>
      </w:r>
      <w:r>
        <w:rPr>
          <w:rFonts w:ascii="ＭＳ ゴシック" w:eastAsia="ＭＳ ゴシック" w:hAnsi="ＭＳ ゴシック" w:cs="ＭＳ ゴシック" w:hint="eastAsia"/>
          <w:szCs w:val="21"/>
        </w:rPr>
        <w:t>yīhi:」（水谷　1994：</w:t>
      </w:r>
      <w:r w:rsidR="00A62B52">
        <w:rPr>
          <w:rFonts w:ascii="ＭＳ ゴシック" w:eastAsia="ＭＳ ゴシック" w:hAnsi="ＭＳ ゴシック" w:cs="ＭＳ ゴシック" w:hint="eastAsia"/>
          <w:szCs w:val="21"/>
        </w:rPr>
        <w:t>(</w:t>
      </w:r>
      <w:r>
        <w:rPr>
          <w:rFonts w:ascii="ＭＳ ゴシック" w:eastAsia="ＭＳ ゴシック" w:hAnsi="ＭＳ ゴシック" w:cs="ＭＳ ゴシック" w:hint="eastAsia"/>
          <w:szCs w:val="21"/>
        </w:rPr>
        <w:t>103</w:t>
      </w:r>
      <w:r w:rsidR="00A62B52">
        <w:rPr>
          <w:rFonts w:ascii="ＭＳ ゴシック" w:eastAsia="ＭＳ ゴシック" w:hAnsi="ＭＳ ゴシック" w:cs="ＭＳ ゴシック"/>
          <w:szCs w:val="21"/>
        </w:rPr>
        <w:t>)</w:t>
      </w:r>
      <w:r>
        <w:rPr>
          <w:rFonts w:ascii="ＭＳ ゴシック" w:eastAsia="ＭＳ ゴシック" w:hAnsi="ＭＳ ゴシック" w:cs="ＭＳ ゴシック" w:hint="eastAsia"/>
          <w:szCs w:val="21"/>
        </w:rPr>
        <w:t>,</w:t>
      </w:r>
      <w:r w:rsidR="00A62B52">
        <w:rPr>
          <w:rFonts w:ascii="ＭＳ ゴシック" w:eastAsia="ＭＳ ゴシック" w:hAnsi="ＭＳ ゴシック" w:cs="ＭＳ ゴシック"/>
          <w:szCs w:val="21"/>
        </w:rPr>
        <w:t>(</w:t>
      </w:r>
      <w:r>
        <w:rPr>
          <w:rFonts w:ascii="ＭＳ ゴシック" w:eastAsia="ＭＳ ゴシック" w:hAnsi="ＭＳ ゴシック" w:cs="ＭＳ ゴシック" w:hint="eastAsia"/>
          <w:szCs w:val="21"/>
        </w:rPr>
        <w:t>106</w:t>
      </w:r>
      <w:r w:rsidR="00A62B52">
        <w:rPr>
          <w:rFonts w:ascii="ＭＳ ゴシック" w:eastAsia="ＭＳ ゴシック" w:hAnsi="ＭＳ ゴシック" w:cs="ＭＳ ゴシック"/>
          <w:szCs w:val="21"/>
        </w:rPr>
        <w:t>)</w:t>
      </w:r>
      <w:r>
        <w:rPr>
          <w:rFonts w:ascii="ＭＳ ゴシック" w:eastAsia="ＭＳ ゴシック" w:hAnsi="ＭＳ ゴシック" w:cs="ＭＳ ゴシック" w:hint="eastAsia"/>
          <w:szCs w:val="21"/>
        </w:rPr>
        <w:t>より原引））をするものがあることは注目される。」（佐藤　昭和48：66）。</w:t>
      </w:r>
    </w:p>
    <w:p w14:paraId="4A4D4FD0" w14:textId="77777777" w:rsidR="00861734" w:rsidRDefault="00B71DFD" w:rsidP="00264416">
      <w:pPr>
        <w:pStyle w:val="afc"/>
        <w:numPr>
          <w:ilvl w:val="0"/>
          <w:numId w:val="15"/>
        </w:numPr>
        <w:tabs>
          <w:tab w:val="clear" w:pos="425"/>
          <w:tab w:val="left" w:pos="420"/>
        </w:tabs>
        <w:ind w:leftChars="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『湖北方言調査報告』に「分地報告　一．武昌（城内）のE．同音字表」（趙元任等　民国61：57-65）に</w:t>
      </w:r>
      <w:r>
        <w:rPr>
          <w:rFonts w:ascii="ＭＳ ゴシック" w:eastAsia="ＭＳ ゴシック" w:hAnsi="ＭＳ ゴシック" w:cs="ＭＳ ゴシック" w:hint="eastAsia"/>
          <w:bCs/>
          <w:color w:val="000000"/>
          <w:szCs w:val="21"/>
          <w:lang w:bidi="ar-SA"/>
        </w:rPr>
        <w:t>n韻尾がみられます。</w:t>
      </w:r>
    </w:p>
    <w:p w14:paraId="12FBC405" w14:textId="77777777" w:rsidR="00861734" w:rsidRDefault="00B71DFD" w:rsidP="00BD2E12">
      <w:pPr>
        <w:pStyle w:val="afc"/>
        <w:tabs>
          <w:tab w:val="left" w:pos="420"/>
        </w:tabs>
        <w:ind w:leftChars="300" w:left="630"/>
        <w:rPr>
          <w:rFonts w:ascii="ＭＳ ゴシック" w:eastAsia="ＭＳ ゴシック" w:hAnsi="ＭＳ ゴシック" w:cs="ＭＳ ゴシック"/>
          <w:szCs w:val="21"/>
        </w:rPr>
      </w:pPr>
      <w:r>
        <w:rPr>
          <w:rFonts w:ascii="ＭＳ ゴシック" w:eastAsia="ＭＳ ゴシック" w:hAnsi="ＭＳ ゴシック" w:cs="ＭＳ ゴシック" w:hint="eastAsia"/>
          <w:bCs/>
          <w:color w:val="000000"/>
          <w:szCs w:val="21"/>
          <w:lang w:bidi="ar-SA"/>
        </w:rPr>
        <w:t>＊武</w:t>
      </w:r>
      <w:r>
        <w:rPr>
          <w:rFonts w:ascii="ＭＳ ゴシック" w:eastAsia="ＭＳ ゴシック" w:hAnsi="ＭＳ ゴシック" w:cs="ＭＳ ゴシック" w:hint="eastAsia"/>
          <w:szCs w:val="21"/>
        </w:rPr>
        <w:t>昌方言は北方方言である西南方言（西南官話）の四つの土語群の一つ、湖北話に属す（詹　昭和58：124）。</w:t>
      </w:r>
    </w:p>
    <w:p w14:paraId="5F9BA50B" w14:textId="77777777" w:rsidR="00861734" w:rsidRDefault="00B71DFD" w:rsidP="00CE0443">
      <w:pPr>
        <w:pStyle w:val="afc"/>
        <w:numPr>
          <w:ilvl w:val="0"/>
          <w:numId w:val="15"/>
        </w:numPr>
        <w:tabs>
          <w:tab w:val="clear" w:pos="425"/>
          <w:tab w:val="left" w:pos="420"/>
        </w:tabs>
        <w:ind w:leftChars="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lastRenderedPageBreak/>
        <w:t>「河野六郎は「第一口蓋音化」学説を提出、「もと牙喉音声母を持ち、介音が-i-で、口語層に属する語」という条件のもと牙喉音の系列が章組の系列に変わったと考えた。」（古屋　2010：19）。</w:t>
      </w:r>
    </w:p>
    <w:p w14:paraId="71177DCC" w14:textId="1C91CBBC" w:rsidR="00861734" w:rsidRDefault="00B71DFD">
      <w:pPr>
        <w:pStyle w:val="afc"/>
        <w:tabs>
          <w:tab w:val="left" w:pos="420"/>
        </w:tabs>
        <w:ind w:leftChars="300" w:left="63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＊「18）　明清交代期の頃、多くの北方方言ではki- k</w:t>
      </w:r>
      <w:r>
        <w:rPr>
          <w:rFonts w:ascii="ＭＳ ゴシック" w:eastAsia="ＭＳ ゴシック" w:hAnsi="ＭＳ ゴシック" w:cs="ＭＳ ゴシック" w:hint="eastAsia"/>
          <w:szCs w:val="21"/>
          <w:vertAlign w:val="superscript"/>
        </w:rPr>
        <w:t>h</w:t>
      </w:r>
      <w:r>
        <w:rPr>
          <w:rFonts w:ascii="ＭＳ ゴシック" w:eastAsia="ＭＳ ゴシック" w:hAnsi="ＭＳ ゴシック" w:cs="ＭＳ ゴシック" w:hint="eastAsia"/>
          <w:szCs w:val="21"/>
        </w:rPr>
        <w:t>i- xi-がtɕi- tɕ</w:t>
      </w:r>
      <w:r>
        <w:rPr>
          <w:rFonts w:ascii="ＭＳ ゴシック" w:eastAsia="ＭＳ ゴシック" w:hAnsi="ＭＳ ゴシック" w:cs="ＭＳ ゴシック" w:hint="eastAsia"/>
          <w:szCs w:val="21"/>
          <w:vertAlign w:val="superscript"/>
        </w:rPr>
        <w:t>h</w:t>
      </w:r>
      <w:r>
        <w:rPr>
          <w:rFonts w:ascii="ＭＳ ゴシック" w:eastAsia="ＭＳ ゴシック" w:hAnsi="ＭＳ ゴシック" w:cs="ＭＳ ゴシック" w:hint="eastAsia"/>
          <w:szCs w:val="21"/>
        </w:rPr>
        <w:t>i- ɕi-に変わる。河野学説によれば、これが第二口蓋音化である。」（同書：30）。</w:t>
      </w:r>
    </w:p>
    <w:p w14:paraId="35598030" w14:textId="77777777" w:rsidR="004072DB" w:rsidRDefault="00B71DFD" w:rsidP="008A3A27">
      <w:pPr>
        <w:pStyle w:val="afc"/>
        <w:numPr>
          <w:ilvl w:val="0"/>
          <w:numId w:val="16"/>
        </w:numPr>
        <w:tabs>
          <w:tab w:val="left" w:pos="420"/>
        </w:tabs>
        <w:ind w:leftChars="0"/>
        <w:rPr>
          <w:rFonts w:ascii="ＭＳ ゴシック" w:eastAsia="ＭＳ ゴシック" w:hAnsi="ＭＳ ゴシック"/>
        </w:rPr>
      </w:pPr>
      <w:r w:rsidRPr="008A3A27">
        <w:rPr>
          <w:rFonts w:ascii="ＭＳ ゴシック" w:eastAsia="ＭＳ ゴシック" w:hAnsi="ＭＳ ゴシック" w:hint="eastAsia"/>
        </w:rPr>
        <w:t>泥母の「年」（先韻山摂：n(i)en）は西安（西北方言）や成都（西南方言）では「</w:t>
      </w:r>
      <w:r w:rsidRPr="008A3A27">
        <w:rPr>
          <w:rFonts w:ascii="Calibri" w:eastAsia="ＭＳ ゴシック" w:hAnsi="Calibri" w:cs="Calibri"/>
        </w:rPr>
        <w:t>ȵ</w:t>
      </w:r>
      <w:r w:rsidRPr="008A3A27">
        <w:rPr>
          <w:rFonts w:ascii="ＭＳ ゴシック" w:eastAsia="ＭＳ ゴシック" w:hAnsi="ＭＳ ゴシック" w:hint="eastAsia"/>
        </w:rPr>
        <w:t>」（有声歯茎硬口蓋鼻音/</w:t>
      </w:r>
      <w:r w:rsidRPr="008A3A27">
        <w:rPr>
          <w:rFonts w:ascii="Calibri" w:eastAsia="ＭＳ ゴシック" w:hAnsi="Calibri" w:cs="Calibri"/>
        </w:rPr>
        <w:t>ȵ</w:t>
      </w:r>
      <w:r w:rsidRPr="008A3A27">
        <w:rPr>
          <w:rFonts w:ascii="ＭＳ ゴシック" w:eastAsia="ＭＳ ゴシック" w:hAnsi="ＭＳ ゴシック" w:hint="eastAsia"/>
        </w:rPr>
        <w:t>/；詹　昭和58：128）、また「泥」（齊韻蟹摂：n(i)ei）は蘇州（呉方言）、長沙（湘方言）、南昌（贛方言）などでも「</w:t>
      </w:r>
      <w:r w:rsidRPr="008A3A27">
        <w:rPr>
          <w:rFonts w:ascii="Calibri" w:eastAsia="ＭＳ ゴシック" w:hAnsi="Calibri" w:cs="Calibri"/>
        </w:rPr>
        <w:t>ȵ</w:t>
      </w:r>
      <w:r w:rsidRPr="008A3A27">
        <w:rPr>
          <w:rFonts w:ascii="ＭＳ ゴシック" w:eastAsia="ＭＳ ゴシック" w:hAnsi="ＭＳ ゴシック" w:hint="eastAsia"/>
        </w:rPr>
        <w:t>」（同書：149,162,177）で、</w:t>
      </w:r>
      <w:r w:rsidR="00211582" w:rsidRPr="008A3A27">
        <w:rPr>
          <w:rFonts w:ascii="ＭＳ ゴシック" w:eastAsia="ＭＳ ゴシック" w:hAnsi="ＭＳ ゴシック" w:hint="eastAsia"/>
        </w:rPr>
        <w:t>それらの</w:t>
      </w:r>
      <w:r w:rsidRPr="008A3A27">
        <w:rPr>
          <w:rFonts w:ascii="ＭＳ ゴシック" w:eastAsia="ＭＳ ゴシック" w:hAnsi="ＭＳ ゴシック" w:hint="eastAsia"/>
        </w:rPr>
        <w:t>方言にはɲ（有声硬口蓋鼻音/ɲ/）はみられません。</w:t>
      </w:r>
    </w:p>
    <w:p w14:paraId="52C9B20E" w14:textId="6BC9BCB6" w:rsidR="00861734" w:rsidRPr="008A3A27" w:rsidRDefault="00B71DFD" w:rsidP="008A3A27">
      <w:pPr>
        <w:pStyle w:val="afc"/>
        <w:numPr>
          <w:ilvl w:val="0"/>
          <w:numId w:val="16"/>
        </w:numPr>
        <w:tabs>
          <w:tab w:val="left" w:pos="420"/>
        </w:tabs>
        <w:ind w:leftChars="0"/>
        <w:rPr>
          <w:rFonts w:ascii="ＭＳ ゴシック" w:eastAsia="ＭＳ ゴシック" w:hAnsi="ＭＳ ゴシック"/>
        </w:rPr>
      </w:pPr>
      <w:r w:rsidRPr="008A3A27">
        <w:rPr>
          <w:rFonts w:ascii="ＭＳ ゴシック" w:eastAsia="ＭＳ ゴシック" w:hAnsi="ＭＳ ゴシック" w:hint="eastAsia"/>
        </w:rPr>
        <w:t>「非・敷・奉・微」の4字母は，明らかに五代（筆者注：907-960年）か北宋（筆者注：960-1127年）ごろの学者が，当時新たに成立した/f/類の音（筆者注：軽唇音）を表すために，付け加えたものである。」（藤堂　1980：194）。また「輕脣音化の現象は切韻（筆者注：601年成）系韻書の反切には見られない，それより後に起つた現象だからである。」（三根谷　1993：383）。</w:t>
      </w:r>
    </w:p>
    <w:p w14:paraId="1EC0B2BB" w14:textId="77777777" w:rsidR="00861734" w:rsidRDefault="00B71DFD">
      <w:pPr>
        <w:pStyle w:val="afc"/>
        <w:tabs>
          <w:tab w:val="left" w:pos="420"/>
        </w:tabs>
        <w:ind w:leftChars="300" w:left="630"/>
        <w:rPr>
          <w:rFonts w:ascii="ＭＳ ゴシック" w:eastAsia="ＭＳ ゴシック" w:hAnsi="ＭＳ ゴシック"/>
        </w:rPr>
      </w:pPr>
      <w:r>
        <w:rPr>
          <w:rFonts w:ascii="ＭＳ ゴシック" w:eastAsia="ＭＳ ゴシック" w:hAnsi="ＭＳ ゴシック" w:hint="eastAsia"/>
        </w:rPr>
        <w:t>＊「ハ行音の変化を考えなおす」（～/haline/haline1hp.docx）参照。</w:t>
      </w:r>
    </w:p>
    <w:p w14:paraId="02DAA036" w14:textId="64AF41B8" w:rsidR="00187845" w:rsidRPr="00441F70" w:rsidRDefault="00B71DFD" w:rsidP="00F242D5">
      <w:pPr>
        <w:pStyle w:val="afc"/>
        <w:numPr>
          <w:ilvl w:val="0"/>
          <w:numId w:val="16"/>
        </w:numPr>
        <w:tabs>
          <w:tab w:val="left" w:pos="420"/>
        </w:tabs>
        <w:ind w:leftChars="0"/>
        <w:rPr>
          <w:rFonts w:ascii="ＭＳ ゴシック" w:eastAsia="ＭＳ ゴシック" w:hAnsi="ＭＳ ゴシック"/>
        </w:rPr>
      </w:pPr>
      <w:r w:rsidRPr="00441F70">
        <w:rPr>
          <w:rFonts w:ascii="ＭＳ ゴシック" w:eastAsia="ＭＳ ゴシック" w:hAnsi="ＭＳ ゴシック" w:hint="eastAsia"/>
        </w:rPr>
        <w:t>中国語平声の清・次清・濁・清濁（等韻学で全清・次清・全濁・次濁）声母字が普通話で「1/1/2/2」調（1は陰調、2は陽調）であるのにたいして、ベトナム漢字音では「1/1/2/1」（1は高調、2は低調；三根谷　1993：106）と清濁声母字</w:t>
      </w:r>
      <w:r w:rsidR="00F5799F" w:rsidRPr="00441F70">
        <w:rPr>
          <w:rFonts w:ascii="ＭＳ ゴシック" w:eastAsia="ＭＳ ゴシック" w:hAnsi="ＭＳ ゴシック" w:hint="eastAsia"/>
        </w:rPr>
        <w:t>が</w:t>
      </w:r>
      <w:r w:rsidRPr="00441F70">
        <w:rPr>
          <w:rFonts w:ascii="ＭＳ ゴシック" w:eastAsia="ＭＳ ゴシック" w:hAnsi="ＭＳ ゴシック" w:hint="eastAsia"/>
        </w:rPr>
        <w:t>異例の対応</w:t>
      </w:r>
      <w:r w:rsidR="00460546" w:rsidRPr="00441F70">
        <w:rPr>
          <w:rFonts w:ascii="ＭＳ ゴシック" w:eastAsia="ＭＳ ゴシック" w:hAnsi="ＭＳ ゴシック" w:hint="eastAsia"/>
        </w:rPr>
        <w:t>をしてい</w:t>
      </w:r>
      <w:r w:rsidR="00663A89" w:rsidRPr="00441F70">
        <w:rPr>
          <w:rFonts w:ascii="ＭＳ ゴシック" w:eastAsia="ＭＳ ゴシック" w:hAnsi="ＭＳ ゴシック" w:hint="eastAsia"/>
        </w:rPr>
        <w:t>ます</w:t>
      </w:r>
      <w:r w:rsidR="003503B7" w:rsidRPr="00441F70">
        <w:rPr>
          <w:rFonts w:ascii="ＭＳ ゴシック" w:eastAsia="ＭＳ ゴシック" w:hAnsi="ＭＳ ゴシック" w:hint="eastAsia"/>
        </w:rPr>
        <w:t>。</w:t>
      </w:r>
    </w:p>
    <w:p w14:paraId="53A34FB2" w14:textId="77777777" w:rsidR="00700D18" w:rsidRDefault="00700D18" w:rsidP="00D25E1D">
      <w:pPr>
        <w:pStyle w:val="afc"/>
        <w:widowControl w:val="0"/>
        <w:ind w:leftChars="302" w:left="634"/>
        <w:jc w:val="both"/>
        <w:rPr>
          <w:rFonts w:ascii="ＭＳ ゴシック" w:eastAsia="ＭＳ ゴシック" w:hAnsi="ＭＳ ゴシック" w:cs="ＭＳ ゴシック"/>
          <w:szCs w:val="21"/>
        </w:rPr>
      </w:pPr>
    </w:p>
    <w:p w14:paraId="511AC822" w14:textId="3108A64B" w:rsidR="00861734" w:rsidRDefault="00B71DFD">
      <w:pPr>
        <w:pStyle w:val="11"/>
        <w:widowControl w:val="0"/>
        <w:spacing w:line="240" w:lineRule="auto"/>
        <w:ind w:leftChars="0" w:left="0"/>
        <w:rPr>
          <w:rFonts w:asciiTheme="majorEastAsia" w:eastAsiaTheme="majorEastAsia" w:hAnsiTheme="majorEastAsia"/>
          <w:sz w:val="40"/>
          <w:szCs w:val="40"/>
        </w:rPr>
      </w:pPr>
      <w:r>
        <w:rPr>
          <w:rFonts w:asciiTheme="majorEastAsia" w:eastAsiaTheme="majorEastAsia" w:hAnsiTheme="majorEastAsia" w:hint="eastAsia"/>
          <w:sz w:val="40"/>
          <w:szCs w:val="40"/>
        </w:rPr>
        <w:t>【以前の考察】</w:t>
      </w:r>
    </w:p>
    <w:p w14:paraId="0B7C9699" w14:textId="77777777" w:rsidR="00861734" w:rsidRDefault="00861734">
      <w:pPr>
        <w:pStyle w:val="11"/>
        <w:widowControl w:val="0"/>
        <w:spacing w:line="240" w:lineRule="auto"/>
        <w:ind w:leftChars="100" w:left="210"/>
        <w:rPr>
          <w:rFonts w:ascii="ＭＳ ゴシック" w:eastAsia="ＭＳ ゴシック" w:hAnsi="ＭＳ ゴシック" w:cs="ＭＳ ゴシック"/>
          <w:sz w:val="24"/>
          <w:szCs w:val="24"/>
        </w:rPr>
      </w:pPr>
    </w:p>
    <w:p w14:paraId="45AA21AE" w14:textId="77777777" w:rsidR="00861734" w:rsidRDefault="00B71DFD">
      <w:pPr>
        <w:pStyle w:val="11"/>
        <w:widowControl w:val="0"/>
        <w:spacing w:line="240" w:lineRule="auto"/>
        <w:ind w:leftChars="100" w:left="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＊各節・注などに関係する以前のURL：</w:t>
      </w:r>
    </w:p>
    <w:p w14:paraId="2ADAEF99" w14:textId="77777777" w:rsidR="00861734" w:rsidRDefault="00B71DFD">
      <w:pPr>
        <w:pStyle w:val="11"/>
        <w:widowControl w:val="0"/>
        <w:spacing w:line="240" w:lineRule="auto"/>
        <w:ind w:leftChars="200" w:left="42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　http://ichhan.sakura.ne.jp/japanese/japanese1hp.docxをみてください。</w:t>
      </w:r>
    </w:p>
    <w:p w14:paraId="2C267CD3" w14:textId="77777777" w:rsidR="00861734" w:rsidRDefault="00861734">
      <w:pPr>
        <w:pStyle w:val="11"/>
        <w:widowControl w:val="0"/>
        <w:spacing w:line="240" w:lineRule="auto"/>
        <w:ind w:leftChars="0" w:left="0"/>
        <w:rPr>
          <w:rFonts w:ascii="ＭＳ ゴシック" w:eastAsia="ＭＳ ゴシック" w:hAnsi="ＭＳ ゴシック" w:cs="ＭＳ ゴシック"/>
          <w:sz w:val="24"/>
          <w:szCs w:val="24"/>
        </w:rPr>
      </w:pPr>
    </w:p>
    <w:p w14:paraId="5B8F85FD" w14:textId="77777777" w:rsidR="00861734" w:rsidRDefault="00B71DFD">
      <w:pPr>
        <w:pStyle w:val="11"/>
        <w:widowControl w:val="0"/>
        <w:spacing w:line="240" w:lineRule="auto"/>
        <w:ind w:leftChars="0" w:left="0"/>
        <w:rPr>
          <w:rFonts w:asciiTheme="majorEastAsia" w:eastAsiaTheme="majorEastAsia" w:hAnsiTheme="majorEastAsia"/>
          <w:sz w:val="40"/>
          <w:szCs w:val="40"/>
        </w:rPr>
      </w:pPr>
      <w:r>
        <w:rPr>
          <w:rFonts w:asciiTheme="majorEastAsia" w:eastAsiaTheme="majorEastAsia" w:hAnsiTheme="majorEastAsia" w:hint="eastAsia"/>
          <w:sz w:val="40"/>
          <w:szCs w:val="40"/>
        </w:rPr>
        <w:t xml:space="preserve">【引用書など】 </w:t>
      </w:r>
    </w:p>
    <w:p w14:paraId="2C1424DC" w14:textId="77777777" w:rsidR="00861734" w:rsidRPr="00B474BD" w:rsidRDefault="00861734">
      <w:pPr>
        <w:rPr>
          <w:rFonts w:ascii="ＭＳ ゴシック" w:eastAsia="ＭＳ ゴシック" w:hAnsi="ＭＳ ゴシック" w:cs="ＭＳ ゴシック"/>
          <w:sz w:val="24"/>
          <w:szCs w:val="24"/>
        </w:rPr>
      </w:pPr>
    </w:p>
    <w:p w14:paraId="1BD6DF9F" w14:textId="77777777" w:rsidR="00861734" w:rsidRDefault="00B71DFD">
      <w:pPr>
        <w:ind w:leftChars="100" w:left="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＊中国・韓国人名の一部は日本語読み。</w:t>
      </w:r>
    </w:p>
    <w:p w14:paraId="1D4D861E" w14:textId="77777777" w:rsidR="00861734" w:rsidRDefault="00B71DFD">
      <w:pPr>
        <w:ind w:leftChars="100" w:left="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＊複製本や再版本がある場合も初版の注記（書名・出版年・版次など）はほとんど省略してあります。</w:t>
      </w:r>
    </w:p>
    <w:p w14:paraId="421EFEF2" w14:textId="77777777" w:rsidR="00861734" w:rsidRDefault="00861734">
      <w:pPr>
        <w:rPr>
          <w:rFonts w:ascii="ＭＳ ゴシック" w:eastAsia="ＭＳ ゴシック" w:hAnsi="ＭＳ ゴシック" w:cs="ＭＳ ゴシック"/>
          <w:sz w:val="24"/>
          <w:szCs w:val="24"/>
        </w:rPr>
      </w:pPr>
    </w:p>
    <w:p w14:paraId="3A275FC8"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有坂秀世　昭和32　『国語音韻史の研究　増補新版』　三省堂出版</w:t>
      </w:r>
    </w:p>
    <w:p w14:paraId="13925BA4"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有坂秀世　1959　『音韻論　増補版』　三省堂</w:t>
      </w:r>
    </w:p>
    <w:p w14:paraId="70D27034"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小川環樹　昭和52　『中国語學研究』（東洋学叢書）　創文社</w:t>
      </w:r>
    </w:p>
    <w:p w14:paraId="54275B9F"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lastRenderedPageBreak/>
        <w:t>尾崎雄二郎　昭和55　『中國語音韻史の研究』（東洋學叢書）　創文社</w:t>
      </w:r>
    </w:p>
    <w:p w14:paraId="04F2CFC9"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春日政治　昭和60（再復刊本）　『春日政治著作集　別巻』（西大寺本金光明最勝王經古點の國語學的研究）　勉誠社</w:t>
      </w:r>
      <w:r>
        <w:rPr>
          <w:rFonts w:ascii="ＭＳ ゴシック" w:eastAsia="ＭＳ ゴシック" w:hAnsi="ＭＳ ゴシック" w:cs="ＭＳ ゴシック" w:hint="eastAsia"/>
          <w:szCs w:val="21"/>
        </w:rPr>
        <w:br/>
        <w:t xml:space="preserve">　＊初刊（「斯道文庫紀要第一」岩波書店　昭和17年）。復刊（勉誠社　昭和44年）。</w:t>
      </w:r>
    </w:p>
    <w:p w14:paraId="721A1082"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ruby>
          <w:rubyPr>
            <w:rubyAlign w:val="distributeSpace"/>
            <w:hps w:val="10"/>
            <w:hpsRaise w:val="18"/>
            <w:hpsBaseText w:val="21"/>
            <w:lid w:val="ja-JP"/>
          </w:rubyPr>
          <w:rt>
            <w:r w:rsidR="00B71DFD">
              <w:rPr>
                <w:rFonts w:ascii="ＭＳ ゴシック" w:eastAsia="ＭＳ ゴシック" w:hAnsi="ＭＳ ゴシック" w:cs="ＭＳ ゴシック" w:hint="eastAsia"/>
                <w:szCs w:val="21"/>
              </w:rPr>
              <w:t>かみやま</w:t>
            </w:r>
          </w:rt>
          <w:rubyBase>
            <w:r w:rsidR="00B71DFD">
              <w:rPr>
                <w:rFonts w:ascii="ＭＳ ゴシック" w:eastAsia="ＭＳ ゴシック" w:hAnsi="ＭＳ ゴシック" w:cs="ＭＳ ゴシック" w:hint="eastAsia"/>
                <w:szCs w:val="21"/>
              </w:rPr>
              <w:t>神山</w:t>
            </w:r>
          </w:rubyBase>
        </w:ruby>
      </w:r>
      <w:r>
        <w:rPr>
          <w:rFonts w:ascii="ＭＳ ゴシック" w:eastAsia="ＭＳ ゴシック" w:hAnsi="ＭＳ ゴシック" w:cs="ＭＳ ゴシック" w:hint="eastAsia"/>
          <w:szCs w:val="21"/>
        </w:rPr>
        <w:t>孝夫　2012　『ロシア語音声概説』　研究社</w:t>
      </w:r>
    </w:p>
    <w:p w14:paraId="6CF837CC"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亀井孝　昭和59　『亀井孝論文集3　日本語のすがたとこころ（一）音韻』　吉川弘文館</w:t>
      </w:r>
    </w:p>
    <w:p w14:paraId="09816E98" w14:textId="77777777" w:rsidR="00861734" w:rsidRDefault="00B71DFD">
      <w:pPr>
        <w:ind w:left="105" w:hangingChars="50" w:hanging="105"/>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河野六郎　1979　「中国音韻史研究の一方向―第一口蓋音化に關聯して―」『河野六郎著作集　第2巻』　平凡社</w:t>
      </w:r>
      <w:r>
        <w:rPr>
          <w:rFonts w:ascii="ＭＳ ゴシック" w:eastAsia="ＭＳ ゴシック" w:hAnsi="ＭＳ ゴシック" w:cs="ＭＳ ゴシック" w:hint="eastAsia"/>
          <w:szCs w:val="21"/>
        </w:rPr>
        <w:br/>
        <w:t>＊原載：『中国文化研究会会報』（第1期第1誌）　東京文理科大学　昭和25</w:t>
      </w:r>
    </w:p>
    <w:p w14:paraId="457C7CD5" w14:textId="77777777" w:rsidR="00861734" w:rsidRDefault="00B71DFD">
      <w:pPr>
        <w:ind w:left="105" w:hangingChars="50" w:hanging="105"/>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河野六郎　1979　「朝鮮漢字音の研究」『河野六郎著作集　第2巻』　平凡社</w:t>
      </w:r>
      <w:r>
        <w:rPr>
          <w:rFonts w:ascii="ＭＳ ゴシック" w:eastAsia="ＭＳ ゴシック" w:hAnsi="ＭＳ ゴシック" w:cs="ＭＳ ゴシック" w:hint="eastAsia"/>
          <w:szCs w:val="21"/>
        </w:rPr>
        <w:br/>
        <w:t>＊原載：「朝鮮漢字音の研究」『朝鮮学報』（Ⅰ～Ⅷ：31～33,35,41～44号）　朝鮮学会　昭和39.4/7/10,昭和40.5,昭和41.10,昭和42.1/5/7）。引用は『朝鮮漢字音の研究』（河野六郎発行　1968）より引用。</w:t>
      </w:r>
    </w:p>
    <w:p w14:paraId="53CDD962" w14:textId="77777777" w:rsidR="00861734" w:rsidRDefault="00B71DFD">
      <w:pPr>
        <w:ind w:left="105" w:hangingChars="50" w:hanging="105"/>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カン</w:t>
            </w:r>
          </w:rt>
          <w:rubyBase>
            <w:r w:rsidR="00B71DFD">
              <w:rPr>
                <w:rFonts w:ascii="ＭＳ ゴシック" w:eastAsia="ＭＳ ゴシック" w:hAnsi="ＭＳ ゴシック" w:cs="ＭＳ ゴシック" w:hint="eastAsia"/>
                <w:szCs w:val="21"/>
              </w:rPr>
              <w:t>姜</w:t>
            </w:r>
          </w:rubyBase>
        </w:ruby>
      </w: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シン</w:t>
            </w:r>
          </w:rt>
          <w:rubyBase>
            <w:r w:rsidR="00B71DFD">
              <w:rPr>
                <w:rFonts w:ascii="ＭＳ ゴシック" w:eastAsia="ＭＳ ゴシック" w:hAnsi="ＭＳ ゴシック" w:cs="ＭＳ ゴシック" w:hint="eastAsia"/>
                <w:szCs w:val="21"/>
              </w:rPr>
              <w:t>信</w:t>
            </w:r>
          </w:rubyBase>
        </w:ruby>
      </w: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ハン</w:t>
            </w:r>
          </w:rt>
          <w:rubyBase>
            <w:r w:rsidR="00B71DFD">
              <w:rPr>
                <w:rFonts w:ascii="ＭＳ ゴシック" w:eastAsia="ＭＳ ゴシック" w:hAnsi="ＭＳ ゴシック" w:cs="ＭＳ ゴシック" w:hint="eastAsia"/>
                <w:szCs w:val="21"/>
              </w:rPr>
              <w:t>沆</w:t>
            </w:r>
          </w:rubyBase>
        </w:ruby>
      </w:r>
      <w:r>
        <w:rPr>
          <w:rFonts w:ascii="ＭＳ ゴシック" w:eastAsia="ＭＳ ゴシック" w:hAnsi="ＭＳ ゴシック" w:cs="ＭＳ ゴシック" w:hint="eastAsia"/>
          <w:szCs w:val="21"/>
        </w:rPr>
        <w:t xml:space="preserve">　1993　『ハングルの成立と歴史』　大修館書店</w:t>
      </w:r>
    </w:p>
    <w:p w14:paraId="1B1974EC"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小林芳規　昭和44.12　「中世」『國文學　解釋と鑑賞』（第34巻14号）　至文堂</w:t>
      </w:r>
    </w:p>
    <w:p w14:paraId="3AA73FED" w14:textId="77777777" w:rsidR="00861734" w:rsidRDefault="00B71DFD">
      <w:pPr>
        <w:rPr>
          <w:rFonts w:ascii="ＭＳ ゴシック" w:eastAsia="ＭＳ ゴシック" w:hAnsi="ＭＳ ゴシック" w:cs="ＭＳ ゴシック"/>
          <w:color w:val="000000"/>
          <w:kern w:val="2"/>
          <w:szCs w:val="21"/>
          <w:lang w:bidi="ar-SA"/>
        </w:rPr>
      </w:pPr>
      <w:r>
        <w:rPr>
          <w:rFonts w:ascii="ＭＳ ゴシック" w:eastAsia="ＭＳ ゴシック" w:hAnsi="ＭＳ ゴシック" w:cs="ＭＳ ゴシック" w:hint="eastAsia"/>
          <w:color w:val="000000"/>
          <w:kern w:val="2"/>
          <w:szCs w:val="21"/>
          <w:lang w:bidi="ar-SA"/>
        </w:rPr>
        <w:t>佐藤昭　昭和48.6　「中古中国語の曽摂梗摂合流の進行過程」『集刊東洋学』（内田道夫教授退官記念　中国文学特集号：29号)　 東北大学中国文史哲研究会</w:t>
      </w:r>
    </w:p>
    <w:p w14:paraId="3D4C37CC"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M.シュービゲル　1982（新版）　『新版音声学入門』　小泉保訳　大修館</w:t>
      </w:r>
    </w:p>
    <w:p w14:paraId="300558A3"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ruby>
          <w:rubyPr>
            <w:rubyAlign w:val="distributeSpace"/>
            <w:hps w:val="10"/>
            <w:hpsRaise w:val="18"/>
            <w:hpsBaseText w:val="21"/>
            <w:lid w:val="ja-JP"/>
          </w:rubyPr>
          <w:rt>
            <w:r w:rsidR="00B71DFD">
              <w:rPr>
                <w:rFonts w:ascii="ＭＳ ゴシック" w:eastAsia="ＭＳ ゴシック" w:hAnsi="ＭＳ ゴシック" w:cs="ＭＳ ゴシック" w:hint="eastAsia"/>
                <w:szCs w:val="21"/>
              </w:rPr>
              <w:t>じょうお</w:t>
            </w:r>
          </w:rt>
          <w:rubyBase>
            <w:r w:rsidR="00B71DFD">
              <w:rPr>
                <w:rFonts w:ascii="ＭＳ ゴシック" w:eastAsia="ＭＳ ゴシック" w:hAnsi="ＭＳ ゴシック" w:cs="ＭＳ ゴシック" w:hint="eastAsia"/>
                <w:szCs w:val="21"/>
              </w:rPr>
              <w:t>城生</w:t>
            </w:r>
          </w:rubyBase>
        </w:ruby>
      </w:r>
      <w:r>
        <w:rPr>
          <w:rFonts w:ascii="ＭＳ ゴシック" w:eastAsia="ＭＳ ゴシック" w:hAnsi="ＭＳ ゴシック" w:cs="ＭＳ ゴシック" w:hint="eastAsia"/>
          <w:szCs w:val="21"/>
        </w:rPr>
        <w:t>佰太郎　1992（新装増訂3版）　『音声学』　アポロン</w:t>
      </w:r>
    </w:p>
    <w:p w14:paraId="582642A6"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上代語辞典編修委員会編　1967　『時代別国語大辞典　上代編』　三省堂</w:t>
      </w:r>
    </w:p>
    <w:p w14:paraId="4ED7C78D" w14:textId="77777777" w:rsidR="00861734" w:rsidRDefault="00B71DFD">
      <w:pPr>
        <w:spacing w:line="240" w:lineRule="auto"/>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lang w:bidi="ar-SA"/>
        </w:rPr>
        <w:t>白木進編著　昭和51　『かたこと』　笠間書院（笠間選書53）</w:t>
      </w:r>
    </w:p>
    <w:p w14:paraId="470F3F9E"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ruby>
          <w:rubyPr>
            <w:rubyAlign w:val="distributeSpace"/>
            <w:hps w:val="10"/>
            <w:hpsRaise w:val="18"/>
            <w:hpsBaseText w:val="21"/>
            <w:lid w:val="ja-JP"/>
          </w:rubyPr>
          <w:rt>
            <w:r w:rsidR="00B71DFD">
              <w:rPr>
                <w:rFonts w:ascii="ＭＳ ゴシック" w:eastAsia="ＭＳ ゴシック" w:hAnsi="ＭＳ ゴシック" w:cs="ＭＳ ゴシック" w:hint="eastAsia"/>
                <w:szCs w:val="21"/>
              </w:rPr>
              <w:t>せん</w:t>
            </w:r>
          </w:rt>
          <w:rubyBase>
            <w:r w:rsidR="00B71DFD">
              <w:rPr>
                <w:rFonts w:ascii="ＭＳ ゴシック" w:eastAsia="ＭＳ ゴシック" w:hAnsi="ＭＳ ゴシック" w:cs="ＭＳ ゴシック" w:hint="eastAsia"/>
                <w:szCs w:val="21"/>
              </w:rPr>
              <w:t>詹</w:t>
            </w:r>
          </w:rubyBase>
        </w:ruby>
      </w:r>
      <w:r>
        <w:rPr>
          <w:rFonts w:ascii="ＭＳ ゴシック" w:eastAsia="ＭＳ ゴシック" w:hAnsi="ＭＳ ゴシック" w:cs="ＭＳ ゴシック" w:hint="eastAsia"/>
          <w:szCs w:val="21"/>
        </w:rPr>
        <w:t>伯慧　昭58　『現代漢語方言』　樋口靖訳　光生館</w:t>
      </w:r>
    </w:p>
    <w:p w14:paraId="2F08709C" w14:textId="12018C2B"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中国語学研究会編　昭和45（再版訂正</w:t>
      </w:r>
      <w:r w:rsidR="00854E80">
        <w:rPr>
          <w:rFonts w:ascii="ＭＳ ゴシック" w:eastAsia="ＭＳ ゴシック" w:hAnsi="ＭＳ ゴシック" w:cs="ＭＳ ゴシック" w:hint="eastAsia"/>
          <w:szCs w:val="21"/>
        </w:rPr>
        <w:t>：</w:t>
      </w:r>
      <w:r w:rsidR="00854E80">
        <w:rPr>
          <w:rFonts w:ascii="ＭＳ ゴシック" w:eastAsia="ＭＳ ゴシック" w:hAnsi="ＭＳ ゴシック" w:cs="ＭＳ ゴシック" w:hint="eastAsia"/>
          <w:szCs w:val="21"/>
        </w:rPr>
        <w:t>昭和44</w:t>
      </w:r>
      <w:r w:rsidR="009851FC">
        <w:rPr>
          <w:rFonts w:ascii="ＭＳ ゴシック" w:eastAsia="ＭＳ ゴシック" w:hAnsi="ＭＳ ゴシック" w:cs="ＭＳ ゴシック" w:hint="eastAsia"/>
          <w:szCs w:val="21"/>
        </w:rPr>
        <w:t>初版</w:t>
      </w:r>
      <w:r w:rsidR="00854E80">
        <w:rPr>
          <w:rFonts w:ascii="ＭＳ ゴシック" w:eastAsia="ＭＳ ゴシック" w:hAnsi="ＭＳ ゴシック" w:cs="ＭＳ ゴシック" w:hint="eastAsia"/>
          <w:szCs w:val="21"/>
        </w:rPr>
        <w:t>）</w:t>
      </w:r>
      <w:r>
        <w:rPr>
          <w:rFonts w:ascii="ＭＳ ゴシック" w:eastAsia="ＭＳ ゴシック" w:hAnsi="ＭＳ ゴシック" w:cs="ＭＳ ゴシック" w:hint="eastAsia"/>
          <w:szCs w:val="21"/>
        </w:rPr>
        <w:t xml:space="preserve">　『中国語学新辞典』　光生館</w:t>
      </w:r>
    </w:p>
    <w:p w14:paraId="71D4CCD6"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チョ</w:t>
            </w:r>
          </w:rt>
          <w:rubyBase>
            <w:r w:rsidR="00B71DFD">
              <w:rPr>
                <w:rFonts w:ascii="ＭＳ ゴシック" w:eastAsia="ＭＳ ゴシック" w:hAnsi="ＭＳ ゴシック" w:cs="ＭＳ ゴシック" w:hint="eastAsia"/>
                <w:szCs w:val="21"/>
              </w:rPr>
              <w:t>趙</w:t>
            </w:r>
          </w:rubyBase>
        </w:ruby>
      </w:r>
      <w:r>
        <w:rPr>
          <w:rFonts w:ascii="ＭＳ ゴシック" w:eastAsia="ＭＳ ゴシック" w:hAnsi="ＭＳ ゴシック" w:cs="ＭＳ ゴシック" w:hint="eastAsia"/>
          <w:szCs w:val="21"/>
        </w:rPr>
        <w:ruby>
          <w:rubyPr>
            <w:rubyAlign w:val="center"/>
            <w:hps w:val="10"/>
            <w:hpsRaise w:val="18"/>
            <w:hpsBaseText w:val="21"/>
            <w:lid w:val="ja-JP"/>
          </w:rubyPr>
          <w:rt>
            <w:r w:rsidR="00B71DFD">
              <w:rPr>
                <w:rFonts w:ascii="ＭＳ ゴシック" w:eastAsia="ＭＳ ゴシック" w:hAnsi="ＭＳ ゴシック" w:cs="ＭＳ ゴシック" w:hint="eastAsia"/>
                <w:szCs w:val="21"/>
              </w:rPr>
              <w:t>ウィソン</w:t>
            </w:r>
          </w:rt>
          <w:rubyBase>
            <w:r w:rsidR="00B71DFD">
              <w:rPr>
                <w:rFonts w:ascii="ＭＳ ゴシック" w:eastAsia="ＭＳ ゴシック" w:hAnsi="ＭＳ ゴシック" w:cs="ＭＳ ゴシック" w:hint="eastAsia"/>
                <w:szCs w:val="21"/>
              </w:rPr>
              <w:t>義成</w:t>
            </w:r>
          </w:rubyBase>
        </w:ruby>
      </w:r>
      <w:r>
        <w:rPr>
          <w:rFonts w:ascii="ＭＳ ゴシック" w:eastAsia="ＭＳ ゴシック" w:hAnsi="ＭＳ ゴシック" w:cs="ＭＳ ゴシック" w:hint="eastAsia"/>
          <w:szCs w:val="21"/>
        </w:rPr>
        <w:t>訳注　2010　『訓民正音』　平凡社</w:t>
      </w:r>
    </w:p>
    <w:p w14:paraId="0BC3287A"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趙元任等　民国61（重刊）　『湖北方言調査報告』　中央研究院歷史語言研究所員工福利委員會（重刊）　台聯國風出版社（台北）</w:t>
      </w:r>
    </w:p>
    <w:p w14:paraId="58F4982D"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陳彭年等（重修者）　民国80　『校正宋本廣韻附索引』　藝文印書館（校正・印刷）</w:t>
      </w:r>
    </w:p>
    <w:p w14:paraId="3A7ED79B"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築島裕　1972　「第一章　上古・中古」「第二章　中世」『国語学史』　古田東朔・築島著　東京大学出版会</w:t>
      </w:r>
    </w:p>
    <w:p w14:paraId="2F22264F"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藤堂明保・小林博　昭和46　『音注 韻鏡校本』　木耳社</w:t>
      </w:r>
    </w:p>
    <w:p w14:paraId="4C2465BD"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藤堂明保編　昭和53　『学研　漢和大字典』　学習研究社</w:t>
      </w:r>
    </w:p>
    <w:p w14:paraId="2B5FD09D" w14:textId="606B1B3F"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藤堂明保　1980　『中国語音韻論－その歴史的研究－』　光生館</w:t>
      </w:r>
      <w:r w:rsidR="009851FC">
        <w:rPr>
          <w:rFonts w:ascii="ＭＳ ゴシック" w:eastAsia="ＭＳ ゴシック" w:hAnsi="ＭＳ ゴシック" w:cs="ＭＳ ゴシック"/>
          <w:szCs w:val="21"/>
        </w:rPr>
        <w:br/>
      </w:r>
      <w:r>
        <w:rPr>
          <w:rFonts w:ascii="ＭＳ ゴシック" w:eastAsia="ＭＳ ゴシック" w:hAnsi="ＭＳ ゴシック" w:cs="ＭＳ ゴシック" w:hint="eastAsia"/>
          <w:szCs w:val="21"/>
        </w:rPr>
        <w:t xml:space="preserve">　＊江南書院1979年の改版本</w:t>
      </w:r>
    </w:p>
    <w:p w14:paraId="49B9BCEF" w14:textId="386E1FCF" w:rsidR="00871039" w:rsidRDefault="00871039">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藤堂明保　昭和62</w:t>
      </w:r>
      <w:r w:rsidR="001A5C7B">
        <w:rPr>
          <w:rFonts w:ascii="ＭＳ ゴシック" w:eastAsia="ＭＳ ゴシック" w:hAnsi="ＭＳ ゴシック" w:cs="ＭＳ ゴシック" w:hint="eastAsia"/>
          <w:szCs w:val="21"/>
        </w:rPr>
        <w:t>『藤堂明保中国語学論集』　同論集編集委員会編　汲古書院</w:t>
      </w:r>
    </w:p>
    <w:p w14:paraId="2AF60E96" w14:textId="06ABA1E7" w:rsidR="00222DCD" w:rsidRDefault="00E2581C" w:rsidP="00222DCD">
      <w:pPr>
        <w:ind w:leftChars="100" w:left="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w:t>
      </w:r>
      <w:r w:rsidR="008750AE">
        <w:rPr>
          <w:rFonts w:ascii="ＭＳ ゴシック" w:eastAsia="ＭＳ ゴシック" w:hAnsi="ＭＳ ゴシック" w:cs="ＭＳ ゴシック" w:hint="eastAsia"/>
          <w:szCs w:val="21"/>
        </w:rPr>
        <w:t>1</w:t>
      </w:r>
      <w:r w:rsidR="008750AE">
        <w:rPr>
          <w:rFonts w:ascii="ＭＳ ゴシック" w:eastAsia="ＭＳ ゴシック" w:hAnsi="ＭＳ ゴシック" w:cs="ＭＳ ゴシック"/>
          <w:szCs w:val="21"/>
        </w:rPr>
        <w:t>.</w:t>
      </w:r>
      <w:r>
        <w:rPr>
          <w:rFonts w:ascii="ＭＳ ゴシック" w:eastAsia="ＭＳ ゴシック" w:hAnsi="ＭＳ ゴシック" w:cs="ＭＳ ゴシック" w:hint="eastAsia"/>
          <w:szCs w:val="21"/>
        </w:rPr>
        <w:t>「上古漢語の方言―</w:t>
      </w:r>
      <w:r w:rsidR="00FF594C">
        <w:rPr>
          <w:rFonts w:ascii="ＭＳ ゴシック" w:eastAsia="ＭＳ ゴシック" w:hAnsi="ＭＳ ゴシック" w:cs="ＭＳ ゴシック" w:hint="eastAsia"/>
          <w:szCs w:val="21"/>
        </w:rPr>
        <w:t>特に周秦方言</w:t>
      </w:r>
      <w:r w:rsidR="00074308">
        <w:rPr>
          <w:rFonts w:ascii="ＭＳ ゴシック" w:eastAsia="ＭＳ ゴシック" w:hAnsi="ＭＳ ゴシック" w:cs="ＭＳ ゴシック" w:hint="eastAsia"/>
          <w:szCs w:val="21"/>
        </w:rPr>
        <w:t>の</w:t>
      </w:r>
      <w:r w:rsidR="00FF594C">
        <w:rPr>
          <w:rFonts w:ascii="ＭＳ ゴシック" w:eastAsia="ＭＳ ゴシック" w:hAnsi="ＭＳ ゴシック" w:cs="ＭＳ ゴシック" w:hint="eastAsia"/>
          <w:szCs w:val="21"/>
        </w:rPr>
        <w:t>特色について」</w:t>
      </w:r>
      <w:r w:rsidR="00222DCD">
        <w:rPr>
          <w:rFonts w:ascii="ＭＳ ゴシック" w:eastAsia="ＭＳ ゴシック" w:hAnsi="ＭＳ ゴシック" w:cs="ＭＳ ゴシック" w:hint="eastAsia"/>
          <w:szCs w:val="21"/>
        </w:rPr>
        <w:t>（原載：『</w:t>
      </w:r>
      <w:r w:rsidR="00BA6241">
        <w:rPr>
          <w:rFonts w:ascii="ＭＳ ゴシック" w:eastAsia="ＭＳ ゴシック" w:hAnsi="ＭＳ ゴシック" w:cs="ＭＳ ゴシック" w:hint="eastAsia"/>
          <w:szCs w:val="21"/>
        </w:rPr>
        <w:t>東方学論集</w:t>
      </w:r>
      <w:r w:rsidR="00222DCD">
        <w:rPr>
          <w:rFonts w:ascii="ＭＳ ゴシック" w:eastAsia="ＭＳ ゴシック" w:hAnsi="ＭＳ ゴシック" w:cs="ＭＳ ゴシック" w:hint="eastAsia"/>
          <w:szCs w:val="21"/>
        </w:rPr>
        <w:t>』（19</w:t>
      </w:r>
      <w:r w:rsidR="00BA6241">
        <w:rPr>
          <w:rFonts w:ascii="ＭＳ ゴシック" w:eastAsia="ＭＳ ゴシック" w:hAnsi="ＭＳ ゴシック" w:cs="ＭＳ ゴシック"/>
          <w:szCs w:val="21"/>
        </w:rPr>
        <w:t>54</w:t>
      </w:r>
      <w:r w:rsidR="00222DCD">
        <w:rPr>
          <w:rFonts w:ascii="ＭＳ ゴシック" w:eastAsia="ＭＳ ゴシック" w:hAnsi="ＭＳ ゴシック" w:cs="ＭＳ ゴシック" w:hint="eastAsia"/>
          <w:szCs w:val="21"/>
        </w:rPr>
        <w:t>.</w:t>
      </w:r>
      <w:r w:rsidR="008750AE">
        <w:rPr>
          <w:rFonts w:ascii="ＭＳ ゴシック" w:eastAsia="ＭＳ ゴシック" w:hAnsi="ＭＳ ゴシック" w:cs="ＭＳ ゴシック"/>
          <w:szCs w:val="21"/>
        </w:rPr>
        <w:t>2</w:t>
      </w:r>
      <w:r w:rsidR="00222DCD">
        <w:rPr>
          <w:rFonts w:ascii="ＭＳ ゴシック" w:eastAsia="ＭＳ ゴシック" w:hAnsi="ＭＳ ゴシック" w:cs="ＭＳ ゴシック" w:hint="eastAsia"/>
          <w:szCs w:val="21"/>
        </w:rPr>
        <w:t>）</w:t>
      </w:r>
    </w:p>
    <w:p w14:paraId="15D2DF6B" w14:textId="4D56005C" w:rsidR="00861734" w:rsidRDefault="008750AE" w:rsidP="003B6603">
      <w:pPr>
        <w:ind w:leftChars="100" w:left="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lastRenderedPageBreak/>
        <w:t>＊</w:t>
      </w:r>
      <w:r>
        <w:rPr>
          <w:rFonts w:ascii="ＭＳ ゴシック" w:eastAsia="ＭＳ ゴシック" w:hAnsi="ＭＳ ゴシック" w:cs="ＭＳ ゴシック"/>
          <w:szCs w:val="21"/>
        </w:rPr>
        <w:t>2.</w:t>
      </w:r>
      <w:r w:rsidR="00B71DFD">
        <w:rPr>
          <w:rFonts w:ascii="ＭＳ ゴシック" w:eastAsia="ＭＳ ゴシック" w:hAnsi="ＭＳ ゴシック" w:cs="ＭＳ ゴシック" w:hint="eastAsia"/>
          <w:szCs w:val="21"/>
        </w:rPr>
        <w:t>「ki-とtsi-の混同は18世紀に始まる」</w:t>
      </w:r>
      <w:r w:rsidR="00222DCD">
        <w:rPr>
          <w:rFonts w:ascii="ＭＳ ゴシック" w:eastAsia="ＭＳ ゴシック" w:hAnsi="ＭＳ ゴシック" w:cs="ＭＳ ゴシック" w:hint="eastAsia"/>
          <w:szCs w:val="21"/>
        </w:rPr>
        <w:t>（</w:t>
      </w:r>
      <w:r w:rsidR="00B71DFD">
        <w:rPr>
          <w:rFonts w:ascii="ＭＳ ゴシック" w:eastAsia="ＭＳ ゴシック" w:hAnsi="ＭＳ ゴシック" w:cs="ＭＳ ゴシック" w:hint="eastAsia"/>
          <w:szCs w:val="21"/>
        </w:rPr>
        <w:t>原載：『中国語学』（94号</w:t>
      </w:r>
      <w:r w:rsidR="00074308">
        <w:rPr>
          <w:rFonts w:ascii="ＭＳ ゴシック" w:eastAsia="ＭＳ ゴシック" w:hAnsi="ＭＳ ゴシック" w:cs="ＭＳ ゴシック" w:hint="eastAsia"/>
          <w:szCs w:val="21"/>
        </w:rPr>
        <w:t>：</w:t>
      </w:r>
      <w:r w:rsidR="00B71DFD">
        <w:rPr>
          <w:rFonts w:ascii="ＭＳ ゴシック" w:eastAsia="ＭＳ ゴシック" w:hAnsi="ＭＳ ゴシック" w:cs="ＭＳ ゴシック" w:hint="eastAsia"/>
          <w:szCs w:val="21"/>
        </w:rPr>
        <w:t>1960.1</w:t>
      </w:r>
      <w:r w:rsidR="00222DCD">
        <w:rPr>
          <w:rFonts w:ascii="ＭＳ ゴシック" w:eastAsia="ＭＳ ゴシック" w:hAnsi="ＭＳ ゴシック" w:cs="ＭＳ ゴシック" w:hint="eastAsia"/>
          <w:szCs w:val="21"/>
        </w:rPr>
        <w:t>）</w:t>
      </w:r>
    </w:p>
    <w:p w14:paraId="55D1D12E" w14:textId="776C38E8" w:rsidR="00861734" w:rsidRDefault="00B71DFD">
      <w:pPr>
        <w:autoSpaceDE w:val="0"/>
        <w:autoSpaceDN w:val="0"/>
        <w:rPr>
          <w:rFonts w:asciiTheme="majorEastAsia" w:eastAsiaTheme="majorEastAsia" w:hAnsiTheme="majorEastAsia" w:cs="ＭＳ Ｐゴシック"/>
          <w:color w:val="000000"/>
        </w:rPr>
      </w:pPr>
      <w:r>
        <w:rPr>
          <w:rFonts w:asciiTheme="majorEastAsia" w:eastAsiaTheme="majorEastAsia" w:hAnsiTheme="majorEastAsia" w:cs="ＭＳ Ｐゴシック" w:hint="eastAsia"/>
          <w:color w:val="000000"/>
        </w:rPr>
        <w:t>外山映次　昭和47</w:t>
      </w:r>
      <w:r w:rsidR="00F46660">
        <w:rPr>
          <w:rFonts w:asciiTheme="majorEastAsia" w:eastAsiaTheme="majorEastAsia" w:hAnsiTheme="majorEastAsia" w:cs="ＭＳ Ｐゴシック" w:hint="eastAsia"/>
          <w:color w:val="000000"/>
        </w:rPr>
        <w:t>（</w:t>
      </w:r>
      <w:r w:rsidR="00F46660">
        <w:rPr>
          <w:rFonts w:asciiTheme="majorEastAsia" w:eastAsiaTheme="majorEastAsia" w:hAnsiTheme="majorEastAsia" w:cs="ＭＳ Ｐゴシック" w:hint="eastAsia"/>
          <w:color w:val="000000"/>
        </w:rPr>
        <w:t>6版</w:t>
      </w:r>
      <w:r w:rsidR="00AE395D">
        <w:rPr>
          <w:rFonts w:asciiTheme="majorEastAsia" w:eastAsiaTheme="majorEastAsia" w:hAnsiTheme="majorEastAsia" w:cs="ＭＳ Ｐゴシック" w:hint="eastAsia"/>
          <w:color w:val="000000"/>
        </w:rPr>
        <w:t>：</w:t>
      </w:r>
      <w:r w:rsidR="00F46660">
        <w:rPr>
          <w:rFonts w:asciiTheme="majorEastAsia" w:eastAsiaTheme="majorEastAsia" w:hAnsiTheme="majorEastAsia" w:cs="ＭＳ Ｐゴシック" w:hint="eastAsia"/>
          <w:color w:val="000000"/>
        </w:rPr>
        <w:t>昭和57）</w:t>
      </w:r>
      <w:r>
        <w:rPr>
          <w:rFonts w:asciiTheme="majorEastAsia" w:eastAsiaTheme="majorEastAsia" w:hAnsiTheme="majorEastAsia" w:cs="ＭＳ Ｐゴシック" w:hint="eastAsia"/>
          <w:color w:val="000000"/>
        </w:rPr>
        <w:t xml:space="preserve">　「第3章　近代の音韻」『講座国語史　第2巻　音韻史・文字史』　中田祝夫編　大修館書店</w:t>
      </w:r>
    </w:p>
    <w:p w14:paraId="6D52AC39"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橋本萬太郎　1974　「朝鮮漢字音と中古中国語口蓋韻尾」『アジア・アフリカ言語文化研究』（7号）　東京外国語大学アジア・アフリカ言語文化研究所　</w:t>
      </w:r>
    </w:p>
    <w:p w14:paraId="17A5F0BC"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橋本萬太郎　1981　『現代博言学』　大修館書店　</w:t>
      </w:r>
    </w:p>
    <w:p w14:paraId="541110AC" w14:textId="5326B4D7" w:rsidR="00861734" w:rsidRDefault="00B71DFD" w:rsidP="00AE395D">
      <w:pPr>
        <w:ind w:left="210" w:hangingChars="100" w:hanging="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服部四郎　1951（旧版）『音声學』（岩波全書）　岩波書店</w:t>
      </w:r>
      <w:r w:rsidR="00AE395D">
        <w:rPr>
          <w:rFonts w:ascii="ＭＳ ゴシック" w:eastAsia="ＭＳ ゴシック" w:hAnsi="ＭＳ ゴシック" w:cs="ＭＳ ゴシック"/>
          <w:szCs w:val="21"/>
        </w:rPr>
        <w:br/>
      </w:r>
      <w:r>
        <w:rPr>
          <w:rFonts w:ascii="ＭＳ ゴシック" w:eastAsia="ＭＳ ゴシック" w:hAnsi="ＭＳ ゴシック" w:cs="ＭＳ ゴシック" w:hint="eastAsia"/>
          <w:szCs w:val="21"/>
        </w:rPr>
        <w:t>＊1984年（新版：録音カセットテープ附属：未見。</w:t>
      </w:r>
    </w:p>
    <w:p w14:paraId="2DB96F0D" w14:textId="77777777" w:rsidR="00861734" w:rsidRDefault="00B71DFD">
      <w:pPr>
        <w:rPr>
          <w:rFonts w:ascii="ＭＳ ゴシック" w:eastAsia="ＭＳ ゴシック" w:hAnsi="ＭＳ ゴシック" w:cs="ＭＳ ゴシック"/>
          <w:color w:val="000000"/>
          <w:kern w:val="2"/>
          <w:szCs w:val="21"/>
          <w:lang w:bidi="ar-SA"/>
        </w:rPr>
      </w:pPr>
      <w:r>
        <w:rPr>
          <w:rFonts w:ascii="ＭＳ ゴシック" w:eastAsia="ＭＳ ゴシック" w:hAnsi="ＭＳ ゴシック" w:cs="ＭＳ ゴシック" w:hint="eastAsia"/>
          <w:color w:val="000000"/>
          <w:kern w:val="2"/>
          <w:szCs w:val="21"/>
          <w:lang w:bidi="ar-SA"/>
        </w:rPr>
        <w:t>花登正宏　1974.10　「中古中国語の喉音韻尾―とくに曽・梗摂の合流について―」『集刊東洋学』（32号)　 東北大学中国文史哲研究会</w:t>
      </w:r>
    </w:p>
    <w:p w14:paraId="3DE61406" w14:textId="77777777" w:rsidR="00861734" w:rsidRDefault="00B71DFD">
      <w:pPr>
        <w:rPr>
          <w:rFonts w:ascii="ＭＳ ゴシック" w:eastAsia="ＭＳ ゴシック" w:hAnsi="ＭＳ ゴシック" w:cs="ＭＳ ゴシック"/>
          <w:color w:val="000000"/>
          <w:kern w:val="2"/>
          <w:szCs w:val="21"/>
          <w:lang w:bidi="ar-SA"/>
        </w:rPr>
      </w:pPr>
      <w:r>
        <w:rPr>
          <w:rFonts w:ascii="ＭＳ ゴシック" w:eastAsia="ＭＳ ゴシック" w:hAnsi="ＭＳ ゴシック" w:cs="ＭＳ ゴシック" w:hint="eastAsia"/>
          <w:color w:val="000000"/>
          <w:kern w:val="2"/>
          <w:szCs w:val="21"/>
          <w:lang w:bidi="ar-SA"/>
        </w:rPr>
        <w:t>林史典　1974.12　「呉音のかな表記における舌内および喉内入声音のかきわけについて」『千葉大学教育学部研究紀要（第1部）』（23号）</w:t>
      </w:r>
    </w:p>
    <w:p w14:paraId="3E9AFCE7" w14:textId="77777777" w:rsidR="00861734" w:rsidRDefault="00B71DFD">
      <w:pPr>
        <w:widowControl w:val="0"/>
        <w:spacing w:line="240" w:lineRule="auto"/>
        <w:jc w:val="both"/>
        <w:rPr>
          <w:rFonts w:ascii="ＭＳ ゴシック" w:eastAsia="ＭＳ ゴシック" w:hAnsi="ＭＳ ゴシック" w:cs="ＭＳ ゴシック"/>
          <w:color w:val="000000"/>
          <w:kern w:val="2"/>
          <w:szCs w:val="21"/>
          <w:lang w:bidi="ar-SA"/>
        </w:rPr>
      </w:pPr>
      <w:r>
        <w:rPr>
          <w:rFonts w:ascii="ＭＳ ゴシック" w:eastAsia="ＭＳ ゴシック" w:hAnsi="ＭＳ ゴシック" w:cs="ＭＳ ゴシック" w:hint="eastAsia"/>
          <w:color w:val="000000"/>
          <w:kern w:val="2"/>
          <w:szCs w:val="21"/>
          <w:lang w:bidi="ar-SA"/>
        </w:rPr>
        <w:t xml:space="preserve">林史典　1980.9　「呉音系字音における舌内入声音のかな表記について」　</w:t>
      </w:r>
      <w:r>
        <w:rPr>
          <w:rFonts w:ascii="ＭＳ ゴシック" w:eastAsia="ＭＳ ゴシック" w:hAnsi="ＭＳ ゴシック" w:cs="ＭＳ ゴシック" w:hint="eastAsia"/>
          <w:szCs w:val="21"/>
        </w:rPr>
        <w:t>『国語学』（第</w:t>
      </w:r>
      <w:r>
        <w:rPr>
          <w:rFonts w:ascii="ＭＳ ゴシック" w:eastAsia="ＭＳ ゴシック" w:hAnsi="ＭＳ ゴシック" w:cs="ＭＳ ゴシック" w:hint="eastAsia"/>
          <w:color w:val="000000"/>
          <w:kern w:val="2"/>
          <w:szCs w:val="21"/>
          <w:lang w:bidi="ar-SA"/>
        </w:rPr>
        <w:t>122</w:t>
      </w:r>
      <w:r>
        <w:rPr>
          <w:rFonts w:ascii="ＭＳ ゴシック" w:eastAsia="ＭＳ ゴシック" w:hAnsi="ＭＳ ゴシック" w:cs="ＭＳ ゴシック" w:hint="eastAsia"/>
          <w:szCs w:val="21"/>
        </w:rPr>
        <w:t xml:space="preserve">緝）　国語学会編　</w:t>
      </w:r>
      <w:r>
        <w:rPr>
          <w:rFonts w:ascii="ＭＳ ゴシック" w:eastAsia="ＭＳ ゴシック" w:hAnsi="ＭＳ ゴシック" w:cs="ＭＳ ゴシック" w:hint="eastAsia"/>
          <w:color w:val="333333"/>
          <w:szCs w:val="21"/>
          <w:shd w:val="clear" w:color="auto" w:fill="FFFFFF"/>
        </w:rPr>
        <w:t>国語学会</w:t>
      </w:r>
    </w:p>
    <w:p w14:paraId="5AE4F1C6" w14:textId="77777777" w:rsidR="00861734" w:rsidRDefault="00B71DFD">
      <w:pPr>
        <w:ind w:left="105" w:hangingChars="50" w:hanging="105"/>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平山久雄　1966.3　「敦煌毛詩音残巻反切の研究（上）」『北海道大學文學部紀要＝The anunualreports on cultural science,14 (3):1-1243』</w:t>
      </w:r>
    </w:p>
    <w:p w14:paraId="1C1C1A30"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平山久雄　昭和42　「Ⅱ　音韻論　3　中古漢語の音韻」　『中国文化叢書 １ 言語』　牛島徳次・香坂順一・藤堂明保編　大修館書店</w:t>
      </w:r>
    </w:p>
    <w:p w14:paraId="7D25746E" w14:textId="77777777" w:rsidR="00861734" w:rsidRDefault="00B71DFD">
      <w:pPr>
        <w:rPr>
          <w:rFonts w:ascii="ＭＳ ゴシック" w:eastAsia="ＭＳ ゴシック" w:hAnsi="ＭＳ ゴシック" w:cs="ＭＳ ゴシック"/>
          <w:szCs w:val="21"/>
          <w:lang w:bidi="ar-SA"/>
        </w:rPr>
      </w:pPr>
      <w:r>
        <w:rPr>
          <w:rFonts w:ascii="ＭＳ ゴシック" w:eastAsia="ＭＳ ゴシック" w:hAnsi="ＭＳ ゴシック" w:cs="ＭＳ ゴシック" w:hint="eastAsia"/>
          <w:szCs w:val="21"/>
        </w:rPr>
        <w:t>平山久雄　1989　「あとがき」『</w:t>
      </w:r>
      <w:r>
        <w:rPr>
          <w:rFonts w:ascii="ＭＳ ゴシック" w:eastAsia="ＭＳ ゴシック" w:hAnsi="ＭＳ ゴシック" w:cs="ＭＳ ゴシック" w:hint="eastAsia"/>
          <w:szCs w:val="21"/>
          <w:lang w:bidi="ar-SA"/>
        </w:rPr>
        <w:t>中國音韻論集』（頼惟勤著作集Ⅰ）　汲古書院</w:t>
      </w:r>
    </w:p>
    <w:p w14:paraId="20F0ADBA"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福井玲　2013　『韓国語音韻史の探究』　三省堂</w:t>
      </w:r>
    </w:p>
    <w:p w14:paraId="4C458585"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古屋昭弘　2010.11　「上古音研究と戦国楚簡の形声文字」『中国語学』（257号抜刷）　日本中国語学会</w:t>
      </w:r>
    </w:p>
    <w:p w14:paraId="22202E10" w14:textId="01FF6F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水谷</w:t>
      </w:r>
      <w:r w:rsidR="0024104C">
        <w:rPr>
          <w:rFonts w:ascii="ＭＳ ゴシック" w:eastAsia="ＭＳ ゴシック" w:hAnsi="ＭＳ ゴシック" w:cs="ＭＳ ゴシック" w:hint="eastAsia"/>
          <w:szCs w:val="21"/>
        </w:rPr>
        <w:t>眞成</w:t>
      </w:r>
      <w:r>
        <w:rPr>
          <w:rFonts w:ascii="ＭＳ ゴシック" w:eastAsia="ＭＳ ゴシック" w:hAnsi="ＭＳ ゴシック" w:cs="ＭＳ ゴシック" w:hint="eastAsia"/>
          <w:szCs w:val="21"/>
        </w:rPr>
        <w:t xml:space="preserve">　1994　「Brāhmī文字轉写『羅什譯金剛經経』の漢字音」『中國語史研究―中國語學とインド學との接點―</w:t>
      </w:r>
      <w:r w:rsidR="001465F6">
        <w:rPr>
          <w:rFonts w:ascii="ＭＳ ゴシック" w:eastAsia="ＭＳ ゴシック" w:hAnsi="ＭＳ ゴシック" w:cs="ＭＳ ゴシック" w:hint="eastAsia"/>
          <w:szCs w:val="21"/>
        </w:rPr>
        <w:t>』</w:t>
      </w:r>
      <w:r>
        <w:rPr>
          <w:rFonts w:ascii="ＭＳ ゴシック" w:eastAsia="ＭＳ ゴシック" w:hAnsi="ＭＳ ゴシック" w:cs="ＭＳ ゴシック" w:hint="eastAsia"/>
          <w:szCs w:val="21"/>
        </w:rPr>
        <w:t xml:space="preserve">　水谷眞成　三省堂</w:t>
      </w:r>
      <w:r>
        <w:rPr>
          <w:rFonts w:ascii="ＭＳ ゴシック" w:eastAsia="ＭＳ ゴシック" w:hAnsi="ＭＳ ゴシック" w:cs="ＭＳ ゴシック" w:hint="eastAsia"/>
          <w:szCs w:val="21"/>
        </w:rPr>
        <w:br/>
        <w:t xml:space="preserve">　＊原載：『名古屋大學文學部十周年記念論集』（pp.749-774,昭和34年3月）</w:t>
      </w:r>
    </w:p>
    <w:p w14:paraId="4793E11F" w14:textId="77777777" w:rsidR="00861734" w:rsidRDefault="00B71DFD">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三根谷徹　1993　『中古漢語と越南漢字音』　汲古書院</w:t>
      </w:r>
    </w:p>
    <w:p w14:paraId="0F303CC7" w14:textId="77777777" w:rsidR="00861734" w:rsidRDefault="00B71DFD">
      <w:pPr>
        <w:pStyle w:val="afc"/>
        <w:ind w:leftChars="0" w:left="0"/>
        <w:rPr>
          <w:rFonts w:ascii="ＭＳ ゴシック" w:eastAsia="ＭＳ ゴシック" w:hAnsi="ＭＳ ゴシック" w:cs="ＭＳ Ｐゴシック"/>
          <w:szCs w:val="21"/>
          <w:lang w:bidi="ar-SA"/>
        </w:rPr>
      </w:pPr>
      <w:r>
        <w:rPr>
          <w:rFonts w:ascii="ＭＳ ゴシック" w:eastAsia="ＭＳ ゴシック" w:hAnsi="ＭＳ ゴシック" w:cs="ＭＳ ゴシック" w:hint="eastAsia"/>
          <w:szCs w:val="21"/>
          <w:lang w:bidi="ar-SA"/>
        </w:rPr>
        <w:t>頼惟勤　1989　『中國音韻論集』（頼惟勤著作集Ⅰ）　汲古書院</w:t>
      </w:r>
    </w:p>
    <w:sectPr w:rsidR="00861734" w:rsidSect="007B7398">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484B" w14:textId="77777777" w:rsidR="007A3D0D" w:rsidRDefault="007A3D0D">
      <w:pPr>
        <w:spacing w:line="240" w:lineRule="auto"/>
      </w:pPr>
      <w:r>
        <w:separator/>
      </w:r>
    </w:p>
  </w:endnote>
  <w:endnote w:type="continuationSeparator" w:id="0">
    <w:p w14:paraId="508F250B" w14:textId="77777777" w:rsidR="007A3D0D" w:rsidRDefault="007A3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2">
    <w:altName w:val="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509286"/>
      <w:docPartObj>
        <w:docPartGallery w:val="Page Numbers (Bottom of Page)"/>
        <w:docPartUnique/>
      </w:docPartObj>
    </w:sdtPr>
    <w:sdtContent>
      <w:p w14:paraId="72353530" w14:textId="11A88C93" w:rsidR="00925D9B" w:rsidRDefault="00925D9B">
        <w:pPr>
          <w:pStyle w:val="a9"/>
          <w:jc w:val="center"/>
        </w:pPr>
        <w:r>
          <w:fldChar w:fldCharType="begin"/>
        </w:r>
        <w:r>
          <w:instrText>PAGE   \* MERGEFORMAT</w:instrText>
        </w:r>
        <w:r>
          <w:fldChar w:fldCharType="separate"/>
        </w:r>
        <w:r>
          <w:rPr>
            <w:lang w:val="ja-JP"/>
          </w:rPr>
          <w:t>2</w:t>
        </w:r>
        <w:r>
          <w:fldChar w:fldCharType="end"/>
        </w:r>
      </w:p>
    </w:sdtContent>
  </w:sdt>
  <w:p w14:paraId="06B6C08F" w14:textId="77777777" w:rsidR="00861734" w:rsidRDefault="008617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0D88" w14:textId="77777777" w:rsidR="007A3D0D" w:rsidRDefault="007A3D0D">
      <w:pPr>
        <w:spacing w:line="240" w:lineRule="auto"/>
      </w:pPr>
      <w:r>
        <w:separator/>
      </w:r>
    </w:p>
  </w:footnote>
  <w:footnote w:type="continuationSeparator" w:id="0">
    <w:p w14:paraId="68F39E14" w14:textId="77777777" w:rsidR="007A3D0D" w:rsidRDefault="007A3D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23BD7"/>
    <w:multiLevelType w:val="singleLevel"/>
    <w:tmpl w:val="8C023BD7"/>
    <w:lvl w:ilvl="0">
      <w:start w:val="14"/>
      <w:numFmt w:val="decimal"/>
      <w:lvlText w:val="%1."/>
      <w:lvlJc w:val="left"/>
      <w:pPr>
        <w:tabs>
          <w:tab w:val="left" w:pos="425"/>
        </w:tabs>
        <w:ind w:left="425" w:hanging="425"/>
      </w:pPr>
      <w:rPr>
        <w:rFonts w:hint="default"/>
      </w:rPr>
    </w:lvl>
  </w:abstractNum>
  <w:abstractNum w:abstractNumId="1" w15:restartNumberingAfterBreak="0">
    <w:nsid w:val="C34BB8BB"/>
    <w:multiLevelType w:val="singleLevel"/>
    <w:tmpl w:val="C34BB8BB"/>
    <w:lvl w:ilvl="0">
      <w:start w:val="8"/>
      <w:numFmt w:val="decimal"/>
      <w:lvlText w:val="%1."/>
      <w:lvlJc w:val="left"/>
      <w:pPr>
        <w:tabs>
          <w:tab w:val="left" w:pos="425"/>
        </w:tabs>
        <w:ind w:left="425" w:hanging="425"/>
      </w:pPr>
      <w:rPr>
        <w:rFonts w:hint="default"/>
      </w:rPr>
    </w:lvl>
  </w:abstractNum>
  <w:abstractNum w:abstractNumId="2" w15:restartNumberingAfterBreak="0">
    <w:nsid w:val="D6C9CBF9"/>
    <w:multiLevelType w:val="singleLevel"/>
    <w:tmpl w:val="D6C9CBF9"/>
    <w:lvl w:ilvl="0">
      <w:start w:val="10"/>
      <w:numFmt w:val="decimal"/>
      <w:lvlText w:val="%1."/>
      <w:lvlJc w:val="left"/>
      <w:pPr>
        <w:tabs>
          <w:tab w:val="left" w:pos="425"/>
        </w:tabs>
        <w:ind w:left="425" w:hanging="425"/>
      </w:pPr>
      <w:rPr>
        <w:rFonts w:hint="default"/>
      </w:rPr>
    </w:lvl>
  </w:abstractNum>
  <w:abstractNum w:abstractNumId="3" w15:restartNumberingAfterBreak="0">
    <w:nsid w:val="E69FFA6E"/>
    <w:multiLevelType w:val="singleLevel"/>
    <w:tmpl w:val="E69FFA6E"/>
    <w:lvl w:ilvl="0">
      <w:start w:val="1"/>
      <w:numFmt w:val="decimal"/>
      <w:lvlText w:val="%1."/>
      <w:lvlJc w:val="left"/>
      <w:pPr>
        <w:tabs>
          <w:tab w:val="left" w:pos="425"/>
        </w:tabs>
        <w:ind w:left="425" w:hanging="425"/>
      </w:pPr>
      <w:rPr>
        <w:rFonts w:hint="default"/>
      </w:rPr>
    </w:lvl>
  </w:abstractNum>
  <w:abstractNum w:abstractNumId="4" w15:restartNumberingAfterBreak="0">
    <w:nsid w:val="F1569C9D"/>
    <w:multiLevelType w:val="singleLevel"/>
    <w:tmpl w:val="F1569C9D"/>
    <w:lvl w:ilvl="0">
      <w:start w:val="6"/>
      <w:numFmt w:val="decimal"/>
      <w:lvlText w:val="%1."/>
      <w:lvlJc w:val="left"/>
      <w:pPr>
        <w:tabs>
          <w:tab w:val="left" w:pos="425"/>
        </w:tabs>
        <w:ind w:left="425" w:hanging="425"/>
      </w:pPr>
      <w:rPr>
        <w:rFonts w:hint="default"/>
      </w:rPr>
    </w:lvl>
  </w:abstractNum>
  <w:abstractNum w:abstractNumId="5" w15:restartNumberingAfterBreak="0">
    <w:nsid w:val="FD607F3D"/>
    <w:multiLevelType w:val="singleLevel"/>
    <w:tmpl w:val="E58A9D04"/>
    <w:lvl w:ilvl="0">
      <w:start w:val="47"/>
      <w:numFmt w:val="decimal"/>
      <w:lvlText w:val="%1."/>
      <w:lvlJc w:val="left"/>
      <w:pPr>
        <w:tabs>
          <w:tab w:val="num" w:pos="425"/>
        </w:tabs>
        <w:ind w:left="425" w:hanging="425"/>
      </w:pPr>
      <w:rPr>
        <w:rFonts w:hint="default"/>
      </w:rPr>
    </w:lvl>
  </w:abstractNum>
  <w:abstractNum w:abstractNumId="6" w15:restartNumberingAfterBreak="0">
    <w:nsid w:val="1327C38A"/>
    <w:multiLevelType w:val="multilevel"/>
    <w:tmpl w:val="1327C38A"/>
    <w:lvl w:ilvl="0">
      <w:start w:val="42"/>
      <w:numFmt w:val="decimal"/>
      <w:lvlText w:val="%1."/>
      <w:lvlJc w:val="left"/>
      <w:pPr>
        <w:tabs>
          <w:tab w:val="left" w:pos="0"/>
        </w:tabs>
        <w:ind w:left="420" w:hanging="420"/>
      </w:pPr>
      <w:rPr>
        <w:rFonts w:hint="eastAsia"/>
        <w:lang w:eastAsia="ja-JP"/>
      </w:rPr>
    </w:lvl>
    <w:lvl w:ilvl="1">
      <w:start w:val="1"/>
      <w:numFmt w:val="aiueoFullWidth"/>
      <w:lvlText w:val="(%2)"/>
      <w:lvlJc w:val="left"/>
      <w:pPr>
        <w:tabs>
          <w:tab w:val="left" w:pos="0"/>
        </w:tabs>
        <w:ind w:left="840" w:hanging="420"/>
      </w:pPr>
      <w:rPr>
        <w:rFonts w:hint="eastAsia"/>
      </w:rPr>
    </w:lvl>
    <w:lvl w:ilvl="2">
      <w:start w:val="1"/>
      <w:numFmt w:val="decimalEnclosedCircle"/>
      <w:lvlText w:val="%3"/>
      <w:lvlJc w:val="lef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aiueoFullWidth"/>
      <w:lvlText w:val="(%5)"/>
      <w:lvlJc w:val="left"/>
      <w:pPr>
        <w:tabs>
          <w:tab w:val="left" w:pos="0"/>
        </w:tabs>
        <w:ind w:left="2100" w:hanging="420"/>
      </w:pPr>
      <w:rPr>
        <w:rFonts w:hint="eastAsia"/>
      </w:rPr>
    </w:lvl>
    <w:lvl w:ilvl="5">
      <w:start w:val="1"/>
      <w:numFmt w:val="decimalEnclosedCircle"/>
      <w:lvlText w:val="%6"/>
      <w:lvlJc w:val="lef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aiueoFullWidth"/>
      <w:lvlText w:val="(%8)"/>
      <w:lvlJc w:val="left"/>
      <w:pPr>
        <w:tabs>
          <w:tab w:val="left" w:pos="0"/>
        </w:tabs>
        <w:ind w:left="3360" w:hanging="420"/>
      </w:pPr>
      <w:rPr>
        <w:rFonts w:hint="eastAsia"/>
      </w:rPr>
    </w:lvl>
    <w:lvl w:ilvl="8">
      <w:start w:val="1"/>
      <w:numFmt w:val="decimalEnclosedCircle"/>
      <w:lvlText w:val="%9"/>
      <w:lvlJc w:val="left"/>
      <w:pPr>
        <w:tabs>
          <w:tab w:val="left" w:pos="0"/>
        </w:tabs>
        <w:ind w:left="3780" w:hanging="420"/>
      </w:pPr>
      <w:rPr>
        <w:rFonts w:hint="eastAsia"/>
      </w:rPr>
    </w:lvl>
  </w:abstractNum>
  <w:abstractNum w:abstractNumId="7" w15:restartNumberingAfterBreak="0">
    <w:nsid w:val="1989D0C4"/>
    <w:multiLevelType w:val="singleLevel"/>
    <w:tmpl w:val="1989D0C4"/>
    <w:lvl w:ilvl="0">
      <w:start w:val="10"/>
      <w:numFmt w:val="decimal"/>
      <w:lvlText w:val="%1."/>
      <w:lvlJc w:val="left"/>
      <w:pPr>
        <w:tabs>
          <w:tab w:val="left" w:pos="425"/>
        </w:tabs>
        <w:ind w:left="425" w:hanging="425"/>
      </w:pPr>
      <w:rPr>
        <w:rFonts w:hint="default"/>
      </w:rPr>
    </w:lvl>
  </w:abstractNum>
  <w:abstractNum w:abstractNumId="8" w15:restartNumberingAfterBreak="0">
    <w:nsid w:val="1D0B75A5"/>
    <w:multiLevelType w:val="hybridMultilevel"/>
    <w:tmpl w:val="F7FE83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A7A43"/>
    <w:multiLevelType w:val="multilevel"/>
    <w:tmpl w:val="4DC4EAB2"/>
    <w:lvl w:ilvl="0">
      <w:start w:val="1"/>
      <w:numFmt w:val="decimalFullWidth"/>
      <w:lvlText w:val="%1．"/>
      <w:lvlJc w:val="left"/>
      <w:pPr>
        <w:ind w:left="720" w:hanging="720"/>
      </w:pPr>
      <w:rPr>
        <w:rFonts w:hint="default"/>
        <w:sz w:val="40"/>
        <w:szCs w:val="40"/>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3DA237B"/>
    <w:multiLevelType w:val="hybridMultilevel"/>
    <w:tmpl w:val="9AA638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0088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315364F"/>
    <w:multiLevelType w:val="singleLevel"/>
    <w:tmpl w:val="A1048798"/>
    <w:lvl w:ilvl="0">
      <w:start w:val="42"/>
      <w:numFmt w:val="decimal"/>
      <w:lvlText w:val="%1."/>
      <w:lvlJc w:val="left"/>
      <w:pPr>
        <w:tabs>
          <w:tab w:val="num" w:pos="425"/>
        </w:tabs>
        <w:ind w:left="425" w:hanging="425"/>
      </w:pPr>
      <w:rPr>
        <w:rFonts w:hint="default"/>
      </w:rPr>
    </w:lvl>
  </w:abstractNum>
  <w:abstractNum w:abstractNumId="13" w15:restartNumberingAfterBreak="0">
    <w:nsid w:val="37FD32F4"/>
    <w:multiLevelType w:val="multilevel"/>
    <w:tmpl w:val="37FD32F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C328550"/>
    <w:multiLevelType w:val="multilevel"/>
    <w:tmpl w:val="B37E5F3A"/>
    <w:lvl w:ilvl="0">
      <w:start w:val="43"/>
      <w:numFmt w:val="decimal"/>
      <w:lvlText w:val="%1."/>
      <w:lvlJc w:val="left"/>
      <w:pPr>
        <w:tabs>
          <w:tab w:val="num" w:pos="0"/>
        </w:tabs>
        <w:ind w:left="420" w:hanging="420"/>
      </w:pPr>
      <w:rPr>
        <w:rFonts w:hint="eastAsia"/>
        <w:lang w:eastAsia="ja-JP"/>
      </w:rPr>
    </w:lvl>
    <w:lvl w:ilvl="1">
      <w:start w:val="1"/>
      <w:numFmt w:val="aiueoFullWidth"/>
      <w:lvlText w:val="(%2)"/>
      <w:lvlJc w:val="left"/>
      <w:pPr>
        <w:tabs>
          <w:tab w:val="num" w:pos="0"/>
        </w:tabs>
        <w:ind w:left="840" w:hanging="420"/>
      </w:pPr>
      <w:rPr>
        <w:rFonts w:hint="eastAsia"/>
      </w:rPr>
    </w:lvl>
    <w:lvl w:ilvl="2">
      <w:start w:val="1"/>
      <w:numFmt w:val="decimalEnclosedCircle"/>
      <w:lvlText w:val="%3"/>
      <w:lvlJc w:val="left"/>
      <w:pPr>
        <w:tabs>
          <w:tab w:val="num" w:pos="0"/>
        </w:tabs>
        <w:ind w:left="1260" w:hanging="420"/>
      </w:pPr>
      <w:rPr>
        <w:rFonts w:hint="eastAsia"/>
      </w:rPr>
    </w:lvl>
    <w:lvl w:ilvl="3">
      <w:start w:val="1"/>
      <w:numFmt w:val="decimal"/>
      <w:lvlText w:val="%4."/>
      <w:lvlJc w:val="left"/>
      <w:pPr>
        <w:tabs>
          <w:tab w:val="num" w:pos="0"/>
        </w:tabs>
        <w:ind w:left="1680" w:hanging="420"/>
      </w:pPr>
      <w:rPr>
        <w:rFonts w:hint="eastAsia"/>
      </w:rPr>
    </w:lvl>
    <w:lvl w:ilvl="4">
      <w:start w:val="1"/>
      <w:numFmt w:val="aiueoFullWidth"/>
      <w:lvlText w:val="(%5)"/>
      <w:lvlJc w:val="left"/>
      <w:pPr>
        <w:tabs>
          <w:tab w:val="num" w:pos="0"/>
        </w:tabs>
        <w:ind w:left="2100" w:hanging="420"/>
      </w:pPr>
      <w:rPr>
        <w:rFonts w:hint="eastAsia"/>
      </w:rPr>
    </w:lvl>
    <w:lvl w:ilvl="5">
      <w:start w:val="1"/>
      <w:numFmt w:val="decimalEnclosedCircle"/>
      <w:lvlText w:val="%6"/>
      <w:lvlJc w:val="left"/>
      <w:pPr>
        <w:tabs>
          <w:tab w:val="num" w:pos="0"/>
        </w:tabs>
        <w:ind w:left="2520" w:hanging="420"/>
      </w:pPr>
      <w:rPr>
        <w:rFonts w:hint="eastAsia"/>
      </w:rPr>
    </w:lvl>
    <w:lvl w:ilvl="6">
      <w:start w:val="1"/>
      <w:numFmt w:val="decimal"/>
      <w:lvlText w:val="%7."/>
      <w:lvlJc w:val="left"/>
      <w:pPr>
        <w:tabs>
          <w:tab w:val="num" w:pos="0"/>
        </w:tabs>
        <w:ind w:left="2940" w:hanging="420"/>
      </w:pPr>
      <w:rPr>
        <w:rFonts w:hint="eastAsia"/>
      </w:rPr>
    </w:lvl>
    <w:lvl w:ilvl="7">
      <w:start w:val="1"/>
      <w:numFmt w:val="aiueoFullWidth"/>
      <w:lvlText w:val="(%8)"/>
      <w:lvlJc w:val="left"/>
      <w:pPr>
        <w:tabs>
          <w:tab w:val="num" w:pos="0"/>
        </w:tabs>
        <w:ind w:left="3360" w:hanging="420"/>
      </w:pPr>
      <w:rPr>
        <w:rFonts w:hint="eastAsia"/>
      </w:rPr>
    </w:lvl>
    <w:lvl w:ilvl="8">
      <w:start w:val="1"/>
      <w:numFmt w:val="decimalEnclosedCircle"/>
      <w:lvlText w:val="%9"/>
      <w:lvlJc w:val="left"/>
      <w:pPr>
        <w:tabs>
          <w:tab w:val="num" w:pos="0"/>
        </w:tabs>
        <w:ind w:left="3780" w:hanging="420"/>
      </w:pPr>
      <w:rPr>
        <w:rFonts w:hint="eastAsia"/>
      </w:rPr>
    </w:lvl>
  </w:abstractNum>
  <w:abstractNum w:abstractNumId="15" w15:restartNumberingAfterBreak="0">
    <w:nsid w:val="3D035D0E"/>
    <w:multiLevelType w:val="singleLevel"/>
    <w:tmpl w:val="8CA28BB4"/>
    <w:lvl w:ilvl="0">
      <w:start w:val="48"/>
      <w:numFmt w:val="decimal"/>
      <w:lvlText w:val="%1."/>
      <w:lvlJc w:val="left"/>
      <w:pPr>
        <w:tabs>
          <w:tab w:val="num" w:pos="425"/>
        </w:tabs>
        <w:ind w:left="425" w:hanging="425"/>
      </w:pPr>
      <w:rPr>
        <w:rFonts w:hint="default"/>
      </w:rPr>
    </w:lvl>
  </w:abstractNum>
  <w:abstractNum w:abstractNumId="16" w15:restartNumberingAfterBreak="0">
    <w:nsid w:val="45B34AC5"/>
    <w:multiLevelType w:val="multilevel"/>
    <w:tmpl w:val="45B34AC5"/>
    <w:lvl w:ilvl="0">
      <w:start w:val="39"/>
      <w:numFmt w:val="decimal"/>
      <w:lvlText w:val="%1."/>
      <w:lvlJc w:val="left"/>
      <w:pPr>
        <w:tabs>
          <w:tab w:val="left" w:pos="0"/>
        </w:tabs>
        <w:ind w:left="420" w:hanging="420"/>
      </w:pPr>
      <w:rPr>
        <w:rFonts w:hint="eastAsia"/>
        <w:lang w:eastAsia="ja-JP"/>
      </w:rPr>
    </w:lvl>
    <w:lvl w:ilvl="1">
      <w:start w:val="1"/>
      <w:numFmt w:val="aiueoFullWidth"/>
      <w:lvlText w:val="(%2)"/>
      <w:lvlJc w:val="left"/>
      <w:pPr>
        <w:tabs>
          <w:tab w:val="left" w:pos="0"/>
        </w:tabs>
        <w:ind w:left="840" w:hanging="420"/>
      </w:pPr>
      <w:rPr>
        <w:rFonts w:hint="eastAsia"/>
      </w:rPr>
    </w:lvl>
    <w:lvl w:ilvl="2">
      <w:start w:val="1"/>
      <w:numFmt w:val="decimalEnclosedCircle"/>
      <w:lvlText w:val="%3"/>
      <w:lvlJc w:val="lef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aiueoFullWidth"/>
      <w:lvlText w:val="(%5)"/>
      <w:lvlJc w:val="left"/>
      <w:pPr>
        <w:tabs>
          <w:tab w:val="left" w:pos="0"/>
        </w:tabs>
        <w:ind w:left="2100" w:hanging="420"/>
      </w:pPr>
      <w:rPr>
        <w:rFonts w:hint="eastAsia"/>
      </w:rPr>
    </w:lvl>
    <w:lvl w:ilvl="5">
      <w:start w:val="1"/>
      <w:numFmt w:val="decimalEnclosedCircle"/>
      <w:lvlText w:val="%6"/>
      <w:lvlJc w:val="lef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aiueoFullWidth"/>
      <w:lvlText w:val="(%8)"/>
      <w:lvlJc w:val="left"/>
      <w:pPr>
        <w:tabs>
          <w:tab w:val="left" w:pos="0"/>
        </w:tabs>
        <w:ind w:left="3360" w:hanging="420"/>
      </w:pPr>
      <w:rPr>
        <w:rFonts w:hint="eastAsia"/>
      </w:rPr>
    </w:lvl>
    <w:lvl w:ilvl="8">
      <w:start w:val="1"/>
      <w:numFmt w:val="decimalEnclosedCircle"/>
      <w:lvlText w:val="%9"/>
      <w:lvlJc w:val="left"/>
      <w:pPr>
        <w:tabs>
          <w:tab w:val="left" w:pos="0"/>
        </w:tabs>
        <w:ind w:left="3780" w:hanging="420"/>
      </w:pPr>
      <w:rPr>
        <w:rFonts w:hint="eastAsia"/>
      </w:rPr>
    </w:lvl>
  </w:abstractNum>
  <w:abstractNum w:abstractNumId="17" w15:restartNumberingAfterBreak="0">
    <w:nsid w:val="4CC61133"/>
    <w:multiLevelType w:val="hybridMultilevel"/>
    <w:tmpl w:val="25D49544"/>
    <w:lvl w:ilvl="0" w:tplc="C8ECAB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E67FCB"/>
    <w:multiLevelType w:val="multilevel"/>
    <w:tmpl w:val="57E67FCB"/>
    <w:lvl w:ilvl="0">
      <w:start w:val="2"/>
      <w:numFmt w:val="decimal"/>
      <w:lvlText w:val="%1."/>
      <w:lvlJc w:val="left"/>
      <w:pPr>
        <w:ind w:left="420" w:hanging="420"/>
      </w:pPr>
      <w:rPr>
        <w:rFonts w:hint="eastAsia"/>
        <w:b w:val="0"/>
        <w:i w:val="0"/>
        <w:sz w:val="40"/>
        <w:lang w:eastAsia="ja-JP"/>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5AF40746"/>
    <w:multiLevelType w:val="multilevel"/>
    <w:tmpl w:val="5AF40746"/>
    <w:lvl w:ilvl="0">
      <w:start w:val="1"/>
      <w:numFmt w:val="decimalFullWidth"/>
      <w:lvlText w:val="%1"/>
      <w:lvlJc w:val="left"/>
      <w:pPr>
        <w:tabs>
          <w:tab w:val="left" w:pos="425"/>
        </w:tabs>
        <w:ind w:left="425" w:hanging="425"/>
      </w:pPr>
    </w:lvl>
    <w:lvl w:ilvl="1">
      <w:start w:val="1"/>
      <w:numFmt w:val="aiueoFullWidth"/>
      <w:lvlText w:val="(%2)"/>
      <w:lvlJc w:val="left"/>
      <w:pPr>
        <w:tabs>
          <w:tab w:val="left" w:pos="851"/>
        </w:tabs>
        <w:ind w:left="851" w:hanging="426"/>
      </w:pPr>
    </w:lvl>
    <w:lvl w:ilvl="2">
      <w:start w:val="1"/>
      <w:numFmt w:val="decimalEnclosedCircle"/>
      <w:pStyle w:val="3"/>
      <w:lvlText w:val="%3"/>
      <w:lvlJc w:val="left"/>
      <w:pPr>
        <w:tabs>
          <w:tab w:val="left" w:pos="1276"/>
        </w:tabs>
        <w:ind w:left="1276" w:hanging="425"/>
      </w:pPr>
    </w:lvl>
    <w:lvl w:ilvl="3">
      <w:start w:val="1"/>
      <w:numFmt w:val="irohaFullWidth"/>
      <w:lvlText w:val="(%4)"/>
      <w:lvlJc w:val="left"/>
      <w:pPr>
        <w:tabs>
          <w:tab w:val="left" w:pos="1701"/>
        </w:tabs>
        <w:ind w:left="1701" w:hanging="425"/>
      </w:pPr>
    </w:lvl>
    <w:lvl w:ilvl="4">
      <w:start w:val="1"/>
      <w:numFmt w:val="none"/>
      <w:suff w:val="nothing"/>
      <w:lvlText w:val=""/>
      <w:lvlJc w:val="left"/>
      <w:pPr>
        <w:tabs>
          <w:tab w:val="left" w:pos="2126"/>
        </w:tabs>
        <w:ind w:left="2126" w:hanging="425"/>
      </w:pPr>
    </w:lvl>
    <w:lvl w:ilvl="5">
      <w:start w:val="1"/>
      <w:numFmt w:val="none"/>
      <w:suff w:val="nothing"/>
      <w:lvlText w:val=""/>
      <w:lvlJc w:val="left"/>
      <w:pPr>
        <w:tabs>
          <w:tab w:val="left" w:pos="2551"/>
        </w:tabs>
        <w:ind w:left="2551" w:hanging="425"/>
      </w:pPr>
    </w:lvl>
    <w:lvl w:ilvl="6">
      <w:start w:val="1"/>
      <w:numFmt w:val="none"/>
      <w:suff w:val="nothing"/>
      <w:lvlText w:val=""/>
      <w:lvlJc w:val="left"/>
      <w:pPr>
        <w:tabs>
          <w:tab w:val="left" w:pos="2976"/>
        </w:tabs>
        <w:ind w:left="2976" w:hanging="425"/>
      </w:pPr>
    </w:lvl>
    <w:lvl w:ilvl="7">
      <w:start w:val="1"/>
      <w:numFmt w:val="none"/>
      <w:suff w:val="nothing"/>
      <w:lvlText w:val=""/>
      <w:lvlJc w:val="left"/>
      <w:pPr>
        <w:tabs>
          <w:tab w:val="left" w:pos="3402"/>
        </w:tabs>
        <w:ind w:left="3402" w:hanging="426"/>
      </w:pPr>
    </w:lvl>
    <w:lvl w:ilvl="8">
      <w:start w:val="1"/>
      <w:numFmt w:val="none"/>
      <w:suff w:val="nothing"/>
      <w:lvlText w:val=""/>
      <w:lvlJc w:val="right"/>
      <w:pPr>
        <w:tabs>
          <w:tab w:val="left" w:pos="3827"/>
        </w:tabs>
        <w:ind w:left="3827" w:hanging="425"/>
      </w:pPr>
    </w:lvl>
  </w:abstractNum>
  <w:abstractNum w:abstractNumId="20" w15:restartNumberingAfterBreak="0">
    <w:nsid w:val="5EAD570C"/>
    <w:multiLevelType w:val="hybridMultilevel"/>
    <w:tmpl w:val="9F086C4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9538E954">
      <w:start w:val="1"/>
      <w:numFmt w:val="bullet"/>
      <w:lvlText w:val="＊"/>
      <w:lvlJc w:val="left"/>
      <w:pPr>
        <w:ind w:left="1200" w:hanging="360"/>
      </w:pPr>
      <w:rPr>
        <w:rFonts w:ascii="ＭＳ ゴシック" w:eastAsia="ＭＳ ゴシック" w:hAnsi="ＭＳ ゴシック" w:cs="ＭＳ ゴシック" w:hint="eastAsia"/>
        <w:u w:val="non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370377"/>
    <w:multiLevelType w:val="hybridMultilevel"/>
    <w:tmpl w:val="5866B2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FC6D27"/>
    <w:multiLevelType w:val="singleLevel"/>
    <w:tmpl w:val="64FC6D27"/>
    <w:lvl w:ilvl="0">
      <w:start w:val="1"/>
      <w:numFmt w:val="decimal"/>
      <w:suff w:val="nothing"/>
      <w:lvlText w:val="%1．"/>
      <w:lvlJc w:val="left"/>
    </w:lvl>
  </w:abstractNum>
  <w:abstractNum w:abstractNumId="23" w15:restartNumberingAfterBreak="0">
    <w:nsid w:val="6746B041"/>
    <w:multiLevelType w:val="singleLevel"/>
    <w:tmpl w:val="6746B041"/>
    <w:lvl w:ilvl="0">
      <w:start w:val="8"/>
      <w:numFmt w:val="decimal"/>
      <w:lvlText w:val="%1."/>
      <w:lvlJc w:val="left"/>
      <w:pPr>
        <w:tabs>
          <w:tab w:val="left" w:pos="425"/>
        </w:tabs>
        <w:ind w:left="425" w:hanging="425"/>
      </w:pPr>
      <w:rPr>
        <w:rFonts w:hint="default"/>
      </w:rPr>
    </w:lvl>
  </w:abstractNum>
  <w:abstractNum w:abstractNumId="24" w15:restartNumberingAfterBreak="0">
    <w:nsid w:val="71374852"/>
    <w:multiLevelType w:val="singleLevel"/>
    <w:tmpl w:val="71374852"/>
    <w:lvl w:ilvl="0">
      <w:start w:val="12"/>
      <w:numFmt w:val="decimal"/>
      <w:lvlText w:val="%1."/>
      <w:lvlJc w:val="left"/>
      <w:pPr>
        <w:tabs>
          <w:tab w:val="left" w:pos="425"/>
        </w:tabs>
        <w:ind w:left="425" w:hanging="425"/>
      </w:pPr>
      <w:rPr>
        <w:rFonts w:hint="default"/>
      </w:rPr>
    </w:lvl>
  </w:abstractNum>
  <w:abstractNum w:abstractNumId="25" w15:restartNumberingAfterBreak="0">
    <w:nsid w:val="717382EB"/>
    <w:multiLevelType w:val="singleLevel"/>
    <w:tmpl w:val="717382EB"/>
    <w:lvl w:ilvl="0">
      <w:start w:val="1"/>
      <w:numFmt w:val="lowerLetter"/>
      <w:suff w:val="nothing"/>
      <w:lvlText w:val="（%1）"/>
      <w:lvlJc w:val="left"/>
      <w:pPr>
        <w:ind w:left="0"/>
      </w:pPr>
    </w:lvl>
  </w:abstractNum>
  <w:abstractNum w:abstractNumId="26" w15:restartNumberingAfterBreak="0">
    <w:nsid w:val="7997D995"/>
    <w:multiLevelType w:val="multilevel"/>
    <w:tmpl w:val="7997D995"/>
    <w:lvl w:ilvl="0">
      <w:start w:val="11"/>
      <w:numFmt w:val="decimal"/>
      <w:lvlText w:val="%1."/>
      <w:lvlJc w:val="left"/>
      <w:pPr>
        <w:tabs>
          <w:tab w:val="left" w:pos="0"/>
        </w:tabs>
        <w:ind w:left="420" w:hanging="420"/>
      </w:pPr>
      <w:rPr>
        <w:rFonts w:hint="eastAsia"/>
        <w:lang w:eastAsia="ja-JP"/>
      </w:rPr>
    </w:lvl>
    <w:lvl w:ilvl="1">
      <w:start w:val="1"/>
      <w:numFmt w:val="aiueoFullWidth"/>
      <w:lvlText w:val="(%2)"/>
      <w:lvlJc w:val="left"/>
      <w:pPr>
        <w:tabs>
          <w:tab w:val="left" w:pos="0"/>
        </w:tabs>
        <w:ind w:left="840" w:hanging="420"/>
      </w:pPr>
      <w:rPr>
        <w:rFonts w:hint="eastAsia"/>
      </w:rPr>
    </w:lvl>
    <w:lvl w:ilvl="2">
      <w:start w:val="1"/>
      <w:numFmt w:val="decimalEnclosedCircle"/>
      <w:lvlText w:val="%3"/>
      <w:lvlJc w:val="lef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aiueoFullWidth"/>
      <w:lvlText w:val="(%5)"/>
      <w:lvlJc w:val="left"/>
      <w:pPr>
        <w:tabs>
          <w:tab w:val="left" w:pos="0"/>
        </w:tabs>
        <w:ind w:left="2100" w:hanging="420"/>
      </w:pPr>
      <w:rPr>
        <w:rFonts w:hint="eastAsia"/>
      </w:rPr>
    </w:lvl>
    <w:lvl w:ilvl="5">
      <w:start w:val="1"/>
      <w:numFmt w:val="decimalEnclosedCircle"/>
      <w:lvlText w:val="%6"/>
      <w:lvlJc w:val="lef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aiueoFullWidth"/>
      <w:lvlText w:val="(%8)"/>
      <w:lvlJc w:val="left"/>
      <w:pPr>
        <w:tabs>
          <w:tab w:val="left" w:pos="0"/>
        </w:tabs>
        <w:ind w:left="3360" w:hanging="420"/>
      </w:pPr>
      <w:rPr>
        <w:rFonts w:hint="eastAsia"/>
      </w:rPr>
    </w:lvl>
    <w:lvl w:ilvl="8">
      <w:start w:val="1"/>
      <w:numFmt w:val="decimalEnclosedCircle"/>
      <w:lvlText w:val="%9"/>
      <w:lvlJc w:val="left"/>
      <w:pPr>
        <w:tabs>
          <w:tab w:val="left" w:pos="0"/>
        </w:tabs>
        <w:ind w:left="3780" w:hanging="420"/>
      </w:pPr>
      <w:rPr>
        <w:rFonts w:hint="eastAsia"/>
      </w:rPr>
    </w:lvl>
  </w:abstractNum>
  <w:abstractNum w:abstractNumId="27" w15:restartNumberingAfterBreak="0">
    <w:nsid w:val="7BFA0CBA"/>
    <w:multiLevelType w:val="singleLevel"/>
    <w:tmpl w:val="7BFA0CBA"/>
    <w:lvl w:ilvl="0">
      <w:start w:val="1"/>
      <w:numFmt w:val="decimal"/>
      <w:lvlText w:val="%1."/>
      <w:lvlJc w:val="left"/>
      <w:pPr>
        <w:tabs>
          <w:tab w:val="left" w:pos="425"/>
        </w:tabs>
        <w:ind w:left="425" w:hanging="425"/>
      </w:pPr>
      <w:rPr>
        <w:rFonts w:hint="default"/>
      </w:rPr>
    </w:lvl>
  </w:abstractNum>
  <w:abstractNum w:abstractNumId="28" w15:restartNumberingAfterBreak="0">
    <w:nsid w:val="7D01541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7E3923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707827701">
    <w:abstractNumId w:val="19"/>
  </w:num>
  <w:num w:numId="2" w16cid:durableId="1703170246">
    <w:abstractNumId w:val="13"/>
  </w:num>
  <w:num w:numId="3" w16cid:durableId="149104960">
    <w:abstractNumId w:val="27"/>
  </w:num>
  <w:num w:numId="4" w16cid:durableId="817189078">
    <w:abstractNumId w:val="18"/>
  </w:num>
  <w:num w:numId="5" w16cid:durableId="703018992">
    <w:abstractNumId w:val="25"/>
  </w:num>
  <w:num w:numId="6" w16cid:durableId="707410030">
    <w:abstractNumId w:val="23"/>
  </w:num>
  <w:num w:numId="7" w16cid:durableId="1383989676">
    <w:abstractNumId w:val="22"/>
  </w:num>
  <w:num w:numId="8" w16cid:durableId="1356661097">
    <w:abstractNumId w:val="2"/>
  </w:num>
  <w:num w:numId="9" w16cid:durableId="1569537793">
    <w:abstractNumId w:val="3"/>
  </w:num>
  <w:num w:numId="10" w16cid:durableId="322928417">
    <w:abstractNumId w:val="4"/>
  </w:num>
  <w:num w:numId="11" w16cid:durableId="200826390">
    <w:abstractNumId w:val="1"/>
  </w:num>
  <w:num w:numId="12" w16cid:durableId="306012746">
    <w:abstractNumId w:val="7"/>
  </w:num>
  <w:num w:numId="13" w16cid:durableId="887685266">
    <w:abstractNumId w:val="26"/>
  </w:num>
  <w:num w:numId="14" w16cid:durableId="1458256657">
    <w:abstractNumId w:val="24"/>
  </w:num>
  <w:num w:numId="15" w16cid:durableId="380327505">
    <w:abstractNumId w:val="0"/>
  </w:num>
  <w:num w:numId="16" w16cid:durableId="1338074606">
    <w:abstractNumId w:val="16"/>
  </w:num>
  <w:num w:numId="17" w16cid:durableId="348340869">
    <w:abstractNumId w:val="6"/>
  </w:num>
  <w:num w:numId="18" w16cid:durableId="168757873">
    <w:abstractNumId w:val="12"/>
  </w:num>
  <w:num w:numId="19" w16cid:durableId="364449379">
    <w:abstractNumId w:val="14"/>
  </w:num>
  <w:num w:numId="20" w16cid:durableId="936251241">
    <w:abstractNumId w:val="5"/>
  </w:num>
  <w:num w:numId="21" w16cid:durableId="783036698">
    <w:abstractNumId w:val="28"/>
  </w:num>
  <w:num w:numId="22" w16cid:durableId="1638338081">
    <w:abstractNumId w:val="17"/>
  </w:num>
  <w:num w:numId="23" w16cid:durableId="1182351580">
    <w:abstractNumId w:val="29"/>
  </w:num>
  <w:num w:numId="24" w16cid:durableId="473790456">
    <w:abstractNumId w:val="11"/>
  </w:num>
  <w:num w:numId="25" w16cid:durableId="1081221801">
    <w:abstractNumId w:val="20"/>
  </w:num>
  <w:num w:numId="26" w16cid:durableId="518811587">
    <w:abstractNumId w:val="21"/>
  </w:num>
  <w:num w:numId="27" w16cid:durableId="648362952">
    <w:abstractNumId w:val="8"/>
  </w:num>
  <w:num w:numId="28" w16cid:durableId="634605193">
    <w:abstractNumId w:val="10"/>
  </w:num>
  <w:num w:numId="29" w16cid:durableId="1602839539">
    <w:abstractNumId w:val="9"/>
  </w:num>
  <w:num w:numId="30" w16cid:durableId="5183522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HorizontalSpacing w:val="105"/>
  <w:displayHorizontalDrawingGridEvery w:val="2"/>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C9"/>
    <w:rsid w:val="0000033C"/>
    <w:rsid w:val="00000C35"/>
    <w:rsid w:val="00000F43"/>
    <w:rsid w:val="0000139E"/>
    <w:rsid w:val="0000196E"/>
    <w:rsid w:val="00001A0F"/>
    <w:rsid w:val="00001E16"/>
    <w:rsid w:val="00001F96"/>
    <w:rsid w:val="00002041"/>
    <w:rsid w:val="00002C71"/>
    <w:rsid w:val="00002E93"/>
    <w:rsid w:val="00003097"/>
    <w:rsid w:val="00003407"/>
    <w:rsid w:val="00003CB9"/>
    <w:rsid w:val="000043B3"/>
    <w:rsid w:val="00004778"/>
    <w:rsid w:val="000049BE"/>
    <w:rsid w:val="00004D03"/>
    <w:rsid w:val="00004F3F"/>
    <w:rsid w:val="000055AC"/>
    <w:rsid w:val="00005901"/>
    <w:rsid w:val="000059E1"/>
    <w:rsid w:val="00005D2E"/>
    <w:rsid w:val="00005F59"/>
    <w:rsid w:val="0000687E"/>
    <w:rsid w:val="000069A7"/>
    <w:rsid w:val="00007198"/>
    <w:rsid w:val="00007274"/>
    <w:rsid w:val="00007423"/>
    <w:rsid w:val="00007435"/>
    <w:rsid w:val="000107BF"/>
    <w:rsid w:val="00010BBD"/>
    <w:rsid w:val="00011049"/>
    <w:rsid w:val="000111C6"/>
    <w:rsid w:val="000115AC"/>
    <w:rsid w:val="00011C2D"/>
    <w:rsid w:val="000120A7"/>
    <w:rsid w:val="00012666"/>
    <w:rsid w:val="00012FF1"/>
    <w:rsid w:val="000130E8"/>
    <w:rsid w:val="00013599"/>
    <w:rsid w:val="00013914"/>
    <w:rsid w:val="00013CCF"/>
    <w:rsid w:val="0001480B"/>
    <w:rsid w:val="00014C84"/>
    <w:rsid w:val="00015046"/>
    <w:rsid w:val="000152E8"/>
    <w:rsid w:val="000157EA"/>
    <w:rsid w:val="0001582B"/>
    <w:rsid w:val="00015D21"/>
    <w:rsid w:val="00015FB1"/>
    <w:rsid w:val="00016269"/>
    <w:rsid w:val="000167CD"/>
    <w:rsid w:val="0001697B"/>
    <w:rsid w:val="00016BD0"/>
    <w:rsid w:val="00017088"/>
    <w:rsid w:val="000170A2"/>
    <w:rsid w:val="000171C5"/>
    <w:rsid w:val="0001741A"/>
    <w:rsid w:val="00017EC9"/>
    <w:rsid w:val="00017F64"/>
    <w:rsid w:val="00020411"/>
    <w:rsid w:val="00020AD5"/>
    <w:rsid w:val="00020BAB"/>
    <w:rsid w:val="00021389"/>
    <w:rsid w:val="000214CE"/>
    <w:rsid w:val="000214E8"/>
    <w:rsid w:val="00021AF9"/>
    <w:rsid w:val="00021B88"/>
    <w:rsid w:val="00021FEB"/>
    <w:rsid w:val="000227FA"/>
    <w:rsid w:val="00022EAE"/>
    <w:rsid w:val="00022F2E"/>
    <w:rsid w:val="000230C1"/>
    <w:rsid w:val="0002331A"/>
    <w:rsid w:val="000236D5"/>
    <w:rsid w:val="00023A37"/>
    <w:rsid w:val="00023C05"/>
    <w:rsid w:val="000240C8"/>
    <w:rsid w:val="000240F9"/>
    <w:rsid w:val="00024C63"/>
    <w:rsid w:val="00024FD7"/>
    <w:rsid w:val="00025205"/>
    <w:rsid w:val="00025288"/>
    <w:rsid w:val="0002538D"/>
    <w:rsid w:val="00025654"/>
    <w:rsid w:val="000256AD"/>
    <w:rsid w:val="00025F21"/>
    <w:rsid w:val="00025F41"/>
    <w:rsid w:val="000262CE"/>
    <w:rsid w:val="00026CAC"/>
    <w:rsid w:val="000270AB"/>
    <w:rsid w:val="0002740C"/>
    <w:rsid w:val="00027AF6"/>
    <w:rsid w:val="00027C1D"/>
    <w:rsid w:val="000306D2"/>
    <w:rsid w:val="0003097A"/>
    <w:rsid w:val="000309FB"/>
    <w:rsid w:val="00030CFA"/>
    <w:rsid w:val="00030E65"/>
    <w:rsid w:val="00031B5E"/>
    <w:rsid w:val="00031D00"/>
    <w:rsid w:val="00031F25"/>
    <w:rsid w:val="0003228D"/>
    <w:rsid w:val="00032356"/>
    <w:rsid w:val="00032894"/>
    <w:rsid w:val="00032AF9"/>
    <w:rsid w:val="00032B02"/>
    <w:rsid w:val="00032BC1"/>
    <w:rsid w:val="0003302A"/>
    <w:rsid w:val="0003330A"/>
    <w:rsid w:val="00033310"/>
    <w:rsid w:val="0003333E"/>
    <w:rsid w:val="00033459"/>
    <w:rsid w:val="00033E4C"/>
    <w:rsid w:val="00034DB7"/>
    <w:rsid w:val="00034FC8"/>
    <w:rsid w:val="0003506E"/>
    <w:rsid w:val="000351DB"/>
    <w:rsid w:val="00035BF6"/>
    <w:rsid w:val="000362E1"/>
    <w:rsid w:val="0003648C"/>
    <w:rsid w:val="00036DE8"/>
    <w:rsid w:val="00036E3A"/>
    <w:rsid w:val="00036FED"/>
    <w:rsid w:val="000370A0"/>
    <w:rsid w:val="0003768A"/>
    <w:rsid w:val="000378E9"/>
    <w:rsid w:val="00037950"/>
    <w:rsid w:val="00037FB2"/>
    <w:rsid w:val="00040054"/>
    <w:rsid w:val="0004016D"/>
    <w:rsid w:val="000401E6"/>
    <w:rsid w:val="000402EF"/>
    <w:rsid w:val="00040445"/>
    <w:rsid w:val="00040473"/>
    <w:rsid w:val="000404B9"/>
    <w:rsid w:val="00040882"/>
    <w:rsid w:val="00040C8C"/>
    <w:rsid w:val="00040F5D"/>
    <w:rsid w:val="0004134D"/>
    <w:rsid w:val="0004140B"/>
    <w:rsid w:val="00041536"/>
    <w:rsid w:val="00041C4D"/>
    <w:rsid w:val="00041D33"/>
    <w:rsid w:val="00042145"/>
    <w:rsid w:val="000425DB"/>
    <w:rsid w:val="00042895"/>
    <w:rsid w:val="00042BFE"/>
    <w:rsid w:val="00042C52"/>
    <w:rsid w:val="00043402"/>
    <w:rsid w:val="0004358A"/>
    <w:rsid w:val="00043DE4"/>
    <w:rsid w:val="00044037"/>
    <w:rsid w:val="00044200"/>
    <w:rsid w:val="00044377"/>
    <w:rsid w:val="00044747"/>
    <w:rsid w:val="00044B49"/>
    <w:rsid w:val="0004505B"/>
    <w:rsid w:val="00045521"/>
    <w:rsid w:val="00045F94"/>
    <w:rsid w:val="0004611C"/>
    <w:rsid w:val="00046345"/>
    <w:rsid w:val="000468DD"/>
    <w:rsid w:val="00046907"/>
    <w:rsid w:val="00046E2E"/>
    <w:rsid w:val="00047287"/>
    <w:rsid w:val="000472A9"/>
    <w:rsid w:val="0004763E"/>
    <w:rsid w:val="0004790D"/>
    <w:rsid w:val="00047AC0"/>
    <w:rsid w:val="00047F5C"/>
    <w:rsid w:val="00050466"/>
    <w:rsid w:val="000504D5"/>
    <w:rsid w:val="00050555"/>
    <w:rsid w:val="000505B5"/>
    <w:rsid w:val="00050919"/>
    <w:rsid w:val="00050A80"/>
    <w:rsid w:val="00051461"/>
    <w:rsid w:val="00051A7C"/>
    <w:rsid w:val="00051BD8"/>
    <w:rsid w:val="0005260A"/>
    <w:rsid w:val="00052731"/>
    <w:rsid w:val="00052785"/>
    <w:rsid w:val="000530EF"/>
    <w:rsid w:val="00053526"/>
    <w:rsid w:val="00053EFB"/>
    <w:rsid w:val="00054200"/>
    <w:rsid w:val="000546DA"/>
    <w:rsid w:val="00054E98"/>
    <w:rsid w:val="00055216"/>
    <w:rsid w:val="000558A1"/>
    <w:rsid w:val="00055B15"/>
    <w:rsid w:val="00055E35"/>
    <w:rsid w:val="00056385"/>
    <w:rsid w:val="00056438"/>
    <w:rsid w:val="000564D8"/>
    <w:rsid w:val="0005655C"/>
    <w:rsid w:val="000568ED"/>
    <w:rsid w:val="00056951"/>
    <w:rsid w:val="000575F3"/>
    <w:rsid w:val="00057814"/>
    <w:rsid w:val="00057A52"/>
    <w:rsid w:val="00060221"/>
    <w:rsid w:val="00060CFE"/>
    <w:rsid w:val="0006110A"/>
    <w:rsid w:val="0006111C"/>
    <w:rsid w:val="00061958"/>
    <w:rsid w:val="00061A67"/>
    <w:rsid w:val="00061E25"/>
    <w:rsid w:val="00061EBB"/>
    <w:rsid w:val="000620B3"/>
    <w:rsid w:val="0006250E"/>
    <w:rsid w:val="000625D6"/>
    <w:rsid w:val="00062933"/>
    <w:rsid w:val="0006293E"/>
    <w:rsid w:val="00062FE1"/>
    <w:rsid w:val="00063466"/>
    <w:rsid w:val="0006367F"/>
    <w:rsid w:val="00063B30"/>
    <w:rsid w:val="00063C00"/>
    <w:rsid w:val="00063C70"/>
    <w:rsid w:val="00063D0A"/>
    <w:rsid w:val="000640CB"/>
    <w:rsid w:val="0006423C"/>
    <w:rsid w:val="00064304"/>
    <w:rsid w:val="0006437C"/>
    <w:rsid w:val="000644F1"/>
    <w:rsid w:val="0006485F"/>
    <w:rsid w:val="00064A92"/>
    <w:rsid w:val="00065813"/>
    <w:rsid w:val="00065A47"/>
    <w:rsid w:val="00065A85"/>
    <w:rsid w:val="00065AAD"/>
    <w:rsid w:val="00065F12"/>
    <w:rsid w:val="000660CF"/>
    <w:rsid w:val="000661A8"/>
    <w:rsid w:val="0006622F"/>
    <w:rsid w:val="0006681F"/>
    <w:rsid w:val="00066912"/>
    <w:rsid w:val="00066926"/>
    <w:rsid w:val="00066D75"/>
    <w:rsid w:val="000671FF"/>
    <w:rsid w:val="00067335"/>
    <w:rsid w:val="00067511"/>
    <w:rsid w:val="000678F3"/>
    <w:rsid w:val="00067C91"/>
    <w:rsid w:val="00067EF7"/>
    <w:rsid w:val="000700E0"/>
    <w:rsid w:val="000701E1"/>
    <w:rsid w:val="00070274"/>
    <w:rsid w:val="000705D6"/>
    <w:rsid w:val="0007067B"/>
    <w:rsid w:val="0007077A"/>
    <w:rsid w:val="0007160B"/>
    <w:rsid w:val="000716A8"/>
    <w:rsid w:val="000717D7"/>
    <w:rsid w:val="00071D57"/>
    <w:rsid w:val="00071EE3"/>
    <w:rsid w:val="000724C8"/>
    <w:rsid w:val="000732D3"/>
    <w:rsid w:val="0007339F"/>
    <w:rsid w:val="00073624"/>
    <w:rsid w:val="00074026"/>
    <w:rsid w:val="00074308"/>
    <w:rsid w:val="00074A85"/>
    <w:rsid w:val="00074C03"/>
    <w:rsid w:val="00075498"/>
    <w:rsid w:val="000755F7"/>
    <w:rsid w:val="0007681A"/>
    <w:rsid w:val="00076C09"/>
    <w:rsid w:val="00076C93"/>
    <w:rsid w:val="000770D3"/>
    <w:rsid w:val="0007715D"/>
    <w:rsid w:val="000775EE"/>
    <w:rsid w:val="00077A00"/>
    <w:rsid w:val="00077E43"/>
    <w:rsid w:val="00080009"/>
    <w:rsid w:val="0008054B"/>
    <w:rsid w:val="0008070E"/>
    <w:rsid w:val="000807E6"/>
    <w:rsid w:val="00080F98"/>
    <w:rsid w:val="00081259"/>
    <w:rsid w:val="000814C1"/>
    <w:rsid w:val="00081531"/>
    <w:rsid w:val="0008167F"/>
    <w:rsid w:val="000818B9"/>
    <w:rsid w:val="00082424"/>
    <w:rsid w:val="00082434"/>
    <w:rsid w:val="000827C5"/>
    <w:rsid w:val="00082D2A"/>
    <w:rsid w:val="0008321F"/>
    <w:rsid w:val="000835B9"/>
    <w:rsid w:val="000836D0"/>
    <w:rsid w:val="00083E25"/>
    <w:rsid w:val="0008429F"/>
    <w:rsid w:val="00084469"/>
    <w:rsid w:val="00084DD6"/>
    <w:rsid w:val="000854B9"/>
    <w:rsid w:val="00085598"/>
    <w:rsid w:val="000859EC"/>
    <w:rsid w:val="00085AF0"/>
    <w:rsid w:val="00085CA4"/>
    <w:rsid w:val="000863B6"/>
    <w:rsid w:val="00086D72"/>
    <w:rsid w:val="00086D9C"/>
    <w:rsid w:val="00086DA7"/>
    <w:rsid w:val="0008719E"/>
    <w:rsid w:val="00087426"/>
    <w:rsid w:val="00087483"/>
    <w:rsid w:val="00087B40"/>
    <w:rsid w:val="00087BA0"/>
    <w:rsid w:val="00087E55"/>
    <w:rsid w:val="00087EF3"/>
    <w:rsid w:val="000911D3"/>
    <w:rsid w:val="00091242"/>
    <w:rsid w:val="0009140E"/>
    <w:rsid w:val="000915E8"/>
    <w:rsid w:val="00092062"/>
    <w:rsid w:val="00092129"/>
    <w:rsid w:val="000924B8"/>
    <w:rsid w:val="00092BA6"/>
    <w:rsid w:val="00092CB4"/>
    <w:rsid w:val="00092F6A"/>
    <w:rsid w:val="00092FE6"/>
    <w:rsid w:val="000939BF"/>
    <w:rsid w:val="000939FD"/>
    <w:rsid w:val="00093E7B"/>
    <w:rsid w:val="0009462A"/>
    <w:rsid w:val="00094908"/>
    <w:rsid w:val="00095D65"/>
    <w:rsid w:val="00095E44"/>
    <w:rsid w:val="0009615C"/>
    <w:rsid w:val="000962D1"/>
    <w:rsid w:val="00097185"/>
    <w:rsid w:val="000971A7"/>
    <w:rsid w:val="0009722F"/>
    <w:rsid w:val="00097253"/>
    <w:rsid w:val="000974D4"/>
    <w:rsid w:val="000979D2"/>
    <w:rsid w:val="00097B6C"/>
    <w:rsid w:val="00097C40"/>
    <w:rsid w:val="000A026A"/>
    <w:rsid w:val="000A03B7"/>
    <w:rsid w:val="000A0571"/>
    <w:rsid w:val="000A07AC"/>
    <w:rsid w:val="000A10CD"/>
    <w:rsid w:val="000A118A"/>
    <w:rsid w:val="000A127A"/>
    <w:rsid w:val="000A1C29"/>
    <w:rsid w:val="000A2DAD"/>
    <w:rsid w:val="000A2E19"/>
    <w:rsid w:val="000A3211"/>
    <w:rsid w:val="000A3239"/>
    <w:rsid w:val="000A341A"/>
    <w:rsid w:val="000A34EB"/>
    <w:rsid w:val="000A3555"/>
    <w:rsid w:val="000A3A6D"/>
    <w:rsid w:val="000A3E42"/>
    <w:rsid w:val="000A451F"/>
    <w:rsid w:val="000A4A78"/>
    <w:rsid w:val="000A5906"/>
    <w:rsid w:val="000A5986"/>
    <w:rsid w:val="000A5BF8"/>
    <w:rsid w:val="000A5F7A"/>
    <w:rsid w:val="000A657F"/>
    <w:rsid w:val="000A7053"/>
    <w:rsid w:val="000A71F2"/>
    <w:rsid w:val="000A72B2"/>
    <w:rsid w:val="000A742A"/>
    <w:rsid w:val="000A7DDD"/>
    <w:rsid w:val="000B0879"/>
    <w:rsid w:val="000B09A5"/>
    <w:rsid w:val="000B0A48"/>
    <w:rsid w:val="000B0A75"/>
    <w:rsid w:val="000B0D6C"/>
    <w:rsid w:val="000B0D77"/>
    <w:rsid w:val="000B1472"/>
    <w:rsid w:val="000B151A"/>
    <w:rsid w:val="000B1EFE"/>
    <w:rsid w:val="000B2357"/>
    <w:rsid w:val="000B2412"/>
    <w:rsid w:val="000B26F0"/>
    <w:rsid w:val="000B2BDF"/>
    <w:rsid w:val="000B2FD9"/>
    <w:rsid w:val="000B3016"/>
    <w:rsid w:val="000B315F"/>
    <w:rsid w:val="000B348C"/>
    <w:rsid w:val="000B379A"/>
    <w:rsid w:val="000B3E18"/>
    <w:rsid w:val="000B3E24"/>
    <w:rsid w:val="000B3F50"/>
    <w:rsid w:val="000B43F9"/>
    <w:rsid w:val="000B4411"/>
    <w:rsid w:val="000B4AA2"/>
    <w:rsid w:val="000B4CC8"/>
    <w:rsid w:val="000B4CC9"/>
    <w:rsid w:val="000B4D0F"/>
    <w:rsid w:val="000B4D72"/>
    <w:rsid w:val="000B542D"/>
    <w:rsid w:val="000B54EA"/>
    <w:rsid w:val="000B566D"/>
    <w:rsid w:val="000B5827"/>
    <w:rsid w:val="000B6014"/>
    <w:rsid w:val="000B609E"/>
    <w:rsid w:val="000B6BB4"/>
    <w:rsid w:val="000B709C"/>
    <w:rsid w:val="000B7361"/>
    <w:rsid w:val="000B78B1"/>
    <w:rsid w:val="000B7E90"/>
    <w:rsid w:val="000B7F4B"/>
    <w:rsid w:val="000C01C6"/>
    <w:rsid w:val="000C0358"/>
    <w:rsid w:val="000C0484"/>
    <w:rsid w:val="000C07AD"/>
    <w:rsid w:val="000C0E01"/>
    <w:rsid w:val="000C141D"/>
    <w:rsid w:val="000C18F8"/>
    <w:rsid w:val="000C1BE0"/>
    <w:rsid w:val="000C1BF9"/>
    <w:rsid w:val="000C1F0E"/>
    <w:rsid w:val="000C22CC"/>
    <w:rsid w:val="000C23F7"/>
    <w:rsid w:val="000C2CFB"/>
    <w:rsid w:val="000C2FF2"/>
    <w:rsid w:val="000C3097"/>
    <w:rsid w:val="000C3849"/>
    <w:rsid w:val="000C3C63"/>
    <w:rsid w:val="000C403C"/>
    <w:rsid w:val="000C47B5"/>
    <w:rsid w:val="000C4C10"/>
    <w:rsid w:val="000C4F47"/>
    <w:rsid w:val="000C58C7"/>
    <w:rsid w:val="000C62D2"/>
    <w:rsid w:val="000C6564"/>
    <w:rsid w:val="000C66E0"/>
    <w:rsid w:val="000C6722"/>
    <w:rsid w:val="000C67BB"/>
    <w:rsid w:val="000C6870"/>
    <w:rsid w:val="000C6DF1"/>
    <w:rsid w:val="000C7280"/>
    <w:rsid w:val="000C7477"/>
    <w:rsid w:val="000C7499"/>
    <w:rsid w:val="000C75F0"/>
    <w:rsid w:val="000C7C9B"/>
    <w:rsid w:val="000D02C3"/>
    <w:rsid w:val="000D02D4"/>
    <w:rsid w:val="000D0463"/>
    <w:rsid w:val="000D0793"/>
    <w:rsid w:val="000D07DE"/>
    <w:rsid w:val="000D08F2"/>
    <w:rsid w:val="000D0D6C"/>
    <w:rsid w:val="000D1003"/>
    <w:rsid w:val="000D1015"/>
    <w:rsid w:val="000D10A7"/>
    <w:rsid w:val="000D12A2"/>
    <w:rsid w:val="000D17CD"/>
    <w:rsid w:val="000D1E9F"/>
    <w:rsid w:val="000D1F30"/>
    <w:rsid w:val="000D270A"/>
    <w:rsid w:val="000D28D7"/>
    <w:rsid w:val="000D2B60"/>
    <w:rsid w:val="000D2D57"/>
    <w:rsid w:val="000D2E4E"/>
    <w:rsid w:val="000D2EEF"/>
    <w:rsid w:val="000D30DB"/>
    <w:rsid w:val="000D340A"/>
    <w:rsid w:val="000D406E"/>
    <w:rsid w:val="000D4214"/>
    <w:rsid w:val="000D46D8"/>
    <w:rsid w:val="000D48C4"/>
    <w:rsid w:val="000D4BD1"/>
    <w:rsid w:val="000D4DF9"/>
    <w:rsid w:val="000D52E7"/>
    <w:rsid w:val="000D52F2"/>
    <w:rsid w:val="000D5363"/>
    <w:rsid w:val="000D57AF"/>
    <w:rsid w:val="000D593E"/>
    <w:rsid w:val="000D5CC2"/>
    <w:rsid w:val="000D5D08"/>
    <w:rsid w:val="000D5E04"/>
    <w:rsid w:val="000D615E"/>
    <w:rsid w:val="000D688B"/>
    <w:rsid w:val="000D6DDE"/>
    <w:rsid w:val="000D72A4"/>
    <w:rsid w:val="000D76D8"/>
    <w:rsid w:val="000D7CC5"/>
    <w:rsid w:val="000E013A"/>
    <w:rsid w:val="000E0245"/>
    <w:rsid w:val="000E05DC"/>
    <w:rsid w:val="000E07CE"/>
    <w:rsid w:val="000E0C72"/>
    <w:rsid w:val="000E0EA1"/>
    <w:rsid w:val="000E122B"/>
    <w:rsid w:val="000E20CC"/>
    <w:rsid w:val="000E2114"/>
    <w:rsid w:val="000E268A"/>
    <w:rsid w:val="000E2B22"/>
    <w:rsid w:val="000E2CF9"/>
    <w:rsid w:val="000E2D4B"/>
    <w:rsid w:val="000E32E8"/>
    <w:rsid w:val="000E392F"/>
    <w:rsid w:val="000E3B7B"/>
    <w:rsid w:val="000E3E63"/>
    <w:rsid w:val="000E3F0A"/>
    <w:rsid w:val="000E454A"/>
    <w:rsid w:val="000E5202"/>
    <w:rsid w:val="000E5573"/>
    <w:rsid w:val="000E5BCD"/>
    <w:rsid w:val="000E63B4"/>
    <w:rsid w:val="000E65B6"/>
    <w:rsid w:val="000E6611"/>
    <w:rsid w:val="000E6C3D"/>
    <w:rsid w:val="000E6DAD"/>
    <w:rsid w:val="000E7062"/>
    <w:rsid w:val="000E713C"/>
    <w:rsid w:val="000E739D"/>
    <w:rsid w:val="000E74B5"/>
    <w:rsid w:val="000E773E"/>
    <w:rsid w:val="000E77FF"/>
    <w:rsid w:val="000E7D45"/>
    <w:rsid w:val="000E7F40"/>
    <w:rsid w:val="000F0868"/>
    <w:rsid w:val="000F08FA"/>
    <w:rsid w:val="000F0D67"/>
    <w:rsid w:val="000F118D"/>
    <w:rsid w:val="000F11CF"/>
    <w:rsid w:val="000F1429"/>
    <w:rsid w:val="000F192E"/>
    <w:rsid w:val="000F1C7C"/>
    <w:rsid w:val="000F2457"/>
    <w:rsid w:val="000F266C"/>
    <w:rsid w:val="000F2C80"/>
    <w:rsid w:val="000F2F66"/>
    <w:rsid w:val="000F2FC5"/>
    <w:rsid w:val="000F3054"/>
    <w:rsid w:val="000F31F1"/>
    <w:rsid w:val="000F3604"/>
    <w:rsid w:val="000F37E5"/>
    <w:rsid w:val="000F38C6"/>
    <w:rsid w:val="000F38DE"/>
    <w:rsid w:val="000F3FFB"/>
    <w:rsid w:val="000F4123"/>
    <w:rsid w:val="000F4590"/>
    <w:rsid w:val="000F459C"/>
    <w:rsid w:val="000F4937"/>
    <w:rsid w:val="000F51BC"/>
    <w:rsid w:val="000F5389"/>
    <w:rsid w:val="000F576A"/>
    <w:rsid w:val="000F6554"/>
    <w:rsid w:val="000F655E"/>
    <w:rsid w:val="000F6775"/>
    <w:rsid w:val="000F6B0A"/>
    <w:rsid w:val="000F6BA9"/>
    <w:rsid w:val="000F76E8"/>
    <w:rsid w:val="000F7A77"/>
    <w:rsid w:val="00101A4F"/>
    <w:rsid w:val="00101B70"/>
    <w:rsid w:val="00101D9C"/>
    <w:rsid w:val="00102144"/>
    <w:rsid w:val="0010229B"/>
    <w:rsid w:val="0010242C"/>
    <w:rsid w:val="0010246C"/>
    <w:rsid w:val="001027D0"/>
    <w:rsid w:val="00103011"/>
    <w:rsid w:val="0010341A"/>
    <w:rsid w:val="00103BAA"/>
    <w:rsid w:val="00103C4D"/>
    <w:rsid w:val="00103D2B"/>
    <w:rsid w:val="00103DA8"/>
    <w:rsid w:val="001042D3"/>
    <w:rsid w:val="00104302"/>
    <w:rsid w:val="001044FD"/>
    <w:rsid w:val="00105051"/>
    <w:rsid w:val="001050CC"/>
    <w:rsid w:val="00105320"/>
    <w:rsid w:val="001055CB"/>
    <w:rsid w:val="001056D9"/>
    <w:rsid w:val="00105C7A"/>
    <w:rsid w:val="00105E5A"/>
    <w:rsid w:val="001066E4"/>
    <w:rsid w:val="00106D09"/>
    <w:rsid w:val="00106DB6"/>
    <w:rsid w:val="0010751B"/>
    <w:rsid w:val="0010785F"/>
    <w:rsid w:val="00110027"/>
    <w:rsid w:val="0011021E"/>
    <w:rsid w:val="0011056B"/>
    <w:rsid w:val="00110686"/>
    <w:rsid w:val="00110945"/>
    <w:rsid w:val="00110C02"/>
    <w:rsid w:val="001111BE"/>
    <w:rsid w:val="00111357"/>
    <w:rsid w:val="00111B26"/>
    <w:rsid w:val="00111BCB"/>
    <w:rsid w:val="001126FF"/>
    <w:rsid w:val="00112C1B"/>
    <w:rsid w:val="00112C6A"/>
    <w:rsid w:val="00112E32"/>
    <w:rsid w:val="00112EED"/>
    <w:rsid w:val="00112FF7"/>
    <w:rsid w:val="00113088"/>
    <w:rsid w:val="00113610"/>
    <w:rsid w:val="00113E26"/>
    <w:rsid w:val="00113FEB"/>
    <w:rsid w:val="00113FFE"/>
    <w:rsid w:val="001142F4"/>
    <w:rsid w:val="00114552"/>
    <w:rsid w:val="0011490A"/>
    <w:rsid w:val="00114C3F"/>
    <w:rsid w:val="0011540C"/>
    <w:rsid w:val="0011564F"/>
    <w:rsid w:val="0011567A"/>
    <w:rsid w:val="001156A9"/>
    <w:rsid w:val="00115E3D"/>
    <w:rsid w:val="00115E43"/>
    <w:rsid w:val="001163D0"/>
    <w:rsid w:val="001163D8"/>
    <w:rsid w:val="001165C5"/>
    <w:rsid w:val="001167E7"/>
    <w:rsid w:val="00116D1B"/>
    <w:rsid w:val="00116EA2"/>
    <w:rsid w:val="00117357"/>
    <w:rsid w:val="001173A1"/>
    <w:rsid w:val="00117462"/>
    <w:rsid w:val="0011747F"/>
    <w:rsid w:val="001179A5"/>
    <w:rsid w:val="001205BB"/>
    <w:rsid w:val="0012066D"/>
    <w:rsid w:val="00120D7D"/>
    <w:rsid w:val="00120EB7"/>
    <w:rsid w:val="0012105E"/>
    <w:rsid w:val="00121204"/>
    <w:rsid w:val="00121BC7"/>
    <w:rsid w:val="00121CFF"/>
    <w:rsid w:val="00122692"/>
    <w:rsid w:val="0012283D"/>
    <w:rsid w:val="00122BA8"/>
    <w:rsid w:val="00122E87"/>
    <w:rsid w:val="001233BA"/>
    <w:rsid w:val="001238D8"/>
    <w:rsid w:val="00123CC0"/>
    <w:rsid w:val="001242FC"/>
    <w:rsid w:val="00124607"/>
    <w:rsid w:val="00124721"/>
    <w:rsid w:val="00124D20"/>
    <w:rsid w:val="00125004"/>
    <w:rsid w:val="0012554B"/>
    <w:rsid w:val="00125571"/>
    <w:rsid w:val="00126377"/>
    <w:rsid w:val="00126516"/>
    <w:rsid w:val="00126EF6"/>
    <w:rsid w:val="00127115"/>
    <w:rsid w:val="001276C9"/>
    <w:rsid w:val="001301AF"/>
    <w:rsid w:val="00130D5B"/>
    <w:rsid w:val="0013133F"/>
    <w:rsid w:val="001316C3"/>
    <w:rsid w:val="00131897"/>
    <w:rsid w:val="001322B7"/>
    <w:rsid w:val="001324DD"/>
    <w:rsid w:val="001325EC"/>
    <w:rsid w:val="00132F0E"/>
    <w:rsid w:val="0013316B"/>
    <w:rsid w:val="00133193"/>
    <w:rsid w:val="00133269"/>
    <w:rsid w:val="00133441"/>
    <w:rsid w:val="001339B3"/>
    <w:rsid w:val="001347D5"/>
    <w:rsid w:val="00134847"/>
    <w:rsid w:val="00134DE0"/>
    <w:rsid w:val="001358BB"/>
    <w:rsid w:val="00135DC8"/>
    <w:rsid w:val="001365D8"/>
    <w:rsid w:val="001367E5"/>
    <w:rsid w:val="001369E2"/>
    <w:rsid w:val="00136DC0"/>
    <w:rsid w:val="00136E20"/>
    <w:rsid w:val="00137010"/>
    <w:rsid w:val="00137437"/>
    <w:rsid w:val="0013773C"/>
    <w:rsid w:val="0013784B"/>
    <w:rsid w:val="00137D1C"/>
    <w:rsid w:val="00137E13"/>
    <w:rsid w:val="00140500"/>
    <w:rsid w:val="00140514"/>
    <w:rsid w:val="00140A5B"/>
    <w:rsid w:val="0014114F"/>
    <w:rsid w:val="00141384"/>
    <w:rsid w:val="00141533"/>
    <w:rsid w:val="00141768"/>
    <w:rsid w:val="00141EA9"/>
    <w:rsid w:val="0014268A"/>
    <w:rsid w:val="00142BF5"/>
    <w:rsid w:val="00142C1E"/>
    <w:rsid w:val="00142CE9"/>
    <w:rsid w:val="00142D07"/>
    <w:rsid w:val="00143040"/>
    <w:rsid w:val="00143391"/>
    <w:rsid w:val="00143520"/>
    <w:rsid w:val="00143564"/>
    <w:rsid w:val="001436E6"/>
    <w:rsid w:val="001437CE"/>
    <w:rsid w:val="001438A7"/>
    <w:rsid w:val="00143909"/>
    <w:rsid w:val="00143A9B"/>
    <w:rsid w:val="00143CD7"/>
    <w:rsid w:val="00143E27"/>
    <w:rsid w:val="00143EE5"/>
    <w:rsid w:val="001445C1"/>
    <w:rsid w:val="00144802"/>
    <w:rsid w:val="00144F7D"/>
    <w:rsid w:val="001452C9"/>
    <w:rsid w:val="00145556"/>
    <w:rsid w:val="00145D21"/>
    <w:rsid w:val="0014632C"/>
    <w:rsid w:val="001465F6"/>
    <w:rsid w:val="00146BD8"/>
    <w:rsid w:val="001471A0"/>
    <w:rsid w:val="00147298"/>
    <w:rsid w:val="00147810"/>
    <w:rsid w:val="00147CB1"/>
    <w:rsid w:val="001501A6"/>
    <w:rsid w:val="00150D0F"/>
    <w:rsid w:val="00151117"/>
    <w:rsid w:val="001515AA"/>
    <w:rsid w:val="001518AD"/>
    <w:rsid w:val="00151E1F"/>
    <w:rsid w:val="00152417"/>
    <w:rsid w:val="0015257B"/>
    <w:rsid w:val="00152626"/>
    <w:rsid w:val="00152A01"/>
    <w:rsid w:val="001530A9"/>
    <w:rsid w:val="001530C1"/>
    <w:rsid w:val="001530D2"/>
    <w:rsid w:val="00153633"/>
    <w:rsid w:val="00153BD4"/>
    <w:rsid w:val="0015456C"/>
    <w:rsid w:val="00154801"/>
    <w:rsid w:val="00154B7A"/>
    <w:rsid w:val="00154C45"/>
    <w:rsid w:val="00154EAA"/>
    <w:rsid w:val="00154EC4"/>
    <w:rsid w:val="00154F4B"/>
    <w:rsid w:val="001552B2"/>
    <w:rsid w:val="001554F0"/>
    <w:rsid w:val="001555C6"/>
    <w:rsid w:val="00155A2C"/>
    <w:rsid w:val="00155AD9"/>
    <w:rsid w:val="00155E75"/>
    <w:rsid w:val="0015615B"/>
    <w:rsid w:val="0015697E"/>
    <w:rsid w:val="00156D78"/>
    <w:rsid w:val="00156DB5"/>
    <w:rsid w:val="0015740C"/>
    <w:rsid w:val="00160101"/>
    <w:rsid w:val="0016020C"/>
    <w:rsid w:val="00160254"/>
    <w:rsid w:val="001604F0"/>
    <w:rsid w:val="00160909"/>
    <w:rsid w:val="00161257"/>
    <w:rsid w:val="001612FF"/>
    <w:rsid w:val="001613A1"/>
    <w:rsid w:val="0016144A"/>
    <w:rsid w:val="001617E9"/>
    <w:rsid w:val="00161DA7"/>
    <w:rsid w:val="00162497"/>
    <w:rsid w:val="001624E8"/>
    <w:rsid w:val="00162682"/>
    <w:rsid w:val="00162A9F"/>
    <w:rsid w:val="00162C61"/>
    <w:rsid w:val="00162CCA"/>
    <w:rsid w:val="00162E1B"/>
    <w:rsid w:val="00163318"/>
    <w:rsid w:val="0016383E"/>
    <w:rsid w:val="00163BCE"/>
    <w:rsid w:val="00163E96"/>
    <w:rsid w:val="00163EB1"/>
    <w:rsid w:val="001643B5"/>
    <w:rsid w:val="001648F6"/>
    <w:rsid w:val="00164B91"/>
    <w:rsid w:val="00164C21"/>
    <w:rsid w:val="001653E2"/>
    <w:rsid w:val="00165691"/>
    <w:rsid w:val="00165C40"/>
    <w:rsid w:val="00165D1B"/>
    <w:rsid w:val="00166058"/>
    <w:rsid w:val="001661FC"/>
    <w:rsid w:val="0016650E"/>
    <w:rsid w:val="00166695"/>
    <w:rsid w:val="001666C1"/>
    <w:rsid w:val="001674AE"/>
    <w:rsid w:val="0016779E"/>
    <w:rsid w:val="00167E33"/>
    <w:rsid w:val="00167E58"/>
    <w:rsid w:val="00170163"/>
    <w:rsid w:val="00170282"/>
    <w:rsid w:val="001702F3"/>
    <w:rsid w:val="0017064E"/>
    <w:rsid w:val="001707AD"/>
    <w:rsid w:val="00171243"/>
    <w:rsid w:val="001713CA"/>
    <w:rsid w:val="00171913"/>
    <w:rsid w:val="00171A74"/>
    <w:rsid w:val="00172A27"/>
    <w:rsid w:val="00173408"/>
    <w:rsid w:val="0017477C"/>
    <w:rsid w:val="00174B25"/>
    <w:rsid w:val="001759A3"/>
    <w:rsid w:val="00175B0E"/>
    <w:rsid w:val="00175DAF"/>
    <w:rsid w:val="00175F69"/>
    <w:rsid w:val="001765C3"/>
    <w:rsid w:val="00176728"/>
    <w:rsid w:val="00176E04"/>
    <w:rsid w:val="00176E17"/>
    <w:rsid w:val="00176E56"/>
    <w:rsid w:val="00177391"/>
    <w:rsid w:val="0017797E"/>
    <w:rsid w:val="00177C49"/>
    <w:rsid w:val="00177D50"/>
    <w:rsid w:val="001801C5"/>
    <w:rsid w:val="001803A5"/>
    <w:rsid w:val="00180B6F"/>
    <w:rsid w:val="00181528"/>
    <w:rsid w:val="00181573"/>
    <w:rsid w:val="00181700"/>
    <w:rsid w:val="00181BD1"/>
    <w:rsid w:val="00181F4A"/>
    <w:rsid w:val="0018229C"/>
    <w:rsid w:val="00182C6A"/>
    <w:rsid w:val="00182EA8"/>
    <w:rsid w:val="0018300A"/>
    <w:rsid w:val="00183118"/>
    <w:rsid w:val="001831BB"/>
    <w:rsid w:val="0018355A"/>
    <w:rsid w:val="00183591"/>
    <w:rsid w:val="001839C6"/>
    <w:rsid w:val="00184B86"/>
    <w:rsid w:val="00184D17"/>
    <w:rsid w:val="001851C0"/>
    <w:rsid w:val="00185956"/>
    <w:rsid w:val="00185EA7"/>
    <w:rsid w:val="001869ED"/>
    <w:rsid w:val="00186EB2"/>
    <w:rsid w:val="00187157"/>
    <w:rsid w:val="00187159"/>
    <w:rsid w:val="001874C0"/>
    <w:rsid w:val="00187845"/>
    <w:rsid w:val="0018789B"/>
    <w:rsid w:val="00187934"/>
    <w:rsid w:val="00187AF8"/>
    <w:rsid w:val="0019107C"/>
    <w:rsid w:val="00191583"/>
    <w:rsid w:val="00191769"/>
    <w:rsid w:val="00191BDA"/>
    <w:rsid w:val="00191D87"/>
    <w:rsid w:val="00192074"/>
    <w:rsid w:val="0019234B"/>
    <w:rsid w:val="0019235E"/>
    <w:rsid w:val="00192518"/>
    <w:rsid w:val="00192765"/>
    <w:rsid w:val="00192E21"/>
    <w:rsid w:val="00192F68"/>
    <w:rsid w:val="00192FD6"/>
    <w:rsid w:val="001930CB"/>
    <w:rsid w:val="00193266"/>
    <w:rsid w:val="00193640"/>
    <w:rsid w:val="0019393A"/>
    <w:rsid w:val="001945A2"/>
    <w:rsid w:val="00194A8D"/>
    <w:rsid w:val="00194B9A"/>
    <w:rsid w:val="00194F50"/>
    <w:rsid w:val="0019556E"/>
    <w:rsid w:val="001959D3"/>
    <w:rsid w:val="00195BD4"/>
    <w:rsid w:val="00195DBF"/>
    <w:rsid w:val="0019619E"/>
    <w:rsid w:val="00196928"/>
    <w:rsid w:val="00196BA2"/>
    <w:rsid w:val="001975B8"/>
    <w:rsid w:val="00197A5F"/>
    <w:rsid w:val="001A029F"/>
    <w:rsid w:val="001A04FE"/>
    <w:rsid w:val="001A0968"/>
    <w:rsid w:val="001A0BCD"/>
    <w:rsid w:val="001A11BD"/>
    <w:rsid w:val="001A1AD1"/>
    <w:rsid w:val="001A1C0E"/>
    <w:rsid w:val="001A1C5E"/>
    <w:rsid w:val="001A1CBB"/>
    <w:rsid w:val="001A1D9A"/>
    <w:rsid w:val="001A1DB9"/>
    <w:rsid w:val="001A1E58"/>
    <w:rsid w:val="001A2757"/>
    <w:rsid w:val="001A3884"/>
    <w:rsid w:val="001A3A1B"/>
    <w:rsid w:val="001A5250"/>
    <w:rsid w:val="001A5645"/>
    <w:rsid w:val="001A5708"/>
    <w:rsid w:val="001A5AE7"/>
    <w:rsid w:val="001A5C7B"/>
    <w:rsid w:val="001A5C9C"/>
    <w:rsid w:val="001A6102"/>
    <w:rsid w:val="001A64AB"/>
    <w:rsid w:val="001A65C5"/>
    <w:rsid w:val="001A682F"/>
    <w:rsid w:val="001A69E2"/>
    <w:rsid w:val="001A6AAD"/>
    <w:rsid w:val="001A6B37"/>
    <w:rsid w:val="001A6BFB"/>
    <w:rsid w:val="001A6CB5"/>
    <w:rsid w:val="001A6F8D"/>
    <w:rsid w:val="001A6F97"/>
    <w:rsid w:val="001A7A0D"/>
    <w:rsid w:val="001A7F84"/>
    <w:rsid w:val="001B046A"/>
    <w:rsid w:val="001B04AC"/>
    <w:rsid w:val="001B0AF2"/>
    <w:rsid w:val="001B0FEA"/>
    <w:rsid w:val="001B14A7"/>
    <w:rsid w:val="001B1686"/>
    <w:rsid w:val="001B1960"/>
    <w:rsid w:val="001B20BD"/>
    <w:rsid w:val="001B257E"/>
    <w:rsid w:val="001B279B"/>
    <w:rsid w:val="001B28CD"/>
    <w:rsid w:val="001B2934"/>
    <w:rsid w:val="001B2E40"/>
    <w:rsid w:val="001B2E43"/>
    <w:rsid w:val="001B328A"/>
    <w:rsid w:val="001B371C"/>
    <w:rsid w:val="001B3C26"/>
    <w:rsid w:val="001B3C78"/>
    <w:rsid w:val="001B3ED3"/>
    <w:rsid w:val="001B4606"/>
    <w:rsid w:val="001B46DF"/>
    <w:rsid w:val="001B52A4"/>
    <w:rsid w:val="001B5619"/>
    <w:rsid w:val="001B571D"/>
    <w:rsid w:val="001B5928"/>
    <w:rsid w:val="001B5F81"/>
    <w:rsid w:val="001B6015"/>
    <w:rsid w:val="001B601A"/>
    <w:rsid w:val="001B625B"/>
    <w:rsid w:val="001B6403"/>
    <w:rsid w:val="001B6672"/>
    <w:rsid w:val="001B6CFC"/>
    <w:rsid w:val="001B6DBF"/>
    <w:rsid w:val="001B7177"/>
    <w:rsid w:val="001B71E0"/>
    <w:rsid w:val="001B7A34"/>
    <w:rsid w:val="001B7D51"/>
    <w:rsid w:val="001B7DA5"/>
    <w:rsid w:val="001B7E95"/>
    <w:rsid w:val="001C0856"/>
    <w:rsid w:val="001C0D90"/>
    <w:rsid w:val="001C0EB2"/>
    <w:rsid w:val="001C10BF"/>
    <w:rsid w:val="001C1288"/>
    <w:rsid w:val="001C1939"/>
    <w:rsid w:val="001C1ACA"/>
    <w:rsid w:val="001C1B0F"/>
    <w:rsid w:val="001C2121"/>
    <w:rsid w:val="001C23E5"/>
    <w:rsid w:val="001C2681"/>
    <w:rsid w:val="001C273E"/>
    <w:rsid w:val="001C2914"/>
    <w:rsid w:val="001C2B24"/>
    <w:rsid w:val="001C3EEF"/>
    <w:rsid w:val="001C4127"/>
    <w:rsid w:val="001C4647"/>
    <w:rsid w:val="001C54D6"/>
    <w:rsid w:val="001C5792"/>
    <w:rsid w:val="001C5A81"/>
    <w:rsid w:val="001C5EE9"/>
    <w:rsid w:val="001C5F76"/>
    <w:rsid w:val="001C5FAD"/>
    <w:rsid w:val="001C5FF9"/>
    <w:rsid w:val="001C6023"/>
    <w:rsid w:val="001C61A6"/>
    <w:rsid w:val="001C61D8"/>
    <w:rsid w:val="001C6290"/>
    <w:rsid w:val="001C7141"/>
    <w:rsid w:val="001C7315"/>
    <w:rsid w:val="001C744A"/>
    <w:rsid w:val="001C7523"/>
    <w:rsid w:val="001C78F0"/>
    <w:rsid w:val="001C7AA8"/>
    <w:rsid w:val="001C7AEB"/>
    <w:rsid w:val="001C7B6E"/>
    <w:rsid w:val="001D05E4"/>
    <w:rsid w:val="001D1370"/>
    <w:rsid w:val="001D16B1"/>
    <w:rsid w:val="001D2A78"/>
    <w:rsid w:val="001D2B52"/>
    <w:rsid w:val="001D2FDA"/>
    <w:rsid w:val="001D3110"/>
    <w:rsid w:val="001D3C46"/>
    <w:rsid w:val="001D3DFC"/>
    <w:rsid w:val="001D4164"/>
    <w:rsid w:val="001D4316"/>
    <w:rsid w:val="001D47A7"/>
    <w:rsid w:val="001D4989"/>
    <w:rsid w:val="001D4AFA"/>
    <w:rsid w:val="001D665F"/>
    <w:rsid w:val="001D6855"/>
    <w:rsid w:val="001D6AC0"/>
    <w:rsid w:val="001D6EC5"/>
    <w:rsid w:val="001D72ED"/>
    <w:rsid w:val="001D76AD"/>
    <w:rsid w:val="001E065A"/>
    <w:rsid w:val="001E0A7B"/>
    <w:rsid w:val="001E0E39"/>
    <w:rsid w:val="001E0E8E"/>
    <w:rsid w:val="001E0FDB"/>
    <w:rsid w:val="001E1068"/>
    <w:rsid w:val="001E1403"/>
    <w:rsid w:val="001E179E"/>
    <w:rsid w:val="001E19B1"/>
    <w:rsid w:val="001E1C73"/>
    <w:rsid w:val="001E2305"/>
    <w:rsid w:val="001E2327"/>
    <w:rsid w:val="001E2801"/>
    <w:rsid w:val="001E2C40"/>
    <w:rsid w:val="001E30A2"/>
    <w:rsid w:val="001E33E7"/>
    <w:rsid w:val="001E41C1"/>
    <w:rsid w:val="001E4438"/>
    <w:rsid w:val="001E4841"/>
    <w:rsid w:val="001E4B60"/>
    <w:rsid w:val="001E5522"/>
    <w:rsid w:val="001E5DB9"/>
    <w:rsid w:val="001E63E4"/>
    <w:rsid w:val="001E6B92"/>
    <w:rsid w:val="001E744A"/>
    <w:rsid w:val="001E76B2"/>
    <w:rsid w:val="001E76B8"/>
    <w:rsid w:val="001E7711"/>
    <w:rsid w:val="001E7F76"/>
    <w:rsid w:val="001F0238"/>
    <w:rsid w:val="001F0246"/>
    <w:rsid w:val="001F038E"/>
    <w:rsid w:val="001F07A5"/>
    <w:rsid w:val="001F0932"/>
    <w:rsid w:val="001F12B1"/>
    <w:rsid w:val="001F1D0D"/>
    <w:rsid w:val="001F2227"/>
    <w:rsid w:val="001F2246"/>
    <w:rsid w:val="001F27C8"/>
    <w:rsid w:val="001F29DA"/>
    <w:rsid w:val="001F2B40"/>
    <w:rsid w:val="001F2DA5"/>
    <w:rsid w:val="001F2E95"/>
    <w:rsid w:val="001F320B"/>
    <w:rsid w:val="001F4325"/>
    <w:rsid w:val="001F4428"/>
    <w:rsid w:val="001F44EA"/>
    <w:rsid w:val="001F48CE"/>
    <w:rsid w:val="001F4957"/>
    <w:rsid w:val="001F524A"/>
    <w:rsid w:val="001F54B5"/>
    <w:rsid w:val="001F5792"/>
    <w:rsid w:val="001F5EE0"/>
    <w:rsid w:val="001F619E"/>
    <w:rsid w:val="001F6261"/>
    <w:rsid w:val="001F6316"/>
    <w:rsid w:val="001F66D0"/>
    <w:rsid w:val="001F6741"/>
    <w:rsid w:val="001F6D04"/>
    <w:rsid w:val="001F6F39"/>
    <w:rsid w:val="001F70EF"/>
    <w:rsid w:val="001F779D"/>
    <w:rsid w:val="001F77AB"/>
    <w:rsid w:val="0020028C"/>
    <w:rsid w:val="00200EB9"/>
    <w:rsid w:val="0020156C"/>
    <w:rsid w:val="00201599"/>
    <w:rsid w:val="00201647"/>
    <w:rsid w:val="0020283C"/>
    <w:rsid w:val="002031B1"/>
    <w:rsid w:val="00203524"/>
    <w:rsid w:val="0020375D"/>
    <w:rsid w:val="00203978"/>
    <w:rsid w:val="00203DE2"/>
    <w:rsid w:val="00203E83"/>
    <w:rsid w:val="00203E96"/>
    <w:rsid w:val="00204207"/>
    <w:rsid w:val="00204B4B"/>
    <w:rsid w:val="0020597A"/>
    <w:rsid w:val="002059AC"/>
    <w:rsid w:val="00205D9D"/>
    <w:rsid w:val="00206157"/>
    <w:rsid w:val="00206682"/>
    <w:rsid w:val="00206AC5"/>
    <w:rsid w:val="00206BC0"/>
    <w:rsid w:val="00206ECD"/>
    <w:rsid w:val="0020710A"/>
    <w:rsid w:val="00207407"/>
    <w:rsid w:val="00207570"/>
    <w:rsid w:val="0020757C"/>
    <w:rsid w:val="002076E5"/>
    <w:rsid w:val="00207D3B"/>
    <w:rsid w:val="0021011B"/>
    <w:rsid w:val="00210416"/>
    <w:rsid w:val="0021091A"/>
    <w:rsid w:val="002109BF"/>
    <w:rsid w:val="00210AE3"/>
    <w:rsid w:val="00210FA9"/>
    <w:rsid w:val="00211009"/>
    <w:rsid w:val="0021118A"/>
    <w:rsid w:val="00211224"/>
    <w:rsid w:val="002112B3"/>
    <w:rsid w:val="002112F3"/>
    <w:rsid w:val="00211582"/>
    <w:rsid w:val="0021160A"/>
    <w:rsid w:val="00211818"/>
    <w:rsid w:val="00211930"/>
    <w:rsid w:val="002119D5"/>
    <w:rsid w:val="00211DAD"/>
    <w:rsid w:val="002120E6"/>
    <w:rsid w:val="00212145"/>
    <w:rsid w:val="002122D2"/>
    <w:rsid w:val="00212448"/>
    <w:rsid w:val="00212517"/>
    <w:rsid w:val="002128B8"/>
    <w:rsid w:val="002129BF"/>
    <w:rsid w:val="00212AAE"/>
    <w:rsid w:val="00212AC8"/>
    <w:rsid w:val="00212E0B"/>
    <w:rsid w:val="002133C2"/>
    <w:rsid w:val="002139E1"/>
    <w:rsid w:val="00213A1C"/>
    <w:rsid w:val="00213CF7"/>
    <w:rsid w:val="002140A5"/>
    <w:rsid w:val="002140D6"/>
    <w:rsid w:val="0021470A"/>
    <w:rsid w:val="00214920"/>
    <w:rsid w:val="00214CDC"/>
    <w:rsid w:val="00214E02"/>
    <w:rsid w:val="00215006"/>
    <w:rsid w:val="00215235"/>
    <w:rsid w:val="00216B06"/>
    <w:rsid w:val="00216B1D"/>
    <w:rsid w:val="002175BA"/>
    <w:rsid w:val="00217C02"/>
    <w:rsid w:val="00217C5D"/>
    <w:rsid w:val="0022031C"/>
    <w:rsid w:val="00220425"/>
    <w:rsid w:val="00220753"/>
    <w:rsid w:val="002207E2"/>
    <w:rsid w:val="00220828"/>
    <w:rsid w:val="00220865"/>
    <w:rsid w:val="00220899"/>
    <w:rsid w:val="00220C1A"/>
    <w:rsid w:val="002220D3"/>
    <w:rsid w:val="00222535"/>
    <w:rsid w:val="00222A76"/>
    <w:rsid w:val="00222DCD"/>
    <w:rsid w:val="00222EA1"/>
    <w:rsid w:val="00222F4F"/>
    <w:rsid w:val="0022301E"/>
    <w:rsid w:val="002231B3"/>
    <w:rsid w:val="002231BE"/>
    <w:rsid w:val="002233EC"/>
    <w:rsid w:val="00223ADE"/>
    <w:rsid w:val="00223D48"/>
    <w:rsid w:val="00224212"/>
    <w:rsid w:val="0022487C"/>
    <w:rsid w:val="00224B0E"/>
    <w:rsid w:val="00224FF6"/>
    <w:rsid w:val="00225456"/>
    <w:rsid w:val="002255DA"/>
    <w:rsid w:val="00225A9D"/>
    <w:rsid w:val="00225BEB"/>
    <w:rsid w:val="00225D26"/>
    <w:rsid w:val="002260DF"/>
    <w:rsid w:val="0022675C"/>
    <w:rsid w:val="002267E2"/>
    <w:rsid w:val="00226823"/>
    <w:rsid w:val="00226DE2"/>
    <w:rsid w:val="002274E4"/>
    <w:rsid w:val="00227771"/>
    <w:rsid w:val="00227E60"/>
    <w:rsid w:val="00227EFF"/>
    <w:rsid w:val="0023044A"/>
    <w:rsid w:val="00230A25"/>
    <w:rsid w:val="00230D3F"/>
    <w:rsid w:val="0023149E"/>
    <w:rsid w:val="00231BDF"/>
    <w:rsid w:val="0023219A"/>
    <w:rsid w:val="0023230F"/>
    <w:rsid w:val="002324E6"/>
    <w:rsid w:val="002325B7"/>
    <w:rsid w:val="002326C9"/>
    <w:rsid w:val="002328F3"/>
    <w:rsid w:val="00232BC8"/>
    <w:rsid w:val="00232F3F"/>
    <w:rsid w:val="0023316B"/>
    <w:rsid w:val="002331FE"/>
    <w:rsid w:val="00233E13"/>
    <w:rsid w:val="00234732"/>
    <w:rsid w:val="00234A45"/>
    <w:rsid w:val="002356F2"/>
    <w:rsid w:val="00235854"/>
    <w:rsid w:val="00235961"/>
    <w:rsid w:val="00235CFF"/>
    <w:rsid w:val="0023616B"/>
    <w:rsid w:val="0023627A"/>
    <w:rsid w:val="002367C6"/>
    <w:rsid w:val="00236D01"/>
    <w:rsid w:val="00236E38"/>
    <w:rsid w:val="002373BE"/>
    <w:rsid w:val="0024014D"/>
    <w:rsid w:val="00240A51"/>
    <w:rsid w:val="00240B2D"/>
    <w:rsid w:val="0024104C"/>
    <w:rsid w:val="002414A4"/>
    <w:rsid w:val="00241546"/>
    <w:rsid w:val="0024176D"/>
    <w:rsid w:val="002419CA"/>
    <w:rsid w:val="00241A1B"/>
    <w:rsid w:val="00241E8C"/>
    <w:rsid w:val="00241F87"/>
    <w:rsid w:val="00241FAD"/>
    <w:rsid w:val="00242004"/>
    <w:rsid w:val="002422C9"/>
    <w:rsid w:val="002427D6"/>
    <w:rsid w:val="00242D74"/>
    <w:rsid w:val="00243964"/>
    <w:rsid w:val="00243AC8"/>
    <w:rsid w:val="00243D8E"/>
    <w:rsid w:val="00244180"/>
    <w:rsid w:val="00244462"/>
    <w:rsid w:val="00244C77"/>
    <w:rsid w:val="00245769"/>
    <w:rsid w:val="00245C78"/>
    <w:rsid w:val="00245CC7"/>
    <w:rsid w:val="00246132"/>
    <w:rsid w:val="00246B93"/>
    <w:rsid w:val="00246D5B"/>
    <w:rsid w:val="00246D78"/>
    <w:rsid w:val="002473C2"/>
    <w:rsid w:val="002478C2"/>
    <w:rsid w:val="0024796C"/>
    <w:rsid w:val="00247AF2"/>
    <w:rsid w:val="0025064F"/>
    <w:rsid w:val="00250B37"/>
    <w:rsid w:val="00250BC0"/>
    <w:rsid w:val="00251370"/>
    <w:rsid w:val="0025142D"/>
    <w:rsid w:val="00251EB4"/>
    <w:rsid w:val="0025263B"/>
    <w:rsid w:val="002528A3"/>
    <w:rsid w:val="00252C08"/>
    <w:rsid w:val="00252F7E"/>
    <w:rsid w:val="00253438"/>
    <w:rsid w:val="002534F7"/>
    <w:rsid w:val="00253B8F"/>
    <w:rsid w:val="00253EC8"/>
    <w:rsid w:val="002545D2"/>
    <w:rsid w:val="0025493D"/>
    <w:rsid w:val="00255181"/>
    <w:rsid w:val="0025555C"/>
    <w:rsid w:val="00255740"/>
    <w:rsid w:val="00255875"/>
    <w:rsid w:val="002559DB"/>
    <w:rsid w:val="002561E0"/>
    <w:rsid w:val="00256678"/>
    <w:rsid w:val="002566DB"/>
    <w:rsid w:val="00256F5E"/>
    <w:rsid w:val="0025708E"/>
    <w:rsid w:val="002570B3"/>
    <w:rsid w:val="0025795C"/>
    <w:rsid w:val="00257A1D"/>
    <w:rsid w:val="00257C5F"/>
    <w:rsid w:val="00257C88"/>
    <w:rsid w:val="0026082F"/>
    <w:rsid w:val="002609F5"/>
    <w:rsid w:val="00260AD3"/>
    <w:rsid w:val="00261031"/>
    <w:rsid w:val="0026174F"/>
    <w:rsid w:val="00261BC4"/>
    <w:rsid w:val="00262000"/>
    <w:rsid w:val="0026247E"/>
    <w:rsid w:val="002625A5"/>
    <w:rsid w:val="00262A8C"/>
    <w:rsid w:val="00262F5A"/>
    <w:rsid w:val="0026435A"/>
    <w:rsid w:val="00264416"/>
    <w:rsid w:val="00264A9D"/>
    <w:rsid w:val="002655C0"/>
    <w:rsid w:val="00265B2F"/>
    <w:rsid w:val="00265DE0"/>
    <w:rsid w:val="0026602E"/>
    <w:rsid w:val="00266291"/>
    <w:rsid w:val="00266550"/>
    <w:rsid w:val="00266ABB"/>
    <w:rsid w:val="00266ADE"/>
    <w:rsid w:val="002670E2"/>
    <w:rsid w:val="002674A3"/>
    <w:rsid w:val="00267841"/>
    <w:rsid w:val="00267A45"/>
    <w:rsid w:val="00267D08"/>
    <w:rsid w:val="00267FAC"/>
    <w:rsid w:val="00270797"/>
    <w:rsid w:val="002711A4"/>
    <w:rsid w:val="002713DA"/>
    <w:rsid w:val="002714E2"/>
    <w:rsid w:val="00271663"/>
    <w:rsid w:val="00271997"/>
    <w:rsid w:val="00271BC1"/>
    <w:rsid w:val="00271CE4"/>
    <w:rsid w:val="00271D83"/>
    <w:rsid w:val="00272014"/>
    <w:rsid w:val="00272428"/>
    <w:rsid w:val="00272D6A"/>
    <w:rsid w:val="002733DA"/>
    <w:rsid w:val="00273871"/>
    <w:rsid w:val="00274AF5"/>
    <w:rsid w:val="00274D57"/>
    <w:rsid w:val="00275382"/>
    <w:rsid w:val="00275641"/>
    <w:rsid w:val="00275A02"/>
    <w:rsid w:val="00275BD6"/>
    <w:rsid w:val="00275FBC"/>
    <w:rsid w:val="0027614A"/>
    <w:rsid w:val="002762CC"/>
    <w:rsid w:val="0027651D"/>
    <w:rsid w:val="002766C1"/>
    <w:rsid w:val="00276941"/>
    <w:rsid w:val="00276C50"/>
    <w:rsid w:val="00276D04"/>
    <w:rsid w:val="002777F0"/>
    <w:rsid w:val="0027794F"/>
    <w:rsid w:val="00277B52"/>
    <w:rsid w:val="00277CAF"/>
    <w:rsid w:val="00277D3B"/>
    <w:rsid w:val="00277F5F"/>
    <w:rsid w:val="00280154"/>
    <w:rsid w:val="002804CB"/>
    <w:rsid w:val="002805E8"/>
    <w:rsid w:val="00280B58"/>
    <w:rsid w:val="0028106B"/>
    <w:rsid w:val="0028112D"/>
    <w:rsid w:val="00281546"/>
    <w:rsid w:val="00281A20"/>
    <w:rsid w:val="00281AD3"/>
    <w:rsid w:val="00281C36"/>
    <w:rsid w:val="00281FA2"/>
    <w:rsid w:val="002822C2"/>
    <w:rsid w:val="00282D93"/>
    <w:rsid w:val="00282EC5"/>
    <w:rsid w:val="002833C1"/>
    <w:rsid w:val="002837A6"/>
    <w:rsid w:val="00283AFF"/>
    <w:rsid w:val="00284603"/>
    <w:rsid w:val="00284784"/>
    <w:rsid w:val="002848A4"/>
    <w:rsid w:val="00285475"/>
    <w:rsid w:val="00285CD4"/>
    <w:rsid w:val="00285FB4"/>
    <w:rsid w:val="00285FE9"/>
    <w:rsid w:val="0028640B"/>
    <w:rsid w:val="0028646A"/>
    <w:rsid w:val="00287719"/>
    <w:rsid w:val="00287F93"/>
    <w:rsid w:val="00290551"/>
    <w:rsid w:val="00290BF3"/>
    <w:rsid w:val="00290F90"/>
    <w:rsid w:val="00291014"/>
    <w:rsid w:val="00291CEB"/>
    <w:rsid w:val="00291D02"/>
    <w:rsid w:val="00292454"/>
    <w:rsid w:val="002925FE"/>
    <w:rsid w:val="0029311E"/>
    <w:rsid w:val="002938F7"/>
    <w:rsid w:val="0029437C"/>
    <w:rsid w:val="0029466A"/>
    <w:rsid w:val="00295337"/>
    <w:rsid w:val="002953E0"/>
    <w:rsid w:val="00295422"/>
    <w:rsid w:val="0029551E"/>
    <w:rsid w:val="00295703"/>
    <w:rsid w:val="0029583A"/>
    <w:rsid w:val="00296643"/>
    <w:rsid w:val="002966A7"/>
    <w:rsid w:val="0029678B"/>
    <w:rsid w:val="00296C51"/>
    <w:rsid w:val="0029731D"/>
    <w:rsid w:val="00297577"/>
    <w:rsid w:val="00297593"/>
    <w:rsid w:val="00297750"/>
    <w:rsid w:val="00297BF6"/>
    <w:rsid w:val="00297FB4"/>
    <w:rsid w:val="002A0ABD"/>
    <w:rsid w:val="002A1099"/>
    <w:rsid w:val="002A1985"/>
    <w:rsid w:val="002A1C30"/>
    <w:rsid w:val="002A1F7D"/>
    <w:rsid w:val="002A212F"/>
    <w:rsid w:val="002A23AF"/>
    <w:rsid w:val="002A2DFA"/>
    <w:rsid w:val="002A2E54"/>
    <w:rsid w:val="002A35BA"/>
    <w:rsid w:val="002A36D1"/>
    <w:rsid w:val="002A3CD8"/>
    <w:rsid w:val="002A3D3F"/>
    <w:rsid w:val="002A3F48"/>
    <w:rsid w:val="002A40DC"/>
    <w:rsid w:val="002A4489"/>
    <w:rsid w:val="002A461A"/>
    <w:rsid w:val="002A4AE7"/>
    <w:rsid w:val="002A4D5C"/>
    <w:rsid w:val="002A58CC"/>
    <w:rsid w:val="002A5B27"/>
    <w:rsid w:val="002A5BE8"/>
    <w:rsid w:val="002A607F"/>
    <w:rsid w:val="002A60D6"/>
    <w:rsid w:val="002A798F"/>
    <w:rsid w:val="002A7F7D"/>
    <w:rsid w:val="002B05D7"/>
    <w:rsid w:val="002B062C"/>
    <w:rsid w:val="002B0992"/>
    <w:rsid w:val="002B1147"/>
    <w:rsid w:val="002B1A0C"/>
    <w:rsid w:val="002B206D"/>
    <w:rsid w:val="002B21B7"/>
    <w:rsid w:val="002B2249"/>
    <w:rsid w:val="002B241E"/>
    <w:rsid w:val="002B242F"/>
    <w:rsid w:val="002B24AF"/>
    <w:rsid w:val="002B2526"/>
    <w:rsid w:val="002B28C0"/>
    <w:rsid w:val="002B312C"/>
    <w:rsid w:val="002B3501"/>
    <w:rsid w:val="002B36DF"/>
    <w:rsid w:val="002B39FD"/>
    <w:rsid w:val="002B3D53"/>
    <w:rsid w:val="002B3D71"/>
    <w:rsid w:val="002B440A"/>
    <w:rsid w:val="002B4D00"/>
    <w:rsid w:val="002B4EA8"/>
    <w:rsid w:val="002B51C5"/>
    <w:rsid w:val="002B56C0"/>
    <w:rsid w:val="002B5865"/>
    <w:rsid w:val="002B58D5"/>
    <w:rsid w:val="002B5F2A"/>
    <w:rsid w:val="002B60DD"/>
    <w:rsid w:val="002B61E5"/>
    <w:rsid w:val="002B6323"/>
    <w:rsid w:val="002B6B92"/>
    <w:rsid w:val="002B6DF1"/>
    <w:rsid w:val="002B7280"/>
    <w:rsid w:val="002B73A3"/>
    <w:rsid w:val="002C02BE"/>
    <w:rsid w:val="002C02FD"/>
    <w:rsid w:val="002C0454"/>
    <w:rsid w:val="002C0576"/>
    <w:rsid w:val="002C0CAC"/>
    <w:rsid w:val="002C0EF6"/>
    <w:rsid w:val="002C13C2"/>
    <w:rsid w:val="002C20B3"/>
    <w:rsid w:val="002C20D5"/>
    <w:rsid w:val="002C2E8A"/>
    <w:rsid w:val="002C317E"/>
    <w:rsid w:val="002C38BE"/>
    <w:rsid w:val="002C39B3"/>
    <w:rsid w:val="002C404D"/>
    <w:rsid w:val="002C4084"/>
    <w:rsid w:val="002C46AA"/>
    <w:rsid w:val="002C4816"/>
    <w:rsid w:val="002C4ABA"/>
    <w:rsid w:val="002C5AFF"/>
    <w:rsid w:val="002C5E62"/>
    <w:rsid w:val="002C62CB"/>
    <w:rsid w:val="002C667F"/>
    <w:rsid w:val="002C68D4"/>
    <w:rsid w:val="002C6EB7"/>
    <w:rsid w:val="002C70EC"/>
    <w:rsid w:val="002C7439"/>
    <w:rsid w:val="002C778B"/>
    <w:rsid w:val="002C7939"/>
    <w:rsid w:val="002D01A9"/>
    <w:rsid w:val="002D027F"/>
    <w:rsid w:val="002D1194"/>
    <w:rsid w:val="002D141A"/>
    <w:rsid w:val="002D150C"/>
    <w:rsid w:val="002D15CC"/>
    <w:rsid w:val="002D1AC7"/>
    <w:rsid w:val="002D2696"/>
    <w:rsid w:val="002D28D0"/>
    <w:rsid w:val="002D2B82"/>
    <w:rsid w:val="002D306F"/>
    <w:rsid w:val="002D3071"/>
    <w:rsid w:val="002D309F"/>
    <w:rsid w:val="002D3770"/>
    <w:rsid w:val="002D4844"/>
    <w:rsid w:val="002D48A1"/>
    <w:rsid w:val="002D4DE7"/>
    <w:rsid w:val="002D4F74"/>
    <w:rsid w:val="002D549D"/>
    <w:rsid w:val="002D5959"/>
    <w:rsid w:val="002D5A51"/>
    <w:rsid w:val="002D5A9F"/>
    <w:rsid w:val="002D5DB2"/>
    <w:rsid w:val="002D5F9A"/>
    <w:rsid w:val="002D61DD"/>
    <w:rsid w:val="002D6612"/>
    <w:rsid w:val="002D679D"/>
    <w:rsid w:val="002D693E"/>
    <w:rsid w:val="002D6E42"/>
    <w:rsid w:val="002D7379"/>
    <w:rsid w:val="002D7774"/>
    <w:rsid w:val="002E084E"/>
    <w:rsid w:val="002E0E28"/>
    <w:rsid w:val="002E0F72"/>
    <w:rsid w:val="002E12C7"/>
    <w:rsid w:val="002E19CC"/>
    <w:rsid w:val="002E1AC2"/>
    <w:rsid w:val="002E1B9E"/>
    <w:rsid w:val="002E2535"/>
    <w:rsid w:val="002E2B77"/>
    <w:rsid w:val="002E3122"/>
    <w:rsid w:val="002E3800"/>
    <w:rsid w:val="002E398C"/>
    <w:rsid w:val="002E3C2C"/>
    <w:rsid w:val="002E417A"/>
    <w:rsid w:val="002E42B2"/>
    <w:rsid w:val="002E4482"/>
    <w:rsid w:val="002E448E"/>
    <w:rsid w:val="002E44EF"/>
    <w:rsid w:val="002E4CC4"/>
    <w:rsid w:val="002E4CE2"/>
    <w:rsid w:val="002E4EFE"/>
    <w:rsid w:val="002E5067"/>
    <w:rsid w:val="002E54B2"/>
    <w:rsid w:val="002E55BD"/>
    <w:rsid w:val="002E58BC"/>
    <w:rsid w:val="002E5E06"/>
    <w:rsid w:val="002E5FED"/>
    <w:rsid w:val="002E5FF1"/>
    <w:rsid w:val="002E6270"/>
    <w:rsid w:val="002E658C"/>
    <w:rsid w:val="002E6E2D"/>
    <w:rsid w:val="002E7349"/>
    <w:rsid w:val="002E73C1"/>
    <w:rsid w:val="002F01F0"/>
    <w:rsid w:val="002F02C4"/>
    <w:rsid w:val="002F04BB"/>
    <w:rsid w:val="002F076D"/>
    <w:rsid w:val="002F0AAA"/>
    <w:rsid w:val="002F0AC7"/>
    <w:rsid w:val="002F0C0C"/>
    <w:rsid w:val="002F1027"/>
    <w:rsid w:val="002F133C"/>
    <w:rsid w:val="002F18AE"/>
    <w:rsid w:val="002F18FB"/>
    <w:rsid w:val="002F1F7C"/>
    <w:rsid w:val="002F2263"/>
    <w:rsid w:val="002F2317"/>
    <w:rsid w:val="002F2334"/>
    <w:rsid w:val="002F23EB"/>
    <w:rsid w:val="002F296E"/>
    <w:rsid w:val="002F2C22"/>
    <w:rsid w:val="002F2F39"/>
    <w:rsid w:val="002F30E8"/>
    <w:rsid w:val="002F31DB"/>
    <w:rsid w:val="002F347B"/>
    <w:rsid w:val="002F3770"/>
    <w:rsid w:val="002F3A76"/>
    <w:rsid w:val="002F3F36"/>
    <w:rsid w:val="002F401A"/>
    <w:rsid w:val="002F4194"/>
    <w:rsid w:val="002F4B4A"/>
    <w:rsid w:val="002F4D3B"/>
    <w:rsid w:val="002F4D77"/>
    <w:rsid w:val="002F5715"/>
    <w:rsid w:val="002F575E"/>
    <w:rsid w:val="002F5D5C"/>
    <w:rsid w:val="002F66F4"/>
    <w:rsid w:val="002F7270"/>
    <w:rsid w:val="002F72F3"/>
    <w:rsid w:val="002F7312"/>
    <w:rsid w:val="002F733E"/>
    <w:rsid w:val="002F742A"/>
    <w:rsid w:val="002F74EB"/>
    <w:rsid w:val="00300168"/>
    <w:rsid w:val="00300925"/>
    <w:rsid w:val="00300AC9"/>
    <w:rsid w:val="00300AF1"/>
    <w:rsid w:val="00300D01"/>
    <w:rsid w:val="003015A3"/>
    <w:rsid w:val="00301665"/>
    <w:rsid w:val="00301692"/>
    <w:rsid w:val="00301808"/>
    <w:rsid w:val="0030189A"/>
    <w:rsid w:val="003019C0"/>
    <w:rsid w:val="00301EA3"/>
    <w:rsid w:val="00302120"/>
    <w:rsid w:val="003025C9"/>
    <w:rsid w:val="00302950"/>
    <w:rsid w:val="00302C6C"/>
    <w:rsid w:val="00302E75"/>
    <w:rsid w:val="00302F57"/>
    <w:rsid w:val="0030346B"/>
    <w:rsid w:val="00303600"/>
    <w:rsid w:val="00303797"/>
    <w:rsid w:val="003038FD"/>
    <w:rsid w:val="00303A7C"/>
    <w:rsid w:val="0030440D"/>
    <w:rsid w:val="00305D85"/>
    <w:rsid w:val="003065B1"/>
    <w:rsid w:val="003069C2"/>
    <w:rsid w:val="00306AE4"/>
    <w:rsid w:val="00307059"/>
    <w:rsid w:val="00307297"/>
    <w:rsid w:val="003073C7"/>
    <w:rsid w:val="00310075"/>
    <w:rsid w:val="00310193"/>
    <w:rsid w:val="0031035D"/>
    <w:rsid w:val="0031098F"/>
    <w:rsid w:val="00311412"/>
    <w:rsid w:val="00311E18"/>
    <w:rsid w:val="00311F05"/>
    <w:rsid w:val="0031211F"/>
    <w:rsid w:val="003123FA"/>
    <w:rsid w:val="0031275A"/>
    <w:rsid w:val="003127B5"/>
    <w:rsid w:val="003129C6"/>
    <w:rsid w:val="00312C27"/>
    <w:rsid w:val="00312F47"/>
    <w:rsid w:val="00313469"/>
    <w:rsid w:val="00313587"/>
    <w:rsid w:val="003137D9"/>
    <w:rsid w:val="00313E85"/>
    <w:rsid w:val="00314157"/>
    <w:rsid w:val="0031425E"/>
    <w:rsid w:val="003142BE"/>
    <w:rsid w:val="00314CDD"/>
    <w:rsid w:val="00314D57"/>
    <w:rsid w:val="00315197"/>
    <w:rsid w:val="003156B6"/>
    <w:rsid w:val="0031608A"/>
    <w:rsid w:val="0031624B"/>
    <w:rsid w:val="00316838"/>
    <w:rsid w:val="00316A1F"/>
    <w:rsid w:val="00316E2D"/>
    <w:rsid w:val="003173E0"/>
    <w:rsid w:val="003173F3"/>
    <w:rsid w:val="00317760"/>
    <w:rsid w:val="003179C5"/>
    <w:rsid w:val="003179CE"/>
    <w:rsid w:val="00317B29"/>
    <w:rsid w:val="003204B0"/>
    <w:rsid w:val="003206EB"/>
    <w:rsid w:val="00320934"/>
    <w:rsid w:val="00320CBC"/>
    <w:rsid w:val="003211FA"/>
    <w:rsid w:val="003217F2"/>
    <w:rsid w:val="00321949"/>
    <w:rsid w:val="00321CAE"/>
    <w:rsid w:val="00321D68"/>
    <w:rsid w:val="003221FB"/>
    <w:rsid w:val="0032234E"/>
    <w:rsid w:val="00322688"/>
    <w:rsid w:val="003231BD"/>
    <w:rsid w:val="00323657"/>
    <w:rsid w:val="00323755"/>
    <w:rsid w:val="0032385C"/>
    <w:rsid w:val="00323862"/>
    <w:rsid w:val="00323959"/>
    <w:rsid w:val="00323AB3"/>
    <w:rsid w:val="00323E22"/>
    <w:rsid w:val="00324341"/>
    <w:rsid w:val="00324B53"/>
    <w:rsid w:val="00324C30"/>
    <w:rsid w:val="003252C1"/>
    <w:rsid w:val="00325893"/>
    <w:rsid w:val="00325908"/>
    <w:rsid w:val="0032604D"/>
    <w:rsid w:val="003261BF"/>
    <w:rsid w:val="003262BE"/>
    <w:rsid w:val="00326649"/>
    <w:rsid w:val="00327637"/>
    <w:rsid w:val="00327E73"/>
    <w:rsid w:val="0033031E"/>
    <w:rsid w:val="00330453"/>
    <w:rsid w:val="00330C08"/>
    <w:rsid w:val="00330E1C"/>
    <w:rsid w:val="003312CD"/>
    <w:rsid w:val="00331F26"/>
    <w:rsid w:val="00331F6F"/>
    <w:rsid w:val="003320BB"/>
    <w:rsid w:val="003320FF"/>
    <w:rsid w:val="0033264C"/>
    <w:rsid w:val="00332C5F"/>
    <w:rsid w:val="00332C70"/>
    <w:rsid w:val="00332C91"/>
    <w:rsid w:val="00332CA7"/>
    <w:rsid w:val="00332DFE"/>
    <w:rsid w:val="003333F2"/>
    <w:rsid w:val="00333FFB"/>
    <w:rsid w:val="003340AE"/>
    <w:rsid w:val="00334109"/>
    <w:rsid w:val="003349D3"/>
    <w:rsid w:val="00334F8D"/>
    <w:rsid w:val="0033543B"/>
    <w:rsid w:val="00335BD2"/>
    <w:rsid w:val="0033659A"/>
    <w:rsid w:val="00336704"/>
    <w:rsid w:val="00336721"/>
    <w:rsid w:val="00336BF9"/>
    <w:rsid w:val="00336CB1"/>
    <w:rsid w:val="00336F5A"/>
    <w:rsid w:val="003374F7"/>
    <w:rsid w:val="003376A9"/>
    <w:rsid w:val="00337D1A"/>
    <w:rsid w:val="00337D2E"/>
    <w:rsid w:val="003402F5"/>
    <w:rsid w:val="003405B9"/>
    <w:rsid w:val="00340602"/>
    <w:rsid w:val="00340FBA"/>
    <w:rsid w:val="00341A52"/>
    <w:rsid w:val="00341F9D"/>
    <w:rsid w:val="003430F6"/>
    <w:rsid w:val="003431D2"/>
    <w:rsid w:val="003432CF"/>
    <w:rsid w:val="003439E9"/>
    <w:rsid w:val="00343CCD"/>
    <w:rsid w:val="00343E61"/>
    <w:rsid w:val="00345247"/>
    <w:rsid w:val="003456F5"/>
    <w:rsid w:val="0034652B"/>
    <w:rsid w:val="00346AFA"/>
    <w:rsid w:val="00347148"/>
    <w:rsid w:val="00347568"/>
    <w:rsid w:val="00347BFE"/>
    <w:rsid w:val="00347F4C"/>
    <w:rsid w:val="00350390"/>
    <w:rsid w:val="003503B7"/>
    <w:rsid w:val="0035066A"/>
    <w:rsid w:val="00350804"/>
    <w:rsid w:val="0035110C"/>
    <w:rsid w:val="00351D00"/>
    <w:rsid w:val="00351D0E"/>
    <w:rsid w:val="00351DA8"/>
    <w:rsid w:val="00352145"/>
    <w:rsid w:val="003529E4"/>
    <w:rsid w:val="00352EA9"/>
    <w:rsid w:val="00352EC8"/>
    <w:rsid w:val="00353050"/>
    <w:rsid w:val="003533DE"/>
    <w:rsid w:val="00353CF8"/>
    <w:rsid w:val="00353D52"/>
    <w:rsid w:val="00354559"/>
    <w:rsid w:val="003549A7"/>
    <w:rsid w:val="00354CDD"/>
    <w:rsid w:val="00355174"/>
    <w:rsid w:val="00355C99"/>
    <w:rsid w:val="0035621C"/>
    <w:rsid w:val="003565C5"/>
    <w:rsid w:val="0035662E"/>
    <w:rsid w:val="00356923"/>
    <w:rsid w:val="003569F7"/>
    <w:rsid w:val="00356A84"/>
    <w:rsid w:val="00356A95"/>
    <w:rsid w:val="003573E9"/>
    <w:rsid w:val="003576C3"/>
    <w:rsid w:val="00357986"/>
    <w:rsid w:val="003600AF"/>
    <w:rsid w:val="00360531"/>
    <w:rsid w:val="00360BFE"/>
    <w:rsid w:val="0036135A"/>
    <w:rsid w:val="003619CA"/>
    <w:rsid w:val="00361D79"/>
    <w:rsid w:val="00361EF8"/>
    <w:rsid w:val="00362726"/>
    <w:rsid w:val="00362D72"/>
    <w:rsid w:val="0036304E"/>
    <w:rsid w:val="003632BC"/>
    <w:rsid w:val="00363315"/>
    <w:rsid w:val="0036345A"/>
    <w:rsid w:val="003639BE"/>
    <w:rsid w:val="0036407D"/>
    <w:rsid w:val="0036479A"/>
    <w:rsid w:val="00364CE1"/>
    <w:rsid w:val="003650C6"/>
    <w:rsid w:val="00365624"/>
    <w:rsid w:val="00365659"/>
    <w:rsid w:val="00365962"/>
    <w:rsid w:val="00366462"/>
    <w:rsid w:val="0036674A"/>
    <w:rsid w:val="00366A0C"/>
    <w:rsid w:val="003671A8"/>
    <w:rsid w:val="00367256"/>
    <w:rsid w:val="0036791F"/>
    <w:rsid w:val="003703D3"/>
    <w:rsid w:val="00370F5F"/>
    <w:rsid w:val="003710E4"/>
    <w:rsid w:val="003711C8"/>
    <w:rsid w:val="003717E8"/>
    <w:rsid w:val="00371933"/>
    <w:rsid w:val="00371AD1"/>
    <w:rsid w:val="00371BD8"/>
    <w:rsid w:val="00371F16"/>
    <w:rsid w:val="003720C9"/>
    <w:rsid w:val="00372564"/>
    <w:rsid w:val="00372B14"/>
    <w:rsid w:val="00372B4A"/>
    <w:rsid w:val="00373AE9"/>
    <w:rsid w:val="00373D97"/>
    <w:rsid w:val="003746F4"/>
    <w:rsid w:val="003747C4"/>
    <w:rsid w:val="00374A02"/>
    <w:rsid w:val="00374E3C"/>
    <w:rsid w:val="00374F41"/>
    <w:rsid w:val="00375309"/>
    <w:rsid w:val="00375CC2"/>
    <w:rsid w:val="0037636B"/>
    <w:rsid w:val="003763D6"/>
    <w:rsid w:val="0037647D"/>
    <w:rsid w:val="00376920"/>
    <w:rsid w:val="00376DE7"/>
    <w:rsid w:val="00376FAF"/>
    <w:rsid w:val="003775A3"/>
    <w:rsid w:val="00377AFD"/>
    <w:rsid w:val="00377CCA"/>
    <w:rsid w:val="00377DD6"/>
    <w:rsid w:val="00380609"/>
    <w:rsid w:val="00380859"/>
    <w:rsid w:val="00381200"/>
    <w:rsid w:val="00381852"/>
    <w:rsid w:val="00381EDA"/>
    <w:rsid w:val="00382291"/>
    <w:rsid w:val="00382D99"/>
    <w:rsid w:val="00382DAE"/>
    <w:rsid w:val="00383E50"/>
    <w:rsid w:val="00383F25"/>
    <w:rsid w:val="00383F5D"/>
    <w:rsid w:val="003840E9"/>
    <w:rsid w:val="00384382"/>
    <w:rsid w:val="003846DA"/>
    <w:rsid w:val="00384B77"/>
    <w:rsid w:val="0038517D"/>
    <w:rsid w:val="00385660"/>
    <w:rsid w:val="003856B8"/>
    <w:rsid w:val="00385DB5"/>
    <w:rsid w:val="00385E5E"/>
    <w:rsid w:val="00386001"/>
    <w:rsid w:val="00386749"/>
    <w:rsid w:val="00386C2D"/>
    <w:rsid w:val="00386F3E"/>
    <w:rsid w:val="0038744B"/>
    <w:rsid w:val="00387BB6"/>
    <w:rsid w:val="003901E5"/>
    <w:rsid w:val="003904C1"/>
    <w:rsid w:val="00390582"/>
    <w:rsid w:val="00390968"/>
    <w:rsid w:val="0039131C"/>
    <w:rsid w:val="00391A2A"/>
    <w:rsid w:val="00391DE9"/>
    <w:rsid w:val="00391FCC"/>
    <w:rsid w:val="003925AE"/>
    <w:rsid w:val="003926B8"/>
    <w:rsid w:val="00392A14"/>
    <w:rsid w:val="00392AD5"/>
    <w:rsid w:val="00393079"/>
    <w:rsid w:val="0039370A"/>
    <w:rsid w:val="00393A10"/>
    <w:rsid w:val="00393A58"/>
    <w:rsid w:val="00393D69"/>
    <w:rsid w:val="00393D8C"/>
    <w:rsid w:val="00394321"/>
    <w:rsid w:val="00394476"/>
    <w:rsid w:val="00394505"/>
    <w:rsid w:val="00394BA5"/>
    <w:rsid w:val="0039509A"/>
    <w:rsid w:val="0039521A"/>
    <w:rsid w:val="003953AE"/>
    <w:rsid w:val="00395D04"/>
    <w:rsid w:val="00396714"/>
    <w:rsid w:val="0039674D"/>
    <w:rsid w:val="00396B65"/>
    <w:rsid w:val="00396E4D"/>
    <w:rsid w:val="00396F38"/>
    <w:rsid w:val="003970C2"/>
    <w:rsid w:val="003971AB"/>
    <w:rsid w:val="003972E8"/>
    <w:rsid w:val="003973FF"/>
    <w:rsid w:val="003975D7"/>
    <w:rsid w:val="003978DB"/>
    <w:rsid w:val="00397C90"/>
    <w:rsid w:val="00397D14"/>
    <w:rsid w:val="00397F16"/>
    <w:rsid w:val="003A043B"/>
    <w:rsid w:val="003A0505"/>
    <w:rsid w:val="003A166F"/>
    <w:rsid w:val="003A1C27"/>
    <w:rsid w:val="003A1F84"/>
    <w:rsid w:val="003A2622"/>
    <w:rsid w:val="003A28CB"/>
    <w:rsid w:val="003A29FF"/>
    <w:rsid w:val="003A2C7B"/>
    <w:rsid w:val="003A32C2"/>
    <w:rsid w:val="003A3422"/>
    <w:rsid w:val="003A38B0"/>
    <w:rsid w:val="003A3CF7"/>
    <w:rsid w:val="003A3FFF"/>
    <w:rsid w:val="003A4201"/>
    <w:rsid w:val="003A47C8"/>
    <w:rsid w:val="003A53F0"/>
    <w:rsid w:val="003A54F6"/>
    <w:rsid w:val="003A5913"/>
    <w:rsid w:val="003A617E"/>
    <w:rsid w:val="003A6922"/>
    <w:rsid w:val="003A6C61"/>
    <w:rsid w:val="003A6EB2"/>
    <w:rsid w:val="003A720F"/>
    <w:rsid w:val="003A72D7"/>
    <w:rsid w:val="003A75B2"/>
    <w:rsid w:val="003A7634"/>
    <w:rsid w:val="003A7777"/>
    <w:rsid w:val="003A799B"/>
    <w:rsid w:val="003A7A81"/>
    <w:rsid w:val="003B0EFD"/>
    <w:rsid w:val="003B1045"/>
    <w:rsid w:val="003B120F"/>
    <w:rsid w:val="003B1DB0"/>
    <w:rsid w:val="003B1F94"/>
    <w:rsid w:val="003B245F"/>
    <w:rsid w:val="003B2775"/>
    <w:rsid w:val="003B28A0"/>
    <w:rsid w:val="003B2A07"/>
    <w:rsid w:val="003B2A1B"/>
    <w:rsid w:val="003B3448"/>
    <w:rsid w:val="003B359B"/>
    <w:rsid w:val="003B37D8"/>
    <w:rsid w:val="003B395B"/>
    <w:rsid w:val="003B3AD2"/>
    <w:rsid w:val="003B4086"/>
    <w:rsid w:val="003B4128"/>
    <w:rsid w:val="003B4163"/>
    <w:rsid w:val="003B484E"/>
    <w:rsid w:val="003B4898"/>
    <w:rsid w:val="003B4C59"/>
    <w:rsid w:val="003B4D62"/>
    <w:rsid w:val="003B4DC7"/>
    <w:rsid w:val="003B4FC6"/>
    <w:rsid w:val="003B509E"/>
    <w:rsid w:val="003B53CF"/>
    <w:rsid w:val="003B56F3"/>
    <w:rsid w:val="003B636A"/>
    <w:rsid w:val="003B6603"/>
    <w:rsid w:val="003B68E1"/>
    <w:rsid w:val="003B6CBC"/>
    <w:rsid w:val="003B7155"/>
    <w:rsid w:val="003B7414"/>
    <w:rsid w:val="003B759F"/>
    <w:rsid w:val="003B76F3"/>
    <w:rsid w:val="003B7961"/>
    <w:rsid w:val="003B7A8C"/>
    <w:rsid w:val="003B7B2F"/>
    <w:rsid w:val="003B7C38"/>
    <w:rsid w:val="003B7E89"/>
    <w:rsid w:val="003B7E8A"/>
    <w:rsid w:val="003B7EAA"/>
    <w:rsid w:val="003C009B"/>
    <w:rsid w:val="003C01C2"/>
    <w:rsid w:val="003C0232"/>
    <w:rsid w:val="003C0AF0"/>
    <w:rsid w:val="003C0B54"/>
    <w:rsid w:val="003C0DB0"/>
    <w:rsid w:val="003C10B0"/>
    <w:rsid w:val="003C150D"/>
    <w:rsid w:val="003C1833"/>
    <w:rsid w:val="003C1B5D"/>
    <w:rsid w:val="003C1E06"/>
    <w:rsid w:val="003C22D3"/>
    <w:rsid w:val="003C25F4"/>
    <w:rsid w:val="003C2BCB"/>
    <w:rsid w:val="003C2BDA"/>
    <w:rsid w:val="003C2E76"/>
    <w:rsid w:val="003C3217"/>
    <w:rsid w:val="003C3500"/>
    <w:rsid w:val="003C3858"/>
    <w:rsid w:val="003C3C51"/>
    <w:rsid w:val="003C4217"/>
    <w:rsid w:val="003C454C"/>
    <w:rsid w:val="003C49C8"/>
    <w:rsid w:val="003C4C49"/>
    <w:rsid w:val="003C50DD"/>
    <w:rsid w:val="003C58DB"/>
    <w:rsid w:val="003C63B7"/>
    <w:rsid w:val="003C6E6A"/>
    <w:rsid w:val="003C701D"/>
    <w:rsid w:val="003C7028"/>
    <w:rsid w:val="003C70F8"/>
    <w:rsid w:val="003C7555"/>
    <w:rsid w:val="003C75E2"/>
    <w:rsid w:val="003C761E"/>
    <w:rsid w:val="003C76CA"/>
    <w:rsid w:val="003C7793"/>
    <w:rsid w:val="003C7927"/>
    <w:rsid w:val="003D01C0"/>
    <w:rsid w:val="003D0432"/>
    <w:rsid w:val="003D1018"/>
    <w:rsid w:val="003D1277"/>
    <w:rsid w:val="003D1642"/>
    <w:rsid w:val="003D1AFC"/>
    <w:rsid w:val="003D21E2"/>
    <w:rsid w:val="003D26B3"/>
    <w:rsid w:val="003D2A15"/>
    <w:rsid w:val="003D2D3A"/>
    <w:rsid w:val="003D3077"/>
    <w:rsid w:val="003D319E"/>
    <w:rsid w:val="003D357D"/>
    <w:rsid w:val="003D3904"/>
    <w:rsid w:val="003D3A17"/>
    <w:rsid w:val="003D3A56"/>
    <w:rsid w:val="003D3BF3"/>
    <w:rsid w:val="003D3CC7"/>
    <w:rsid w:val="003D41BE"/>
    <w:rsid w:val="003D46C8"/>
    <w:rsid w:val="003D49D7"/>
    <w:rsid w:val="003D4FB8"/>
    <w:rsid w:val="003D4FD7"/>
    <w:rsid w:val="003D5087"/>
    <w:rsid w:val="003D5520"/>
    <w:rsid w:val="003D58BB"/>
    <w:rsid w:val="003D5EAE"/>
    <w:rsid w:val="003D6361"/>
    <w:rsid w:val="003D6704"/>
    <w:rsid w:val="003D6B0B"/>
    <w:rsid w:val="003D6D77"/>
    <w:rsid w:val="003D71CE"/>
    <w:rsid w:val="003D765E"/>
    <w:rsid w:val="003E003B"/>
    <w:rsid w:val="003E0648"/>
    <w:rsid w:val="003E068D"/>
    <w:rsid w:val="003E06B6"/>
    <w:rsid w:val="003E0878"/>
    <w:rsid w:val="003E0902"/>
    <w:rsid w:val="003E0914"/>
    <w:rsid w:val="003E0A34"/>
    <w:rsid w:val="003E0AE5"/>
    <w:rsid w:val="003E0E00"/>
    <w:rsid w:val="003E13C0"/>
    <w:rsid w:val="003E1669"/>
    <w:rsid w:val="003E1D7F"/>
    <w:rsid w:val="003E228B"/>
    <w:rsid w:val="003E2B85"/>
    <w:rsid w:val="003E2DF1"/>
    <w:rsid w:val="003E30CE"/>
    <w:rsid w:val="003E391F"/>
    <w:rsid w:val="003E3B16"/>
    <w:rsid w:val="003E46A4"/>
    <w:rsid w:val="003E473F"/>
    <w:rsid w:val="003E4F0A"/>
    <w:rsid w:val="003E5262"/>
    <w:rsid w:val="003E5542"/>
    <w:rsid w:val="003E5998"/>
    <w:rsid w:val="003E63C7"/>
    <w:rsid w:val="003E69BD"/>
    <w:rsid w:val="003E6D2B"/>
    <w:rsid w:val="003E7103"/>
    <w:rsid w:val="003E7126"/>
    <w:rsid w:val="003E714C"/>
    <w:rsid w:val="003E7221"/>
    <w:rsid w:val="003E7AFC"/>
    <w:rsid w:val="003E7EFA"/>
    <w:rsid w:val="003F01C7"/>
    <w:rsid w:val="003F1110"/>
    <w:rsid w:val="003F1F40"/>
    <w:rsid w:val="003F23EC"/>
    <w:rsid w:val="003F27BB"/>
    <w:rsid w:val="003F3271"/>
    <w:rsid w:val="003F3BA0"/>
    <w:rsid w:val="003F3E0B"/>
    <w:rsid w:val="003F3F71"/>
    <w:rsid w:val="003F4149"/>
    <w:rsid w:val="003F425C"/>
    <w:rsid w:val="003F43B0"/>
    <w:rsid w:val="003F4707"/>
    <w:rsid w:val="003F4C11"/>
    <w:rsid w:val="003F4D9E"/>
    <w:rsid w:val="003F517D"/>
    <w:rsid w:val="003F5C30"/>
    <w:rsid w:val="003F6052"/>
    <w:rsid w:val="003F65B9"/>
    <w:rsid w:val="003F6F4F"/>
    <w:rsid w:val="003F734F"/>
    <w:rsid w:val="003F7D8A"/>
    <w:rsid w:val="0040044A"/>
    <w:rsid w:val="0040059A"/>
    <w:rsid w:val="00400DB0"/>
    <w:rsid w:val="00400FC2"/>
    <w:rsid w:val="00401013"/>
    <w:rsid w:val="00401287"/>
    <w:rsid w:val="00401535"/>
    <w:rsid w:val="00401F39"/>
    <w:rsid w:val="00402123"/>
    <w:rsid w:val="004023D6"/>
    <w:rsid w:val="00402C24"/>
    <w:rsid w:val="00403052"/>
    <w:rsid w:val="004030D5"/>
    <w:rsid w:val="00403860"/>
    <w:rsid w:val="004048F1"/>
    <w:rsid w:val="00404AB4"/>
    <w:rsid w:val="00404E78"/>
    <w:rsid w:val="0040513D"/>
    <w:rsid w:val="00405257"/>
    <w:rsid w:val="00405559"/>
    <w:rsid w:val="00405C6B"/>
    <w:rsid w:val="00405D71"/>
    <w:rsid w:val="00405F3A"/>
    <w:rsid w:val="00406350"/>
    <w:rsid w:val="004064AC"/>
    <w:rsid w:val="00406584"/>
    <w:rsid w:val="00406BC1"/>
    <w:rsid w:val="00406EDF"/>
    <w:rsid w:val="004072DB"/>
    <w:rsid w:val="004074F0"/>
    <w:rsid w:val="0040798C"/>
    <w:rsid w:val="00410499"/>
    <w:rsid w:val="0041076C"/>
    <w:rsid w:val="0041084F"/>
    <w:rsid w:val="00410AEE"/>
    <w:rsid w:val="00410E08"/>
    <w:rsid w:val="00411B07"/>
    <w:rsid w:val="00411FF2"/>
    <w:rsid w:val="0041214E"/>
    <w:rsid w:val="00412D4F"/>
    <w:rsid w:val="00413231"/>
    <w:rsid w:val="00413C5B"/>
    <w:rsid w:val="00413CD4"/>
    <w:rsid w:val="004146BF"/>
    <w:rsid w:val="00414C1C"/>
    <w:rsid w:val="00414C7A"/>
    <w:rsid w:val="00414E62"/>
    <w:rsid w:val="00414F98"/>
    <w:rsid w:val="00415AEC"/>
    <w:rsid w:val="00415FF7"/>
    <w:rsid w:val="004169C8"/>
    <w:rsid w:val="00416A1D"/>
    <w:rsid w:val="00416F47"/>
    <w:rsid w:val="0041703A"/>
    <w:rsid w:val="004170B5"/>
    <w:rsid w:val="00417729"/>
    <w:rsid w:val="00417B1D"/>
    <w:rsid w:val="004200E0"/>
    <w:rsid w:val="00420391"/>
    <w:rsid w:val="004203A1"/>
    <w:rsid w:val="00420ACB"/>
    <w:rsid w:val="00420BD2"/>
    <w:rsid w:val="004210BC"/>
    <w:rsid w:val="004219F0"/>
    <w:rsid w:val="00421BDF"/>
    <w:rsid w:val="00421E46"/>
    <w:rsid w:val="0042293C"/>
    <w:rsid w:val="00422DFE"/>
    <w:rsid w:val="004231AA"/>
    <w:rsid w:val="00423A9B"/>
    <w:rsid w:val="00424278"/>
    <w:rsid w:val="0042488F"/>
    <w:rsid w:val="00424B31"/>
    <w:rsid w:val="00424D86"/>
    <w:rsid w:val="004257EC"/>
    <w:rsid w:val="0042589B"/>
    <w:rsid w:val="004258BB"/>
    <w:rsid w:val="00425AA4"/>
    <w:rsid w:val="00425BDA"/>
    <w:rsid w:val="00425CD0"/>
    <w:rsid w:val="00425EB8"/>
    <w:rsid w:val="004263E3"/>
    <w:rsid w:val="004267BA"/>
    <w:rsid w:val="00426B7B"/>
    <w:rsid w:val="00426EDF"/>
    <w:rsid w:val="0042780B"/>
    <w:rsid w:val="004278D6"/>
    <w:rsid w:val="004319EC"/>
    <w:rsid w:val="00431CBF"/>
    <w:rsid w:val="00432211"/>
    <w:rsid w:val="0043268B"/>
    <w:rsid w:val="004326DF"/>
    <w:rsid w:val="004327ED"/>
    <w:rsid w:val="00432C8B"/>
    <w:rsid w:val="00432DB0"/>
    <w:rsid w:val="00432DFC"/>
    <w:rsid w:val="00432F44"/>
    <w:rsid w:val="00432F71"/>
    <w:rsid w:val="0043303E"/>
    <w:rsid w:val="0043306A"/>
    <w:rsid w:val="00433181"/>
    <w:rsid w:val="00433989"/>
    <w:rsid w:val="00433E9A"/>
    <w:rsid w:val="00434093"/>
    <w:rsid w:val="0043409B"/>
    <w:rsid w:val="00434322"/>
    <w:rsid w:val="004343B1"/>
    <w:rsid w:val="00434AB0"/>
    <w:rsid w:val="00434B3C"/>
    <w:rsid w:val="00434C40"/>
    <w:rsid w:val="004353A6"/>
    <w:rsid w:val="004357DF"/>
    <w:rsid w:val="004359F5"/>
    <w:rsid w:val="00435D83"/>
    <w:rsid w:val="004360A7"/>
    <w:rsid w:val="00436C59"/>
    <w:rsid w:val="00436FB4"/>
    <w:rsid w:val="004379EF"/>
    <w:rsid w:val="0044019A"/>
    <w:rsid w:val="00440345"/>
    <w:rsid w:val="00440676"/>
    <w:rsid w:val="00441F70"/>
    <w:rsid w:val="00442058"/>
    <w:rsid w:val="004420CD"/>
    <w:rsid w:val="00442213"/>
    <w:rsid w:val="004423FF"/>
    <w:rsid w:val="004424D1"/>
    <w:rsid w:val="004429FA"/>
    <w:rsid w:val="00442E50"/>
    <w:rsid w:val="0044322D"/>
    <w:rsid w:val="004435B5"/>
    <w:rsid w:val="004436CF"/>
    <w:rsid w:val="00443D06"/>
    <w:rsid w:val="00443F84"/>
    <w:rsid w:val="00444987"/>
    <w:rsid w:val="00444DA5"/>
    <w:rsid w:val="004455D7"/>
    <w:rsid w:val="0044578C"/>
    <w:rsid w:val="00445AD5"/>
    <w:rsid w:val="00445BAE"/>
    <w:rsid w:val="00446066"/>
    <w:rsid w:val="00446E1A"/>
    <w:rsid w:val="004476A2"/>
    <w:rsid w:val="004478C5"/>
    <w:rsid w:val="00447A77"/>
    <w:rsid w:val="00447DC2"/>
    <w:rsid w:val="0045015A"/>
    <w:rsid w:val="00450388"/>
    <w:rsid w:val="004503D3"/>
    <w:rsid w:val="00450442"/>
    <w:rsid w:val="00450BB7"/>
    <w:rsid w:val="00451060"/>
    <w:rsid w:val="00451BE2"/>
    <w:rsid w:val="00452155"/>
    <w:rsid w:val="00452552"/>
    <w:rsid w:val="004531E5"/>
    <w:rsid w:val="00453369"/>
    <w:rsid w:val="0045363A"/>
    <w:rsid w:val="00453B6C"/>
    <w:rsid w:val="00453C9B"/>
    <w:rsid w:val="0045424F"/>
    <w:rsid w:val="0045443B"/>
    <w:rsid w:val="004546E1"/>
    <w:rsid w:val="00454BF5"/>
    <w:rsid w:val="00454D8E"/>
    <w:rsid w:val="00454F60"/>
    <w:rsid w:val="00455477"/>
    <w:rsid w:val="00455EE0"/>
    <w:rsid w:val="00456010"/>
    <w:rsid w:val="00456308"/>
    <w:rsid w:val="00456364"/>
    <w:rsid w:val="00457230"/>
    <w:rsid w:val="00457719"/>
    <w:rsid w:val="00457A9A"/>
    <w:rsid w:val="00457E5E"/>
    <w:rsid w:val="00460546"/>
    <w:rsid w:val="00460551"/>
    <w:rsid w:val="004605AB"/>
    <w:rsid w:val="004606A4"/>
    <w:rsid w:val="004607B3"/>
    <w:rsid w:val="004607EE"/>
    <w:rsid w:val="004608B5"/>
    <w:rsid w:val="00460AA4"/>
    <w:rsid w:val="00460D81"/>
    <w:rsid w:val="00460EF9"/>
    <w:rsid w:val="0046114E"/>
    <w:rsid w:val="00461291"/>
    <w:rsid w:val="004612C8"/>
    <w:rsid w:val="00461E39"/>
    <w:rsid w:val="004623EF"/>
    <w:rsid w:val="00462B4D"/>
    <w:rsid w:val="00462F50"/>
    <w:rsid w:val="00462FDF"/>
    <w:rsid w:val="004630AA"/>
    <w:rsid w:val="00463B4F"/>
    <w:rsid w:val="00463D8A"/>
    <w:rsid w:val="00463FAB"/>
    <w:rsid w:val="0046400F"/>
    <w:rsid w:val="0046428A"/>
    <w:rsid w:val="0046458A"/>
    <w:rsid w:val="0046518F"/>
    <w:rsid w:val="00465197"/>
    <w:rsid w:val="004653C2"/>
    <w:rsid w:val="0046564C"/>
    <w:rsid w:val="00466425"/>
    <w:rsid w:val="004668F3"/>
    <w:rsid w:val="00466B9B"/>
    <w:rsid w:val="00466C38"/>
    <w:rsid w:val="00466EF9"/>
    <w:rsid w:val="004670BA"/>
    <w:rsid w:val="00467839"/>
    <w:rsid w:val="00467CDC"/>
    <w:rsid w:val="00470678"/>
    <w:rsid w:val="0047076B"/>
    <w:rsid w:val="00470B24"/>
    <w:rsid w:val="00470F90"/>
    <w:rsid w:val="004711CF"/>
    <w:rsid w:val="004711E3"/>
    <w:rsid w:val="0047128D"/>
    <w:rsid w:val="00471F27"/>
    <w:rsid w:val="00472054"/>
    <w:rsid w:val="004729B2"/>
    <w:rsid w:val="00472C35"/>
    <w:rsid w:val="00472F15"/>
    <w:rsid w:val="00472FF8"/>
    <w:rsid w:val="0047301C"/>
    <w:rsid w:val="0047348E"/>
    <w:rsid w:val="00473AC5"/>
    <w:rsid w:val="00474132"/>
    <w:rsid w:val="004741DC"/>
    <w:rsid w:val="004746C9"/>
    <w:rsid w:val="00474E87"/>
    <w:rsid w:val="00475014"/>
    <w:rsid w:val="0047515D"/>
    <w:rsid w:val="004754AD"/>
    <w:rsid w:val="004757E6"/>
    <w:rsid w:val="004758DF"/>
    <w:rsid w:val="004758E5"/>
    <w:rsid w:val="00475F91"/>
    <w:rsid w:val="004760AC"/>
    <w:rsid w:val="00476190"/>
    <w:rsid w:val="004765DD"/>
    <w:rsid w:val="00476795"/>
    <w:rsid w:val="00476C11"/>
    <w:rsid w:val="00477199"/>
    <w:rsid w:val="00477943"/>
    <w:rsid w:val="00477A58"/>
    <w:rsid w:val="00477DB9"/>
    <w:rsid w:val="00481271"/>
    <w:rsid w:val="0048134E"/>
    <w:rsid w:val="004819EC"/>
    <w:rsid w:val="00482666"/>
    <w:rsid w:val="00483002"/>
    <w:rsid w:val="0048359D"/>
    <w:rsid w:val="00483D3A"/>
    <w:rsid w:val="004846B4"/>
    <w:rsid w:val="00484F73"/>
    <w:rsid w:val="004850B0"/>
    <w:rsid w:val="004856E0"/>
    <w:rsid w:val="00485B4A"/>
    <w:rsid w:val="004861C4"/>
    <w:rsid w:val="00486518"/>
    <w:rsid w:val="0048664E"/>
    <w:rsid w:val="00486A54"/>
    <w:rsid w:val="00487011"/>
    <w:rsid w:val="004873C1"/>
    <w:rsid w:val="00487BA7"/>
    <w:rsid w:val="00487E02"/>
    <w:rsid w:val="00487FB8"/>
    <w:rsid w:val="004901FF"/>
    <w:rsid w:val="0049071B"/>
    <w:rsid w:val="004908C3"/>
    <w:rsid w:val="00490A30"/>
    <w:rsid w:val="00491565"/>
    <w:rsid w:val="00491FBB"/>
    <w:rsid w:val="004935F5"/>
    <w:rsid w:val="00493893"/>
    <w:rsid w:val="004939D4"/>
    <w:rsid w:val="0049431D"/>
    <w:rsid w:val="0049470C"/>
    <w:rsid w:val="0049481D"/>
    <w:rsid w:val="00494DD5"/>
    <w:rsid w:val="004954CF"/>
    <w:rsid w:val="00495D19"/>
    <w:rsid w:val="00495E57"/>
    <w:rsid w:val="00495EEF"/>
    <w:rsid w:val="00496AAB"/>
    <w:rsid w:val="004972C0"/>
    <w:rsid w:val="00497663"/>
    <w:rsid w:val="004978E6"/>
    <w:rsid w:val="004978F6"/>
    <w:rsid w:val="004A0651"/>
    <w:rsid w:val="004A0744"/>
    <w:rsid w:val="004A0A4F"/>
    <w:rsid w:val="004A0E17"/>
    <w:rsid w:val="004A0F35"/>
    <w:rsid w:val="004A0F39"/>
    <w:rsid w:val="004A1840"/>
    <w:rsid w:val="004A20FF"/>
    <w:rsid w:val="004A2278"/>
    <w:rsid w:val="004A2D13"/>
    <w:rsid w:val="004A2F7F"/>
    <w:rsid w:val="004A31E8"/>
    <w:rsid w:val="004A3610"/>
    <w:rsid w:val="004A36CD"/>
    <w:rsid w:val="004A37F8"/>
    <w:rsid w:val="004A3868"/>
    <w:rsid w:val="004A3940"/>
    <w:rsid w:val="004A3977"/>
    <w:rsid w:val="004A3A8F"/>
    <w:rsid w:val="004A3B66"/>
    <w:rsid w:val="004A3E0A"/>
    <w:rsid w:val="004A3EC3"/>
    <w:rsid w:val="004A43A5"/>
    <w:rsid w:val="004A4571"/>
    <w:rsid w:val="004A45A9"/>
    <w:rsid w:val="004A4BC6"/>
    <w:rsid w:val="004A52E3"/>
    <w:rsid w:val="004A568E"/>
    <w:rsid w:val="004A584B"/>
    <w:rsid w:val="004A593C"/>
    <w:rsid w:val="004A612C"/>
    <w:rsid w:val="004A63D8"/>
    <w:rsid w:val="004A6703"/>
    <w:rsid w:val="004A6722"/>
    <w:rsid w:val="004A6C5C"/>
    <w:rsid w:val="004A6F0E"/>
    <w:rsid w:val="004A7089"/>
    <w:rsid w:val="004A7442"/>
    <w:rsid w:val="004A74C0"/>
    <w:rsid w:val="004A75A8"/>
    <w:rsid w:val="004A75B8"/>
    <w:rsid w:val="004A785B"/>
    <w:rsid w:val="004A7B3C"/>
    <w:rsid w:val="004B022B"/>
    <w:rsid w:val="004B031D"/>
    <w:rsid w:val="004B04FC"/>
    <w:rsid w:val="004B112A"/>
    <w:rsid w:val="004B1299"/>
    <w:rsid w:val="004B14D0"/>
    <w:rsid w:val="004B1B33"/>
    <w:rsid w:val="004B2850"/>
    <w:rsid w:val="004B2FF9"/>
    <w:rsid w:val="004B3521"/>
    <w:rsid w:val="004B397D"/>
    <w:rsid w:val="004B3B06"/>
    <w:rsid w:val="004B4315"/>
    <w:rsid w:val="004B4B83"/>
    <w:rsid w:val="004B510D"/>
    <w:rsid w:val="004B52CA"/>
    <w:rsid w:val="004B5BD6"/>
    <w:rsid w:val="004B5EDD"/>
    <w:rsid w:val="004B6427"/>
    <w:rsid w:val="004B672D"/>
    <w:rsid w:val="004B6DD5"/>
    <w:rsid w:val="004B72B1"/>
    <w:rsid w:val="004B7597"/>
    <w:rsid w:val="004B76E3"/>
    <w:rsid w:val="004B772E"/>
    <w:rsid w:val="004B7976"/>
    <w:rsid w:val="004B7A96"/>
    <w:rsid w:val="004C023A"/>
    <w:rsid w:val="004C0353"/>
    <w:rsid w:val="004C0886"/>
    <w:rsid w:val="004C0933"/>
    <w:rsid w:val="004C0E86"/>
    <w:rsid w:val="004C1236"/>
    <w:rsid w:val="004C1797"/>
    <w:rsid w:val="004C1887"/>
    <w:rsid w:val="004C1C40"/>
    <w:rsid w:val="004C2404"/>
    <w:rsid w:val="004C2676"/>
    <w:rsid w:val="004C2837"/>
    <w:rsid w:val="004C368D"/>
    <w:rsid w:val="004C3694"/>
    <w:rsid w:val="004C37DA"/>
    <w:rsid w:val="004C38E9"/>
    <w:rsid w:val="004C3A0A"/>
    <w:rsid w:val="004C3AC2"/>
    <w:rsid w:val="004C423F"/>
    <w:rsid w:val="004C49EB"/>
    <w:rsid w:val="004C4C88"/>
    <w:rsid w:val="004C5015"/>
    <w:rsid w:val="004C5BC8"/>
    <w:rsid w:val="004C5E97"/>
    <w:rsid w:val="004C66C8"/>
    <w:rsid w:val="004C6E27"/>
    <w:rsid w:val="004C750B"/>
    <w:rsid w:val="004C7CA7"/>
    <w:rsid w:val="004D011F"/>
    <w:rsid w:val="004D08BE"/>
    <w:rsid w:val="004D0A07"/>
    <w:rsid w:val="004D0E70"/>
    <w:rsid w:val="004D11D5"/>
    <w:rsid w:val="004D1331"/>
    <w:rsid w:val="004D15AC"/>
    <w:rsid w:val="004D1677"/>
    <w:rsid w:val="004D1CDE"/>
    <w:rsid w:val="004D231E"/>
    <w:rsid w:val="004D277A"/>
    <w:rsid w:val="004D2901"/>
    <w:rsid w:val="004D2AD8"/>
    <w:rsid w:val="004D2FE3"/>
    <w:rsid w:val="004D300F"/>
    <w:rsid w:val="004D3758"/>
    <w:rsid w:val="004D3883"/>
    <w:rsid w:val="004D3D00"/>
    <w:rsid w:val="004D4178"/>
    <w:rsid w:val="004D4336"/>
    <w:rsid w:val="004D46B7"/>
    <w:rsid w:val="004D4C4C"/>
    <w:rsid w:val="004D4CBE"/>
    <w:rsid w:val="004D4EB3"/>
    <w:rsid w:val="004D514D"/>
    <w:rsid w:val="004D5226"/>
    <w:rsid w:val="004D533A"/>
    <w:rsid w:val="004D5811"/>
    <w:rsid w:val="004D5A84"/>
    <w:rsid w:val="004D5B24"/>
    <w:rsid w:val="004D5CFD"/>
    <w:rsid w:val="004D6152"/>
    <w:rsid w:val="004D6733"/>
    <w:rsid w:val="004D6A65"/>
    <w:rsid w:val="004D6C41"/>
    <w:rsid w:val="004D6E63"/>
    <w:rsid w:val="004D6EC8"/>
    <w:rsid w:val="004D6F2F"/>
    <w:rsid w:val="004D72D8"/>
    <w:rsid w:val="004D78B5"/>
    <w:rsid w:val="004D79E0"/>
    <w:rsid w:val="004E051D"/>
    <w:rsid w:val="004E0936"/>
    <w:rsid w:val="004E0C77"/>
    <w:rsid w:val="004E0CAD"/>
    <w:rsid w:val="004E0D40"/>
    <w:rsid w:val="004E11C7"/>
    <w:rsid w:val="004E1221"/>
    <w:rsid w:val="004E122D"/>
    <w:rsid w:val="004E1394"/>
    <w:rsid w:val="004E14CE"/>
    <w:rsid w:val="004E1774"/>
    <w:rsid w:val="004E1E5B"/>
    <w:rsid w:val="004E2CE5"/>
    <w:rsid w:val="004E2E3D"/>
    <w:rsid w:val="004E2E44"/>
    <w:rsid w:val="004E32C5"/>
    <w:rsid w:val="004E3452"/>
    <w:rsid w:val="004E3583"/>
    <w:rsid w:val="004E37E5"/>
    <w:rsid w:val="004E43F1"/>
    <w:rsid w:val="004E474B"/>
    <w:rsid w:val="004E489B"/>
    <w:rsid w:val="004E4AEC"/>
    <w:rsid w:val="004E4D62"/>
    <w:rsid w:val="004E56DD"/>
    <w:rsid w:val="004E56E8"/>
    <w:rsid w:val="004E5E07"/>
    <w:rsid w:val="004E60B3"/>
    <w:rsid w:val="004E64F2"/>
    <w:rsid w:val="004E6797"/>
    <w:rsid w:val="004E6826"/>
    <w:rsid w:val="004E6DCB"/>
    <w:rsid w:val="004E6F92"/>
    <w:rsid w:val="004E7081"/>
    <w:rsid w:val="004E7BBA"/>
    <w:rsid w:val="004F00F5"/>
    <w:rsid w:val="004F0267"/>
    <w:rsid w:val="004F077F"/>
    <w:rsid w:val="004F0A9F"/>
    <w:rsid w:val="004F0ABC"/>
    <w:rsid w:val="004F115F"/>
    <w:rsid w:val="004F1B46"/>
    <w:rsid w:val="004F2E6B"/>
    <w:rsid w:val="004F3888"/>
    <w:rsid w:val="004F3E3A"/>
    <w:rsid w:val="004F4182"/>
    <w:rsid w:val="004F464B"/>
    <w:rsid w:val="004F49B8"/>
    <w:rsid w:val="004F4F82"/>
    <w:rsid w:val="004F57AF"/>
    <w:rsid w:val="004F582E"/>
    <w:rsid w:val="004F5B8B"/>
    <w:rsid w:val="004F5D69"/>
    <w:rsid w:val="004F5DE4"/>
    <w:rsid w:val="004F5F4E"/>
    <w:rsid w:val="004F63DB"/>
    <w:rsid w:val="004F67DC"/>
    <w:rsid w:val="004F6ACE"/>
    <w:rsid w:val="004F6DC8"/>
    <w:rsid w:val="004F768F"/>
    <w:rsid w:val="004F7C8D"/>
    <w:rsid w:val="004F7CC6"/>
    <w:rsid w:val="0050088C"/>
    <w:rsid w:val="00500D9F"/>
    <w:rsid w:val="00501101"/>
    <w:rsid w:val="00501744"/>
    <w:rsid w:val="00501749"/>
    <w:rsid w:val="005020B9"/>
    <w:rsid w:val="005024D1"/>
    <w:rsid w:val="00503009"/>
    <w:rsid w:val="00503687"/>
    <w:rsid w:val="00503894"/>
    <w:rsid w:val="00503AE2"/>
    <w:rsid w:val="00503D4F"/>
    <w:rsid w:val="00504622"/>
    <w:rsid w:val="00504A80"/>
    <w:rsid w:val="00505699"/>
    <w:rsid w:val="00505A10"/>
    <w:rsid w:val="005062DC"/>
    <w:rsid w:val="00506589"/>
    <w:rsid w:val="00506B15"/>
    <w:rsid w:val="00506C1C"/>
    <w:rsid w:val="00506F7F"/>
    <w:rsid w:val="00507208"/>
    <w:rsid w:val="00507587"/>
    <w:rsid w:val="0050782A"/>
    <w:rsid w:val="0050784C"/>
    <w:rsid w:val="00510018"/>
    <w:rsid w:val="00510093"/>
    <w:rsid w:val="00510645"/>
    <w:rsid w:val="005107F0"/>
    <w:rsid w:val="00510B7E"/>
    <w:rsid w:val="00510D1F"/>
    <w:rsid w:val="00510E9B"/>
    <w:rsid w:val="00510EB1"/>
    <w:rsid w:val="00511127"/>
    <w:rsid w:val="00511529"/>
    <w:rsid w:val="00511A3F"/>
    <w:rsid w:val="00511E3D"/>
    <w:rsid w:val="00511F69"/>
    <w:rsid w:val="00512170"/>
    <w:rsid w:val="00512431"/>
    <w:rsid w:val="00512689"/>
    <w:rsid w:val="00512AC8"/>
    <w:rsid w:val="00513160"/>
    <w:rsid w:val="005134C7"/>
    <w:rsid w:val="00513831"/>
    <w:rsid w:val="00513914"/>
    <w:rsid w:val="00513B78"/>
    <w:rsid w:val="0051432D"/>
    <w:rsid w:val="0051480B"/>
    <w:rsid w:val="00515420"/>
    <w:rsid w:val="005156DA"/>
    <w:rsid w:val="005156E5"/>
    <w:rsid w:val="00515811"/>
    <w:rsid w:val="0051613C"/>
    <w:rsid w:val="00516A86"/>
    <w:rsid w:val="00516F0B"/>
    <w:rsid w:val="00516F0F"/>
    <w:rsid w:val="00517015"/>
    <w:rsid w:val="00517035"/>
    <w:rsid w:val="0051733C"/>
    <w:rsid w:val="00517AF9"/>
    <w:rsid w:val="005203BC"/>
    <w:rsid w:val="005205B8"/>
    <w:rsid w:val="00520756"/>
    <w:rsid w:val="00520FA1"/>
    <w:rsid w:val="00521030"/>
    <w:rsid w:val="00521145"/>
    <w:rsid w:val="005211CC"/>
    <w:rsid w:val="00521446"/>
    <w:rsid w:val="005218D8"/>
    <w:rsid w:val="00521AA4"/>
    <w:rsid w:val="00521C20"/>
    <w:rsid w:val="00522534"/>
    <w:rsid w:val="00522B13"/>
    <w:rsid w:val="00522DA5"/>
    <w:rsid w:val="0052331B"/>
    <w:rsid w:val="00523D54"/>
    <w:rsid w:val="00523E2E"/>
    <w:rsid w:val="00524153"/>
    <w:rsid w:val="00524C1C"/>
    <w:rsid w:val="0052527B"/>
    <w:rsid w:val="0052529A"/>
    <w:rsid w:val="00525A73"/>
    <w:rsid w:val="00525BFA"/>
    <w:rsid w:val="00526008"/>
    <w:rsid w:val="0052602F"/>
    <w:rsid w:val="0052647E"/>
    <w:rsid w:val="00526576"/>
    <w:rsid w:val="0052681F"/>
    <w:rsid w:val="0052684A"/>
    <w:rsid w:val="00526D61"/>
    <w:rsid w:val="00526D8B"/>
    <w:rsid w:val="00527A1C"/>
    <w:rsid w:val="00527C95"/>
    <w:rsid w:val="0053080B"/>
    <w:rsid w:val="00530C4E"/>
    <w:rsid w:val="00531231"/>
    <w:rsid w:val="005316A9"/>
    <w:rsid w:val="00531742"/>
    <w:rsid w:val="00531BD0"/>
    <w:rsid w:val="00531E69"/>
    <w:rsid w:val="0053286E"/>
    <w:rsid w:val="00532933"/>
    <w:rsid w:val="00532BC4"/>
    <w:rsid w:val="00532DFE"/>
    <w:rsid w:val="00532E22"/>
    <w:rsid w:val="00533053"/>
    <w:rsid w:val="0053318D"/>
    <w:rsid w:val="00533331"/>
    <w:rsid w:val="0053393C"/>
    <w:rsid w:val="00533C84"/>
    <w:rsid w:val="00535722"/>
    <w:rsid w:val="00536028"/>
    <w:rsid w:val="005361C8"/>
    <w:rsid w:val="00536F04"/>
    <w:rsid w:val="00537313"/>
    <w:rsid w:val="00537487"/>
    <w:rsid w:val="00537B4E"/>
    <w:rsid w:val="00537E4A"/>
    <w:rsid w:val="00540697"/>
    <w:rsid w:val="00540B90"/>
    <w:rsid w:val="005412E1"/>
    <w:rsid w:val="00541380"/>
    <w:rsid w:val="005413C9"/>
    <w:rsid w:val="00541563"/>
    <w:rsid w:val="00541F9A"/>
    <w:rsid w:val="00542AC9"/>
    <w:rsid w:val="00542B10"/>
    <w:rsid w:val="00542DF8"/>
    <w:rsid w:val="0054314A"/>
    <w:rsid w:val="0054340E"/>
    <w:rsid w:val="00543DE0"/>
    <w:rsid w:val="00543E02"/>
    <w:rsid w:val="0054485C"/>
    <w:rsid w:val="00544B05"/>
    <w:rsid w:val="005452F3"/>
    <w:rsid w:val="00545356"/>
    <w:rsid w:val="005454AE"/>
    <w:rsid w:val="00545601"/>
    <w:rsid w:val="005459F5"/>
    <w:rsid w:val="00545B42"/>
    <w:rsid w:val="00545EBB"/>
    <w:rsid w:val="005461DE"/>
    <w:rsid w:val="005465C7"/>
    <w:rsid w:val="00546711"/>
    <w:rsid w:val="00546A38"/>
    <w:rsid w:val="00546CFE"/>
    <w:rsid w:val="005471AC"/>
    <w:rsid w:val="00547349"/>
    <w:rsid w:val="00547590"/>
    <w:rsid w:val="0054767F"/>
    <w:rsid w:val="00547776"/>
    <w:rsid w:val="00547821"/>
    <w:rsid w:val="00547E71"/>
    <w:rsid w:val="00550052"/>
    <w:rsid w:val="005501EF"/>
    <w:rsid w:val="005502BF"/>
    <w:rsid w:val="005507DA"/>
    <w:rsid w:val="005508F2"/>
    <w:rsid w:val="00550DD6"/>
    <w:rsid w:val="00551142"/>
    <w:rsid w:val="0055128F"/>
    <w:rsid w:val="005513FB"/>
    <w:rsid w:val="00551DB0"/>
    <w:rsid w:val="00552248"/>
    <w:rsid w:val="00552405"/>
    <w:rsid w:val="00552872"/>
    <w:rsid w:val="00552CCF"/>
    <w:rsid w:val="00552E80"/>
    <w:rsid w:val="00553101"/>
    <w:rsid w:val="0055377B"/>
    <w:rsid w:val="005538B5"/>
    <w:rsid w:val="005538E6"/>
    <w:rsid w:val="00553A16"/>
    <w:rsid w:val="00553A18"/>
    <w:rsid w:val="00553AFC"/>
    <w:rsid w:val="00553F72"/>
    <w:rsid w:val="0055401B"/>
    <w:rsid w:val="00554782"/>
    <w:rsid w:val="00555649"/>
    <w:rsid w:val="00555C78"/>
    <w:rsid w:val="00556B34"/>
    <w:rsid w:val="0055766D"/>
    <w:rsid w:val="00557CE4"/>
    <w:rsid w:val="0056014C"/>
    <w:rsid w:val="0056025B"/>
    <w:rsid w:val="005604C6"/>
    <w:rsid w:val="005604F4"/>
    <w:rsid w:val="0056072D"/>
    <w:rsid w:val="00560988"/>
    <w:rsid w:val="00560CEE"/>
    <w:rsid w:val="005612D4"/>
    <w:rsid w:val="00561342"/>
    <w:rsid w:val="00561354"/>
    <w:rsid w:val="0056194E"/>
    <w:rsid w:val="00561C4B"/>
    <w:rsid w:val="0056268C"/>
    <w:rsid w:val="0056342A"/>
    <w:rsid w:val="005636F6"/>
    <w:rsid w:val="005638FB"/>
    <w:rsid w:val="00563908"/>
    <w:rsid w:val="005639A7"/>
    <w:rsid w:val="00563EA1"/>
    <w:rsid w:val="0056408F"/>
    <w:rsid w:val="00564134"/>
    <w:rsid w:val="005644C9"/>
    <w:rsid w:val="005649DF"/>
    <w:rsid w:val="00564A71"/>
    <w:rsid w:val="0056564E"/>
    <w:rsid w:val="005656E0"/>
    <w:rsid w:val="00565CC0"/>
    <w:rsid w:val="00565ECF"/>
    <w:rsid w:val="005662FC"/>
    <w:rsid w:val="00566F58"/>
    <w:rsid w:val="00567C57"/>
    <w:rsid w:val="00567EF8"/>
    <w:rsid w:val="00570608"/>
    <w:rsid w:val="0057075F"/>
    <w:rsid w:val="00570855"/>
    <w:rsid w:val="00571DD9"/>
    <w:rsid w:val="0057212D"/>
    <w:rsid w:val="00572428"/>
    <w:rsid w:val="0057243E"/>
    <w:rsid w:val="00572C24"/>
    <w:rsid w:val="00573462"/>
    <w:rsid w:val="005734E5"/>
    <w:rsid w:val="00573509"/>
    <w:rsid w:val="0057351E"/>
    <w:rsid w:val="0057353E"/>
    <w:rsid w:val="005740F7"/>
    <w:rsid w:val="00574184"/>
    <w:rsid w:val="005743D2"/>
    <w:rsid w:val="00574432"/>
    <w:rsid w:val="00574786"/>
    <w:rsid w:val="005749E2"/>
    <w:rsid w:val="00574F91"/>
    <w:rsid w:val="005754C7"/>
    <w:rsid w:val="00575570"/>
    <w:rsid w:val="005756B1"/>
    <w:rsid w:val="0057591D"/>
    <w:rsid w:val="00575C15"/>
    <w:rsid w:val="00576584"/>
    <w:rsid w:val="00577228"/>
    <w:rsid w:val="00577830"/>
    <w:rsid w:val="00577AD1"/>
    <w:rsid w:val="00577E55"/>
    <w:rsid w:val="00580A07"/>
    <w:rsid w:val="00580DDA"/>
    <w:rsid w:val="0058124A"/>
    <w:rsid w:val="005819F8"/>
    <w:rsid w:val="00581C3F"/>
    <w:rsid w:val="00581F9E"/>
    <w:rsid w:val="00582106"/>
    <w:rsid w:val="005821EE"/>
    <w:rsid w:val="00582618"/>
    <w:rsid w:val="00582714"/>
    <w:rsid w:val="005829F9"/>
    <w:rsid w:val="005839B9"/>
    <w:rsid w:val="005847D5"/>
    <w:rsid w:val="00584DBB"/>
    <w:rsid w:val="005851D1"/>
    <w:rsid w:val="00585AD4"/>
    <w:rsid w:val="00585AE9"/>
    <w:rsid w:val="0058699D"/>
    <w:rsid w:val="00586D6E"/>
    <w:rsid w:val="00587141"/>
    <w:rsid w:val="0058735A"/>
    <w:rsid w:val="005877D4"/>
    <w:rsid w:val="005879CB"/>
    <w:rsid w:val="00590112"/>
    <w:rsid w:val="00590397"/>
    <w:rsid w:val="0059045D"/>
    <w:rsid w:val="005904EE"/>
    <w:rsid w:val="00590B84"/>
    <w:rsid w:val="00590F0C"/>
    <w:rsid w:val="00591DB5"/>
    <w:rsid w:val="00591ED5"/>
    <w:rsid w:val="005923D4"/>
    <w:rsid w:val="005927D5"/>
    <w:rsid w:val="0059314B"/>
    <w:rsid w:val="005933B3"/>
    <w:rsid w:val="00593CA5"/>
    <w:rsid w:val="0059409A"/>
    <w:rsid w:val="005945EA"/>
    <w:rsid w:val="00594859"/>
    <w:rsid w:val="00594A96"/>
    <w:rsid w:val="00594AD5"/>
    <w:rsid w:val="00594CD3"/>
    <w:rsid w:val="00594D91"/>
    <w:rsid w:val="00595217"/>
    <w:rsid w:val="0059564A"/>
    <w:rsid w:val="00595D58"/>
    <w:rsid w:val="00595DC9"/>
    <w:rsid w:val="005960BC"/>
    <w:rsid w:val="00596527"/>
    <w:rsid w:val="00596926"/>
    <w:rsid w:val="00596CAC"/>
    <w:rsid w:val="00596EAE"/>
    <w:rsid w:val="005970F4"/>
    <w:rsid w:val="00597D5B"/>
    <w:rsid w:val="005A0689"/>
    <w:rsid w:val="005A0AB3"/>
    <w:rsid w:val="005A0E54"/>
    <w:rsid w:val="005A104A"/>
    <w:rsid w:val="005A1075"/>
    <w:rsid w:val="005A10F5"/>
    <w:rsid w:val="005A122E"/>
    <w:rsid w:val="005A1AAB"/>
    <w:rsid w:val="005A1DCA"/>
    <w:rsid w:val="005A2283"/>
    <w:rsid w:val="005A2882"/>
    <w:rsid w:val="005A2A02"/>
    <w:rsid w:val="005A3176"/>
    <w:rsid w:val="005A374B"/>
    <w:rsid w:val="005A38CA"/>
    <w:rsid w:val="005A38FF"/>
    <w:rsid w:val="005A39D6"/>
    <w:rsid w:val="005A39E5"/>
    <w:rsid w:val="005A3E44"/>
    <w:rsid w:val="005A40F6"/>
    <w:rsid w:val="005A44F9"/>
    <w:rsid w:val="005A4A47"/>
    <w:rsid w:val="005A4C93"/>
    <w:rsid w:val="005A4E19"/>
    <w:rsid w:val="005A505B"/>
    <w:rsid w:val="005A5535"/>
    <w:rsid w:val="005A55FD"/>
    <w:rsid w:val="005A57C6"/>
    <w:rsid w:val="005A5AFF"/>
    <w:rsid w:val="005A5B25"/>
    <w:rsid w:val="005A5B6F"/>
    <w:rsid w:val="005A5C02"/>
    <w:rsid w:val="005A69E7"/>
    <w:rsid w:val="005A7C46"/>
    <w:rsid w:val="005A7E15"/>
    <w:rsid w:val="005A7E28"/>
    <w:rsid w:val="005B0E52"/>
    <w:rsid w:val="005B11F5"/>
    <w:rsid w:val="005B16EF"/>
    <w:rsid w:val="005B18FC"/>
    <w:rsid w:val="005B1B15"/>
    <w:rsid w:val="005B1CC8"/>
    <w:rsid w:val="005B22A5"/>
    <w:rsid w:val="005B2643"/>
    <w:rsid w:val="005B2DC7"/>
    <w:rsid w:val="005B2F88"/>
    <w:rsid w:val="005B33BC"/>
    <w:rsid w:val="005B343F"/>
    <w:rsid w:val="005B370B"/>
    <w:rsid w:val="005B3A29"/>
    <w:rsid w:val="005B3CFB"/>
    <w:rsid w:val="005B4580"/>
    <w:rsid w:val="005B4E4C"/>
    <w:rsid w:val="005B4F80"/>
    <w:rsid w:val="005B5078"/>
    <w:rsid w:val="005B5540"/>
    <w:rsid w:val="005B558F"/>
    <w:rsid w:val="005B55FE"/>
    <w:rsid w:val="005B5D4F"/>
    <w:rsid w:val="005B5E12"/>
    <w:rsid w:val="005B62E3"/>
    <w:rsid w:val="005B65AB"/>
    <w:rsid w:val="005B69B0"/>
    <w:rsid w:val="005B6D96"/>
    <w:rsid w:val="005B6FCA"/>
    <w:rsid w:val="005B737B"/>
    <w:rsid w:val="005B739A"/>
    <w:rsid w:val="005B76F1"/>
    <w:rsid w:val="005B7A0F"/>
    <w:rsid w:val="005B7DA1"/>
    <w:rsid w:val="005C0209"/>
    <w:rsid w:val="005C0812"/>
    <w:rsid w:val="005C09D1"/>
    <w:rsid w:val="005C0AFB"/>
    <w:rsid w:val="005C0EAA"/>
    <w:rsid w:val="005C109A"/>
    <w:rsid w:val="005C11FB"/>
    <w:rsid w:val="005C150D"/>
    <w:rsid w:val="005C15B3"/>
    <w:rsid w:val="005C16A3"/>
    <w:rsid w:val="005C1756"/>
    <w:rsid w:val="005C23DD"/>
    <w:rsid w:val="005C2685"/>
    <w:rsid w:val="005C2C97"/>
    <w:rsid w:val="005C2D86"/>
    <w:rsid w:val="005C2FA6"/>
    <w:rsid w:val="005C348B"/>
    <w:rsid w:val="005C3540"/>
    <w:rsid w:val="005C3640"/>
    <w:rsid w:val="005C3916"/>
    <w:rsid w:val="005C3C5D"/>
    <w:rsid w:val="005C3E9C"/>
    <w:rsid w:val="005C3FC4"/>
    <w:rsid w:val="005C4361"/>
    <w:rsid w:val="005C4641"/>
    <w:rsid w:val="005C47DC"/>
    <w:rsid w:val="005C4C8F"/>
    <w:rsid w:val="005C4D6F"/>
    <w:rsid w:val="005C4F4E"/>
    <w:rsid w:val="005C5184"/>
    <w:rsid w:val="005C539B"/>
    <w:rsid w:val="005C679D"/>
    <w:rsid w:val="005C698A"/>
    <w:rsid w:val="005C69E9"/>
    <w:rsid w:val="005C708F"/>
    <w:rsid w:val="005C7699"/>
    <w:rsid w:val="005C76AE"/>
    <w:rsid w:val="005D00C3"/>
    <w:rsid w:val="005D0957"/>
    <w:rsid w:val="005D0AD7"/>
    <w:rsid w:val="005D10F4"/>
    <w:rsid w:val="005D1BBF"/>
    <w:rsid w:val="005D1C06"/>
    <w:rsid w:val="005D1C12"/>
    <w:rsid w:val="005D23F8"/>
    <w:rsid w:val="005D244B"/>
    <w:rsid w:val="005D254C"/>
    <w:rsid w:val="005D2922"/>
    <w:rsid w:val="005D2AF8"/>
    <w:rsid w:val="005D2E00"/>
    <w:rsid w:val="005D2E0E"/>
    <w:rsid w:val="005D3311"/>
    <w:rsid w:val="005D342C"/>
    <w:rsid w:val="005D368A"/>
    <w:rsid w:val="005D3D64"/>
    <w:rsid w:val="005D4050"/>
    <w:rsid w:val="005D407B"/>
    <w:rsid w:val="005D431C"/>
    <w:rsid w:val="005D4E1D"/>
    <w:rsid w:val="005D5A78"/>
    <w:rsid w:val="005D5B30"/>
    <w:rsid w:val="005D5DD9"/>
    <w:rsid w:val="005D5E4B"/>
    <w:rsid w:val="005D60F9"/>
    <w:rsid w:val="005D66AB"/>
    <w:rsid w:val="005D68C4"/>
    <w:rsid w:val="005D6A08"/>
    <w:rsid w:val="005D6D05"/>
    <w:rsid w:val="005D74C8"/>
    <w:rsid w:val="005D7764"/>
    <w:rsid w:val="005D78B2"/>
    <w:rsid w:val="005D7E2F"/>
    <w:rsid w:val="005D7E3C"/>
    <w:rsid w:val="005E0017"/>
    <w:rsid w:val="005E0144"/>
    <w:rsid w:val="005E0267"/>
    <w:rsid w:val="005E0546"/>
    <w:rsid w:val="005E056E"/>
    <w:rsid w:val="005E0736"/>
    <w:rsid w:val="005E0C92"/>
    <w:rsid w:val="005E0E75"/>
    <w:rsid w:val="005E0ED6"/>
    <w:rsid w:val="005E0FD1"/>
    <w:rsid w:val="005E0FD4"/>
    <w:rsid w:val="005E109F"/>
    <w:rsid w:val="005E1A8B"/>
    <w:rsid w:val="005E1AAC"/>
    <w:rsid w:val="005E1B5F"/>
    <w:rsid w:val="005E2244"/>
    <w:rsid w:val="005E24F6"/>
    <w:rsid w:val="005E293E"/>
    <w:rsid w:val="005E2D49"/>
    <w:rsid w:val="005E2DDE"/>
    <w:rsid w:val="005E32B7"/>
    <w:rsid w:val="005E3615"/>
    <w:rsid w:val="005E3EDB"/>
    <w:rsid w:val="005E45EF"/>
    <w:rsid w:val="005E48A4"/>
    <w:rsid w:val="005E48B3"/>
    <w:rsid w:val="005E48CA"/>
    <w:rsid w:val="005E4DD8"/>
    <w:rsid w:val="005E4E3A"/>
    <w:rsid w:val="005E520B"/>
    <w:rsid w:val="005E5374"/>
    <w:rsid w:val="005E56CD"/>
    <w:rsid w:val="005E5746"/>
    <w:rsid w:val="005E6326"/>
    <w:rsid w:val="005E64CF"/>
    <w:rsid w:val="005E666B"/>
    <w:rsid w:val="005E6829"/>
    <w:rsid w:val="005E6D8C"/>
    <w:rsid w:val="005E7A40"/>
    <w:rsid w:val="005F0485"/>
    <w:rsid w:val="005F13D1"/>
    <w:rsid w:val="005F18E3"/>
    <w:rsid w:val="005F22FB"/>
    <w:rsid w:val="005F25CB"/>
    <w:rsid w:val="005F2B1D"/>
    <w:rsid w:val="005F2D5A"/>
    <w:rsid w:val="005F2E9F"/>
    <w:rsid w:val="005F2FCC"/>
    <w:rsid w:val="005F3299"/>
    <w:rsid w:val="005F379C"/>
    <w:rsid w:val="005F3898"/>
    <w:rsid w:val="005F38F9"/>
    <w:rsid w:val="005F432D"/>
    <w:rsid w:val="005F467C"/>
    <w:rsid w:val="005F4698"/>
    <w:rsid w:val="005F58A7"/>
    <w:rsid w:val="005F5CB3"/>
    <w:rsid w:val="005F5F6B"/>
    <w:rsid w:val="005F6048"/>
    <w:rsid w:val="005F62B8"/>
    <w:rsid w:val="005F68BF"/>
    <w:rsid w:val="005F6B76"/>
    <w:rsid w:val="005F7148"/>
    <w:rsid w:val="005F718E"/>
    <w:rsid w:val="005F73A0"/>
    <w:rsid w:val="005F7A79"/>
    <w:rsid w:val="005F7F45"/>
    <w:rsid w:val="006002E6"/>
    <w:rsid w:val="0060068B"/>
    <w:rsid w:val="00601474"/>
    <w:rsid w:val="00601B57"/>
    <w:rsid w:val="00602016"/>
    <w:rsid w:val="0060207D"/>
    <w:rsid w:val="006021B3"/>
    <w:rsid w:val="006027B6"/>
    <w:rsid w:val="00602C01"/>
    <w:rsid w:val="006033B5"/>
    <w:rsid w:val="00603C98"/>
    <w:rsid w:val="0060402A"/>
    <w:rsid w:val="00604AB1"/>
    <w:rsid w:val="00604DC8"/>
    <w:rsid w:val="00605355"/>
    <w:rsid w:val="006053C0"/>
    <w:rsid w:val="006054A0"/>
    <w:rsid w:val="00606758"/>
    <w:rsid w:val="006067A7"/>
    <w:rsid w:val="006069B6"/>
    <w:rsid w:val="00606C12"/>
    <w:rsid w:val="00606E1B"/>
    <w:rsid w:val="0060700E"/>
    <w:rsid w:val="0060750F"/>
    <w:rsid w:val="00607758"/>
    <w:rsid w:val="00607EB3"/>
    <w:rsid w:val="00610133"/>
    <w:rsid w:val="0061090A"/>
    <w:rsid w:val="00610C17"/>
    <w:rsid w:val="00610D59"/>
    <w:rsid w:val="00611387"/>
    <w:rsid w:val="00611B46"/>
    <w:rsid w:val="00611B88"/>
    <w:rsid w:val="00611C0B"/>
    <w:rsid w:val="00611C19"/>
    <w:rsid w:val="0061267F"/>
    <w:rsid w:val="006126A1"/>
    <w:rsid w:val="00612B31"/>
    <w:rsid w:val="00612B53"/>
    <w:rsid w:val="00612BDB"/>
    <w:rsid w:val="00612CE5"/>
    <w:rsid w:val="00612FE3"/>
    <w:rsid w:val="0061329B"/>
    <w:rsid w:val="00613906"/>
    <w:rsid w:val="00614600"/>
    <w:rsid w:val="00614805"/>
    <w:rsid w:val="00614ECB"/>
    <w:rsid w:val="00615108"/>
    <w:rsid w:val="006157A3"/>
    <w:rsid w:val="00615D5D"/>
    <w:rsid w:val="00616488"/>
    <w:rsid w:val="006167A5"/>
    <w:rsid w:val="00616843"/>
    <w:rsid w:val="0061721C"/>
    <w:rsid w:val="0061748E"/>
    <w:rsid w:val="006175E8"/>
    <w:rsid w:val="0061778D"/>
    <w:rsid w:val="006179C1"/>
    <w:rsid w:val="00620073"/>
    <w:rsid w:val="0062060C"/>
    <w:rsid w:val="006208E5"/>
    <w:rsid w:val="0062091D"/>
    <w:rsid w:val="00620F58"/>
    <w:rsid w:val="00620FA1"/>
    <w:rsid w:val="00621592"/>
    <w:rsid w:val="00621A2B"/>
    <w:rsid w:val="006223A3"/>
    <w:rsid w:val="00622426"/>
    <w:rsid w:val="00622836"/>
    <w:rsid w:val="0062299F"/>
    <w:rsid w:val="0062379E"/>
    <w:rsid w:val="00623B26"/>
    <w:rsid w:val="00623C43"/>
    <w:rsid w:val="00624123"/>
    <w:rsid w:val="006242A6"/>
    <w:rsid w:val="00624628"/>
    <w:rsid w:val="00624933"/>
    <w:rsid w:val="00624A42"/>
    <w:rsid w:val="00625333"/>
    <w:rsid w:val="0062564E"/>
    <w:rsid w:val="006257E9"/>
    <w:rsid w:val="00625BD4"/>
    <w:rsid w:val="00626073"/>
    <w:rsid w:val="006261D5"/>
    <w:rsid w:val="006262D3"/>
    <w:rsid w:val="006266C2"/>
    <w:rsid w:val="00626E96"/>
    <w:rsid w:val="00627126"/>
    <w:rsid w:val="00627247"/>
    <w:rsid w:val="00627C16"/>
    <w:rsid w:val="0063000B"/>
    <w:rsid w:val="006304C0"/>
    <w:rsid w:val="006307D3"/>
    <w:rsid w:val="00630A32"/>
    <w:rsid w:val="00631170"/>
    <w:rsid w:val="0063124A"/>
    <w:rsid w:val="00631D03"/>
    <w:rsid w:val="006320E7"/>
    <w:rsid w:val="00632659"/>
    <w:rsid w:val="00632BB9"/>
    <w:rsid w:val="00632E4F"/>
    <w:rsid w:val="00632EA8"/>
    <w:rsid w:val="006332BB"/>
    <w:rsid w:val="00633432"/>
    <w:rsid w:val="0063372C"/>
    <w:rsid w:val="006337A3"/>
    <w:rsid w:val="00633B49"/>
    <w:rsid w:val="00633EA6"/>
    <w:rsid w:val="00634205"/>
    <w:rsid w:val="00634248"/>
    <w:rsid w:val="0063435C"/>
    <w:rsid w:val="0063445E"/>
    <w:rsid w:val="00634748"/>
    <w:rsid w:val="00634F75"/>
    <w:rsid w:val="006354D8"/>
    <w:rsid w:val="0063564F"/>
    <w:rsid w:val="00635E4C"/>
    <w:rsid w:val="00636188"/>
    <w:rsid w:val="00636C84"/>
    <w:rsid w:val="00636DC5"/>
    <w:rsid w:val="006372E2"/>
    <w:rsid w:val="0063774E"/>
    <w:rsid w:val="006378D6"/>
    <w:rsid w:val="006379BF"/>
    <w:rsid w:val="00637D77"/>
    <w:rsid w:val="00637DCA"/>
    <w:rsid w:val="00640107"/>
    <w:rsid w:val="006401F8"/>
    <w:rsid w:val="006404CD"/>
    <w:rsid w:val="00640D7F"/>
    <w:rsid w:val="0064118B"/>
    <w:rsid w:val="00641846"/>
    <w:rsid w:val="006419FB"/>
    <w:rsid w:val="00641DFC"/>
    <w:rsid w:val="00641E9F"/>
    <w:rsid w:val="00642E23"/>
    <w:rsid w:val="00642F3B"/>
    <w:rsid w:val="00643161"/>
    <w:rsid w:val="006431AA"/>
    <w:rsid w:val="00643264"/>
    <w:rsid w:val="006432E2"/>
    <w:rsid w:val="00643546"/>
    <w:rsid w:val="00643B96"/>
    <w:rsid w:val="00643F24"/>
    <w:rsid w:val="00644082"/>
    <w:rsid w:val="00644A91"/>
    <w:rsid w:val="006452E1"/>
    <w:rsid w:val="0064584F"/>
    <w:rsid w:val="00646172"/>
    <w:rsid w:val="006464BB"/>
    <w:rsid w:val="006468D3"/>
    <w:rsid w:val="00646BCC"/>
    <w:rsid w:val="00646CD0"/>
    <w:rsid w:val="00647039"/>
    <w:rsid w:val="006471A1"/>
    <w:rsid w:val="0064774A"/>
    <w:rsid w:val="0064778A"/>
    <w:rsid w:val="00647AA8"/>
    <w:rsid w:val="006508AC"/>
    <w:rsid w:val="00650BA6"/>
    <w:rsid w:val="00650C1E"/>
    <w:rsid w:val="00650F97"/>
    <w:rsid w:val="00651090"/>
    <w:rsid w:val="006511D2"/>
    <w:rsid w:val="00651468"/>
    <w:rsid w:val="006514FB"/>
    <w:rsid w:val="00651808"/>
    <w:rsid w:val="006521DF"/>
    <w:rsid w:val="0065299B"/>
    <w:rsid w:val="00652A34"/>
    <w:rsid w:val="00652B03"/>
    <w:rsid w:val="00653069"/>
    <w:rsid w:val="006537A3"/>
    <w:rsid w:val="006537C9"/>
    <w:rsid w:val="0065457A"/>
    <w:rsid w:val="006546A0"/>
    <w:rsid w:val="00654EA4"/>
    <w:rsid w:val="00655091"/>
    <w:rsid w:val="00655363"/>
    <w:rsid w:val="00655382"/>
    <w:rsid w:val="006559F1"/>
    <w:rsid w:val="00656009"/>
    <w:rsid w:val="00656365"/>
    <w:rsid w:val="006566A7"/>
    <w:rsid w:val="00656734"/>
    <w:rsid w:val="00656B75"/>
    <w:rsid w:val="00657227"/>
    <w:rsid w:val="006600BB"/>
    <w:rsid w:val="00660653"/>
    <w:rsid w:val="00660660"/>
    <w:rsid w:val="00660A1C"/>
    <w:rsid w:val="00660F30"/>
    <w:rsid w:val="0066110D"/>
    <w:rsid w:val="006615C7"/>
    <w:rsid w:val="00661884"/>
    <w:rsid w:val="00661ACE"/>
    <w:rsid w:val="00661F47"/>
    <w:rsid w:val="006627BC"/>
    <w:rsid w:val="00662BB8"/>
    <w:rsid w:val="00663115"/>
    <w:rsid w:val="00663A89"/>
    <w:rsid w:val="00663ABC"/>
    <w:rsid w:val="00663C24"/>
    <w:rsid w:val="00664045"/>
    <w:rsid w:val="00664088"/>
    <w:rsid w:val="006640B0"/>
    <w:rsid w:val="00664802"/>
    <w:rsid w:val="006649A2"/>
    <w:rsid w:val="00664AB6"/>
    <w:rsid w:val="00664CC4"/>
    <w:rsid w:val="006650B5"/>
    <w:rsid w:val="006651BA"/>
    <w:rsid w:val="00665386"/>
    <w:rsid w:val="006656EB"/>
    <w:rsid w:val="006660AA"/>
    <w:rsid w:val="0066673C"/>
    <w:rsid w:val="0066699C"/>
    <w:rsid w:val="00667054"/>
    <w:rsid w:val="006671E9"/>
    <w:rsid w:val="00667215"/>
    <w:rsid w:val="00667B7D"/>
    <w:rsid w:val="00667C50"/>
    <w:rsid w:val="0067088B"/>
    <w:rsid w:val="006710AB"/>
    <w:rsid w:val="0067184F"/>
    <w:rsid w:val="0067209E"/>
    <w:rsid w:val="006725C9"/>
    <w:rsid w:val="006729A5"/>
    <w:rsid w:val="00672DDB"/>
    <w:rsid w:val="00672F75"/>
    <w:rsid w:val="006738F3"/>
    <w:rsid w:val="00673BF1"/>
    <w:rsid w:val="00673E74"/>
    <w:rsid w:val="00674182"/>
    <w:rsid w:val="006749CD"/>
    <w:rsid w:val="00675178"/>
    <w:rsid w:val="0067557B"/>
    <w:rsid w:val="006758CE"/>
    <w:rsid w:val="00675B50"/>
    <w:rsid w:val="00675E1C"/>
    <w:rsid w:val="00675F25"/>
    <w:rsid w:val="0067644D"/>
    <w:rsid w:val="006766E2"/>
    <w:rsid w:val="00676955"/>
    <w:rsid w:val="00676FA6"/>
    <w:rsid w:val="006770AA"/>
    <w:rsid w:val="00677781"/>
    <w:rsid w:val="00677865"/>
    <w:rsid w:val="00677E76"/>
    <w:rsid w:val="00677EA9"/>
    <w:rsid w:val="006804B3"/>
    <w:rsid w:val="0068064A"/>
    <w:rsid w:val="00680681"/>
    <w:rsid w:val="00680754"/>
    <w:rsid w:val="00680FD4"/>
    <w:rsid w:val="0068126E"/>
    <w:rsid w:val="006814A6"/>
    <w:rsid w:val="00681815"/>
    <w:rsid w:val="0068185E"/>
    <w:rsid w:val="006818EF"/>
    <w:rsid w:val="00682123"/>
    <w:rsid w:val="006822FB"/>
    <w:rsid w:val="0068273E"/>
    <w:rsid w:val="00682CF0"/>
    <w:rsid w:val="006832F1"/>
    <w:rsid w:val="006834BD"/>
    <w:rsid w:val="006834EB"/>
    <w:rsid w:val="00683912"/>
    <w:rsid w:val="0068425A"/>
    <w:rsid w:val="0068488C"/>
    <w:rsid w:val="0068511A"/>
    <w:rsid w:val="00685683"/>
    <w:rsid w:val="00685924"/>
    <w:rsid w:val="006859A7"/>
    <w:rsid w:val="00685AFB"/>
    <w:rsid w:val="00686061"/>
    <w:rsid w:val="0068616C"/>
    <w:rsid w:val="006863B4"/>
    <w:rsid w:val="006868B3"/>
    <w:rsid w:val="00686984"/>
    <w:rsid w:val="00686DB9"/>
    <w:rsid w:val="006873AE"/>
    <w:rsid w:val="006873D7"/>
    <w:rsid w:val="006876CE"/>
    <w:rsid w:val="006877A1"/>
    <w:rsid w:val="00687903"/>
    <w:rsid w:val="00687BFA"/>
    <w:rsid w:val="00690582"/>
    <w:rsid w:val="00690EE1"/>
    <w:rsid w:val="006913A6"/>
    <w:rsid w:val="00691DD1"/>
    <w:rsid w:val="006923BB"/>
    <w:rsid w:val="00692765"/>
    <w:rsid w:val="006929A7"/>
    <w:rsid w:val="00692B11"/>
    <w:rsid w:val="00692BAC"/>
    <w:rsid w:val="00692D40"/>
    <w:rsid w:val="00692DDF"/>
    <w:rsid w:val="0069343B"/>
    <w:rsid w:val="0069391D"/>
    <w:rsid w:val="00693DBD"/>
    <w:rsid w:val="00693DE9"/>
    <w:rsid w:val="006944BC"/>
    <w:rsid w:val="00694BBF"/>
    <w:rsid w:val="00694CB3"/>
    <w:rsid w:val="00694CDC"/>
    <w:rsid w:val="00695011"/>
    <w:rsid w:val="006950AB"/>
    <w:rsid w:val="0069576D"/>
    <w:rsid w:val="00695C29"/>
    <w:rsid w:val="00695E0D"/>
    <w:rsid w:val="00696125"/>
    <w:rsid w:val="006961BB"/>
    <w:rsid w:val="00696283"/>
    <w:rsid w:val="00696436"/>
    <w:rsid w:val="00696460"/>
    <w:rsid w:val="00696510"/>
    <w:rsid w:val="00696AAB"/>
    <w:rsid w:val="0069749F"/>
    <w:rsid w:val="00697538"/>
    <w:rsid w:val="006979BD"/>
    <w:rsid w:val="00697B6D"/>
    <w:rsid w:val="006A0BCB"/>
    <w:rsid w:val="006A0D6B"/>
    <w:rsid w:val="006A1211"/>
    <w:rsid w:val="006A1C80"/>
    <w:rsid w:val="006A1F76"/>
    <w:rsid w:val="006A250E"/>
    <w:rsid w:val="006A29DE"/>
    <w:rsid w:val="006A314E"/>
    <w:rsid w:val="006A33D5"/>
    <w:rsid w:val="006A3CBF"/>
    <w:rsid w:val="006A3F71"/>
    <w:rsid w:val="006A40B1"/>
    <w:rsid w:val="006A44A6"/>
    <w:rsid w:val="006A4500"/>
    <w:rsid w:val="006A46B6"/>
    <w:rsid w:val="006A46B8"/>
    <w:rsid w:val="006A4816"/>
    <w:rsid w:val="006A4B5A"/>
    <w:rsid w:val="006A5698"/>
    <w:rsid w:val="006A5C88"/>
    <w:rsid w:val="006A5D28"/>
    <w:rsid w:val="006A5DBF"/>
    <w:rsid w:val="006A63EA"/>
    <w:rsid w:val="006A6763"/>
    <w:rsid w:val="006A6DA0"/>
    <w:rsid w:val="006A6DAE"/>
    <w:rsid w:val="006A6E3A"/>
    <w:rsid w:val="006A70FA"/>
    <w:rsid w:val="006A7456"/>
    <w:rsid w:val="006A75FD"/>
    <w:rsid w:val="006A77FE"/>
    <w:rsid w:val="006A7920"/>
    <w:rsid w:val="006A7C4A"/>
    <w:rsid w:val="006A7FC9"/>
    <w:rsid w:val="006B013C"/>
    <w:rsid w:val="006B023C"/>
    <w:rsid w:val="006B04B4"/>
    <w:rsid w:val="006B0FBA"/>
    <w:rsid w:val="006B12DB"/>
    <w:rsid w:val="006B160C"/>
    <w:rsid w:val="006B1993"/>
    <w:rsid w:val="006B19CA"/>
    <w:rsid w:val="006B1AAA"/>
    <w:rsid w:val="006B1DC2"/>
    <w:rsid w:val="006B289F"/>
    <w:rsid w:val="006B2D61"/>
    <w:rsid w:val="006B2F37"/>
    <w:rsid w:val="006B33A1"/>
    <w:rsid w:val="006B33A2"/>
    <w:rsid w:val="006B3420"/>
    <w:rsid w:val="006B34D3"/>
    <w:rsid w:val="006B397A"/>
    <w:rsid w:val="006B39E6"/>
    <w:rsid w:val="006B49A8"/>
    <w:rsid w:val="006B4A03"/>
    <w:rsid w:val="006B5355"/>
    <w:rsid w:val="006B5A27"/>
    <w:rsid w:val="006B6108"/>
    <w:rsid w:val="006B6763"/>
    <w:rsid w:val="006B6858"/>
    <w:rsid w:val="006B6AF0"/>
    <w:rsid w:val="006B7237"/>
    <w:rsid w:val="006B77E6"/>
    <w:rsid w:val="006B7A12"/>
    <w:rsid w:val="006B7DE3"/>
    <w:rsid w:val="006B7F25"/>
    <w:rsid w:val="006C082C"/>
    <w:rsid w:val="006C085F"/>
    <w:rsid w:val="006C0AF2"/>
    <w:rsid w:val="006C0F4D"/>
    <w:rsid w:val="006C0F81"/>
    <w:rsid w:val="006C15D8"/>
    <w:rsid w:val="006C1891"/>
    <w:rsid w:val="006C1BFE"/>
    <w:rsid w:val="006C1C07"/>
    <w:rsid w:val="006C2F9C"/>
    <w:rsid w:val="006C3059"/>
    <w:rsid w:val="006C437E"/>
    <w:rsid w:val="006C43E9"/>
    <w:rsid w:val="006C5C06"/>
    <w:rsid w:val="006C60F3"/>
    <w:rsid w:val="006C61DD"/>
    <w:rsid w:val="006C6645"/>
    <w:rsid w:val="006C672F"/>
    <w:rsid w:val="006C6BFC"/>
    <w:rsid w:val="006C6E6B"/>
    <w:rsid w:val="006C745C"/>
    <w:rsid w:val="006C7569"/>
    <w:rsid w:val="006C76A7"/>
    <w:rsid w:val="006C7963"/>
    <w:rsid w:val="006C7F1E"/>
    <w:rsid w:val="006D05DD"/>
    <w:rsid w:val="006D07B9"/>
    <w:rsid w:val="006D0C0F"/>
    <w:rsid w:val="006D0C1F"/>
    <w:rsid w:val="006D0CA2"/>
    <w:rsid w:val="006D0CB5"/>
    <w:rsid w:val="006D1575"/>
    <w:rsid w:val="006D1914"/>
    <w:rsid w:val="006D1925"/>
    <w:rsid w:val="006D208B"/>
    <w:rsid w:val="006D3897"/>
    <w:rsid w:val="006D4587"/>
    <w:rsid w:val="006D485F"/>
    <w:rsid w:val="006D50B7"/>
    <w:rsid w:val="006D5FAB"/>
    <w:rsid w:val="006D6001"/>
    <w:rsid w:val="006D619E"/>
    <w:rsid w:val="006D6687"/>
    <w:rsid w:val="006D6ACD"/>
    <w:rsid w:val="006D6AF4"/>
    <w:rsid w:val="006D6BA8"/>
    <w:rsid w:val="006D6F0F"/>
    <w:rsid w:val="006D6FEE"/>
    <w:rsid w:val="006D7470"/>
    <w:rsid w:val="006D7C78"/>
    <w:rsid w:val="006D7D8D"/>
    <w:rsid w:val="006E0359"/>
    <w:rsid w:val="006E0555"/>
    <w:rsid w:val="006E135B"/>
    <w:rsid w:val="006E15CD"/>
    <w:rsid w:val="006E19C2"/>
    <w:rsid w:val="006E19DB"/>
    <w:rsid w:val="006E1B64"/>
    <w:rsid w:val="006E1B67"/>
    <w:rsid w:val="006E1BF4"/>
    <w:rsid w:val="006E1DC1"/>
    <w:rsid w:val="006E1EC1"/>
    <w:rsid w:val="006E2397"/>
    <w:rsid w:val="006E25A2"/>
    <w:rsid w:val="006E2CCD"/>
    <w:rsid w:val="006E2E00"/>
    <w:rsid w:val="006E2E45"/>
    <w:rsid w:val="006E2FAC"/>
    <w:rsid w:val="006E333B"/>
    <w:rsid w:val="006E38B7"/>
    <w:rsid w:val="006E3909"/>
    <w:rsid w:val="006E4097"/>
    <w:rsid w:val="006E4440"/>
    <w:rsid w:val="006E4814"/>
    <w:rsid w:val="006E4B8F"/>
    <w:rsid w:val="006E4C03"/>
    <w:rsid w:val="006E4C3E"/>
    <w:rsid w:val="006E4FB6"/>
    <w:rsid w:val="006E541E"/>
    <w:rsid w:val="006E54EE"/>
    <w:rsid w:val="006E558F"/>
    <w:rsid w:val="006E5A24"/>
    <w:rsid w:val="006E5C0C"/>
    <w:rsid w:val="006E5D29"/>
    <w:rsid w:val="006E5D93"/>
    <w:rsid w:val="006E5DFE"/>
    <w:rsid w:val="006E5E10"/>
    <w:rsid w:val="006E5E49"/>
    <w:rsid w:val="006E6238"/>
    <w:rsid w:val="006E64EE"/>
    <w:rsid w:val="006E68FB"/>
    <w:rsid w:val="006E690F"/>
    <w:rsid w:val="006E6B8C"/>
    <w:rsid w:val="006E7146"/>
    <w:rsid w:val="006E781A"/>
    <w:rsid w:val="006E7C3C"/>
    <w:rsid w:val="006E7E12"/>
    <w:rsid w:val="006F022A"/>
    <w:rsid w:val="006F0BB5"/>
    <w:rsid w:val="006F1449"/>
    <w:rsid w:val="006F1EEE"/>
    <w:rsid w:val="006F21AF"/>
    <w:rsid w:val="006F2285"/>
    <w:rsid w:val="006F29B4"/>
    <w:rsid w:val="006F2AEF"/>
    <w:rsid w:val="006F2DC2"/>
    <w:rsid w:val="006F341B"/>
    <w:rsid w:val="006F354A"/>
    <w:rsid w:val="006F3951"/>
    <w:rsid w:val="006F482A"/>
    <w:rsid w:val="006F4CF0"/>
    <w:rsid w:val="006F4DA8"/>
    <w:rsid w:val="006F4F89"/>
    <w:rsid w:val="006F545C"/>
    <w:rsid w:val="006F59D2"/>
    <w:rsid w:val="006F5ACD"/>
    <w:rsid w:val="006F5E01"/>
    <w:rsid w:val="006F5E47"/>
    <w:rsid w:val="006F5F88"/>
    <w:rsid w:val="006F635C"/>
    <w:rsid w:val="006F6413"/>
    <w:rsid w:val="006F645D"/>
    <w:rsid w:val="006F66DC"/>
    <w:rsid w:val="006F66F6"/>
    <w:rsid w:val="006F694B"/>
    <w:rsid w:val="006F69C9"/>
    <w:rsid w:val="006F6AB9"/>
    <w:rsid w:val="006F6F03"/>
    <w:rsid w:val="006F71FA"/>
    <w:rsid w:val="006F7DED"/>
    <w:rsid w:val="006F7F63"/>
    <w:rsid w:val="00700D0D"/>
    <w:rsid w:val="00700D18"/>
    <w:rsid w:val="00700FF0"/>
    <w:rsid w:val="00701223"/>
    <w:rsid w:val="0070133F"/>
    <w:rsid w:val="00702484"/>
    <w:rsid w:val="0070271F"/>
    <w:rsid w:val="00702879"/>
    <w:rsid w:val="007029AF"/>
    <w:rsid w:val="00702BD8"/>
    <w:rsid w:val="00703267"/>
    <w:rsid w:val="00703332"/>
    <w:rsid w:val="00703551"/>
    <w:rsid w:val="00703643"/>
    <w:rsid w:val="0070394A"/>
    <w:rsid w:val="00703AD2"/>
    <w:rsid w:val="0070419E"/>
    <w:rsid w:val="007041A3"/>
    <w:rsid w:val="007045B0"/>
    <w:rsid w:val="007049D6"/>
    <w:rsid w:val="00704C27"/>
    <w:rsid w:val="00704F36"/>
    <w:rsid w:val="007053A8"/>
    <w:rsid w:val="007055CA"/>
    <w:rsid w:val="0070564D"/>
    <w:rsid w:val="0070593E"/>
    <w:rsid w:val="00705942"/>
    <w:rsid w:val="00705B90"/>
    <w:rsid w:val="007061A9"/>
    <w:rsid w:val="007062DF"/>
    <w:rsid w:val="00706611"/>
    <w:rsid w:val="007077C6"/>
    <w:rsid w:val="0070786F"/>
    <w:rsid w:val="00707D26"/>
    <w:rsid w:val="00707D5A"/>
    <w:rsid w:val="00707D9B"/>
    <w:rsid w:val="007100C7"/>
    <w:rsid w:val="00710280"/>
    <w:rsid w:val="0071064B"/>
    <w:rsid w:val="00710682"/>
    <w:rsid w:val="007109B2"/>
    <w:rsid w:val="00710C30"/>
    <w:rsid w:val="00710F5B"/>
    <w:rsid w:val="007120AE"/>
    <w:rsid w:val="00712189"/>
    <w:rsid w:val="00712563"/>
    <w:rsid w:val="007127EA"/>
    <w:rsid w:val="007127F4"/>
    <w:rsid w:val="00712A6E"/>
    <w:rsid w:val="00712C25"/>
    <w:rsid w:val="0071333D"/>
    <w:rsid w:val="00713DBA"/>
    <w:rsid w:val="00714448"/>
    <w:rsid w:val="00714680"/>
    <w:rsid w:val="00714B2D"/>
    <w:rsid w:val="00715346"/>
    <w:rsid w:val="0071554B"/>
    <w:rsid w:val="00716922"/>
    <w:rsid w:val="00716A71"/>
    <w:rsid w:val="00716A78"/>
    <w:rsid w:val="00716AA2"/>
    <w:rsid w:val="00716FA7"/>
    <w:rsid w:val="00717010"/>
    <w:rsid w:val="007171EA"/>
    <w:rsid w:val="00717956"/>
    <w:rsid w:val="00717B6E"/>
    <w:rsid w:val="00717BC3"/>
    <w:rsid w:val="00717D40"/>
    <w:rsid w:val="00717E59"/>
    <w:rsid w:val="0072007B"/>
    <w:rsid w:val="007202B1"/>
    <w:rsid w:val="0072082B"/>
    <w:rsid w:val="00720896"/>
    <w:rsid w:val="007209C4"/>
    <w:rsid w:val="00720B91"/>
    <w:rsid w:val="00720C46"/>
    <w:rsid w:val="00721096"/>
    <w:rsid w:val="007211FF"/>
    <w:rsid w:val="00721387"/>
    <w:rsid w:val="00721670"/>
    <w:rsid w:val="00721B70"/>
    <w:rsid w:val="00721C7D"/>
    <w:rsid w:val="00721D61"/>
    <w:rsid w:val="00721EC3"/>
    <w:rsid w:val="00721F00"/>
    <w:rsid w:val="00722246"/>
    <w:rsid w:val="0072227F"/>
    <w:rsid w:val="00722798"/>
    <w:rsid w:val="00722AF3"/>
    <w:rsid w:val="00722B65"/>
    <w:rsid w:val="0072320C"/>
    <w:rsid w:val="00723603"/>
    <w:rsid w:val="007243C5"/>
    <w:rsid w:val="00724636"/>
    <w:rsid w:val="0072480D"/>
    <w:rsid w:val="007248C0"/>
    <w:rsid w:val="00724AFF"/>
    <w:rsid w:val="00724ED4"/>
    <w:rsid w:val="00724F0D"/>
    <w:rsid w:val="0072553B"/>
    <w:rsid w:val="00725667"/>
    <w:rsid w:val="00725C28"/>
    <w:rsid w:val="007260E8"/>
    <w:rsid w:val="00726644"/>
    <w:rsid w:val="007266B4"/>
    <w:rsid w:val="007267E3"/>
    <w:rsid w:val="007267EC"/>
    <w:rsid w:val="00726E83"/>
    <w:rsid w:val="00727407"/>
    <w:rsid w:val="007274CB"/>
    <w:rsid w:val="00727D34"/>
    <w:rsid w:val="0073047A"/>
    <w:rsid w:val="007307D2"/>
    <w:rsid w:val="00730858"/>
    <w:rsid w:val="007309E3"/>
    <w:rsid w:val="00730ADF"/>
    <w:rsid w:val="00730CED"/>
    <w:rsid w:val="00731130"/>
    <w:rsid w:val="00731168"/>
    <w:rsid w:val="0073138D"/>
    <w:rsid w:val="00731526"/>
    <w:rsid w:val="007315E8"/>
    <w:rsid w:val="007318A3"/>
    <w:rsid w:val="007320F8"/>
    <w:rsid w:val="0073224D"/>
    <w:rsid w:val="0073224E"/>
    <w:rsid w:val="00732793"/>
    <w:rsid w:val="0073280A"/>
    <w:rsid w:val="0073281E"/>
    <w:rsid w:val="00732B64"/>
    <w:rsid w:val="00732CFE"/>
    <w:rsid w:val="00732D56"/>
    <w:rsid w:val="00733F26"/>
    <w:rsid w:val="00733F7B"/>
    <w:rsid w:val="00734030"/>
    <w:rsid w:val="00734151"/>
    <w:rsid w:val="00734984"/>
    <w:rsid w:val="00734A39"/>
    <w:rsid w:val="00734F48"/>
    <w:rsid w:val="00735B0A"/>
    <w:rsid w:val="00735B3E"/>
    <w:rsid w:val="007366FF"/>
    <w:rsid w:val="007367DA"/>
    <w:rsid w:val="00736A1F"/>
    <w:rsid w:val="00736AE7"/>
    <w:rsid w:val="0073726A"/>
    <w:rsid w:val="00737429"/>
    <w:rsid w:val="007375D0"/>
    <w:rsid w:val="00737AFA"/>
    <w:rsid w:val="00737D79"/>
    <w:rsid w:val="00740175"/>
    <w:rsid w:val="00740296"/>
    <w:rsid w:val="007405F7"/>
    <w:rsid w:val="0074066A"/>
    <w:rsid w:val="00740728"/>
    <w:rsid w:val="00740759"/>
    <w:rsid w:val="00740FD6"/>
    <w:rsid w:val="007410C1"/>
    <w:rsid w:val="00741291"/>
    <w:rsid w:val="007413CD"/>
    <w:rsid w:val="00741A1C"/>
    <w:rsid w:val="00741D02"/>
    <w:rsid w:val="00741F52"/>
    <w:rsid w:val="00742327"/>
    <w:rsid w:val="0074266D"/>
    <w:rsid w:val="007429AA"/>
    <w:rsid w:val="00742E73"/>
    <w:rsid w:val="007433AB"/>
    <w:rsid w:val="007435BF"/>
    <w:rsid w:val="00743AEC"/>
    <w:rsid w:val="00743EEA"/>
    <w:rsid w:val="00743F9A"/>
    <w:rsid w:val="007441BA"/>
    <w:rsid w:val="00744817"/>
    <w:rsid w:val="00744852"/>
    <w:rsid w:val="00744BD0"/>
    <w:rsid w:val="00745058"/>
    <w:rsid w:val="00745276"/>
    <w:rsid w:val="007458CA"/>
    <w:rsid w:val="007460E7"/>
    <w:rsid w:val="007462AF"/>
    <w:rsid w:val="00746F79"/>
    <w:rsid w:val="007471D9"/>
    <w:rsid w:val="0074755E"/>
    <w:rsid w:val="00747733"/>
    <w:rsid w:val="0074786C"/>
    <w:rsid w:val="00750176"/>
    <w:rsid w:val="0075031A"/>
    <w:rsid w:val="00750A83"/>
    <w:rsid w:val="00750CFD"/>
    <w:rsid w:val="00750DC0"/>
    <w:rsid w:val="00751127"/>
    <w:rsid w:val="00751447"/>
    <w:rsid w:val="00751606"/>
    <w:rsid w:val="00751630"/>
    <w:rsid w:val="0075183F"/>
    <w:rsid w:val="00751B85"/>
    <w:rsid w:val="00751F35"/>
    <w:rsid w:val="00752070"/>
    <w:rsid w:val="007531DB"/>
    <w:rsid w:val="007532D7"/>
    <w:rsid w:val="00753548"/>
    <w:rsid w:val="00753D1C"/>
    <w:rsid w:val="00753E45"/>
    <w:rsid w:val="00753E78"/>
    <w:rsid w:val="00754386"/>
    <w:rsid w:val="007543B4"/>
    <w:rsid w:val="00754766"/>
    <w:rsid w:val="00754AA8"/>
    <w:rsid w:val="00754D22"/>
    <w:rsid w:val="0075537B"/>
    <w:rsid w:val="007554B8"/>
    <w:rsid w:val="00755E02"/>
    <w:rsid w:val="007561DD"/>
    <w:rsid w:val="007565CC"/>
    <w:rsid w:val="007566C5"/>
    <w:rsid w:val="00756899"/>
    <w:rsid w:val="0075694A"/>
    <w:rsid w:val="00756A1B"/>
    <w:rsid w:val="00756B3D"/>
    <w:rsid w:val="00756F79"/>
    <w:rsid w:val="007571A0"/>
    <w:rsid w:val="007572F2"/>
    <w:rsid w:val="00757961"/>
    <w:rsid w:val="007579C3"/>
    <w:rsid w:val="007605A0"/>
    <w:rsid w:val="00760718"/>
    <w:rsid w:val="00760B5F"/>
    <w:rsid w:val="00760DFF"/>
    <w:rsid w:val="0076118F"/>
    <w:rsid w:val="00761408"/>
    <w:rsid w:val="0076165B"/>
    <w:rsid w:val="007617DC"/>
    <w:rsid w:val="0076193F"/>
    <w:rsid w:val="00761A5B"/>
    <w:rsid w:val="00762198"/>
    <w:rsid w:val="0076227B"/>
    <w:rsid w:val="00762525"/>
    <w:rsid w:val="00762884"/>
    <w:rsid w:val="00763051"/>
    <w:rsid w:val="00763526"/>
    <w:rsid w:val="007636A9"/>
    <w:rsid w:val="00763E50"/>
    <w:rsid w:val="00763E53"/>
    <w:rsid w:val="00763ED8"/>
    <w:rsid w:val="00764028"/>
    <w:rsid w:val="0076423A"/>
    <w:rsid w:val="00764304"/>
    <w:rsid w:val="007645F6"/>
    <w:rsid w:val="0076571A"/>
    <w:rsid w:val="00765943"/>
    <w:rsid w:val="00765A1F"/>
    <w:rsid w:val="00765D74"/>
    <w:rsid w:val="00765DD0"/>
    <w:rsid w:val="0076616B"/>
    <w:rsid w:val="007663C8"/>
    <w:rsid w:val="00766870"/>
    <w:rsid w:val="00767236"/>
    <w:rsid w:val="0076760A"/>
    <w:rsid w:val="007677DE"/>
    <w:rsid w:val="00767A44"/>
    <w:rsid w:val="00767C3F"/>
    <w:rsid w:val="00767D80"/>
    <w:rsid w:val="00767DB6"/>
    <w:rsid w:val="00767F81"/>
    <w:rsid w:val="0077070F"/>
    <w:rsid w:val="00770E2D"/>
    <w:rsid w:val="007710D2"/>
    <w:rsid w:val="0077173C"/>
    <w:rsid w:val="00771A8B"/>
    <w:rsid w:val="00771B5E"/>
    <w:rsid w:val="0077267C"/>
    <w:rsid w:val="007726B4"/>
    <w:rsid w:val="00772BE3"/>
    <w:rsid w:val="00772DAF"/>
    <w:rsid w:val="007732DF"/>
    <w:rsid w:val="007733D1"/>
    <w:rsid w:val="007733F3"/>
    <w:rsid w:val="00773550"/>
    <w:rsid w:val="00773DD7"/>
    <w:rsid w:val="00774038"/>
    <w:rsid w:val="0077443F"/>
    <w:rsid w:val="007744A6"/>
    <w:rsid w:val="0077483F"/>
    <w:rsid w:val="00775249"/>
    <w:rsid w:val="007755DB"/>
    <w:rsid w:val="007758B0"/>
    <w:rsid w:val="00775988"/>
    <w:rsid w:val="00775B33"/>
    <w:rsid w:val="00775F53"/>
    <w:rsid w:val="0077625A"/>
    <w:rsid w:val="00776615"/>
    <w:rsid w:val="00776694"/>
    <w:rsid w:val="00776AC8"/>
    <w:rsid w:val="00776C70"/>
    <w:rsid w:val="00776D9A"/>
    <w:rsid w:val="00776EA6"/>
    <w:rsid w:val="00777505"/>
    <w:rsid w:val="00777614"/>
    <w:rsid w:val="00777642"/>
    <w:rsid w:val="00777811"/>
    <w:rsid w:val="00777851"/>
    <w:rsid w:val="00777AAC"/>
    <w:rsid w:val="00777DBE"/>
    <w:rsid w:val="00780337"/>
    <w:rsid w:val="00780488"/>
    <w:rsid w:val="0078074C"/>
    <w:rsid w:val="007809C9"/>
    <w:rsid w:val="00780C85"/>
    <w:rsid w:val="00780C8B"/>
    <w:rsid w:val="00781366"/>
    <w:rsid w:val="00781A1E"/>
    <w:rsid w:val="00781C7A"/>
    <w:rsid w:val="007828CA"/>
    <w:rsid w:val="00782A7B"/>
    <w:rsid w:val="00782CC4"/>
    <w:rsid w:val="00783391"/>
    <w:rsid w:val="007835AB"/>
    <w:rsid w:val="007838D9"/>
    <w:rsid w:val="00783CFD"/>
    <w:rsid w:val="00783D77"/>
    <w:rsid w:val="00783DEF"/>
    <w:rsid w:val="007843F3"/>
    <w:rsid w:val="007843F6"/>
    <w:rsid w:val="007845BE"/>
    <w:rsid w:val="0078462D"/>
    <w:rsid w:val="00784CEB"/>
    <w:rsid w:val="007850CF"/>
    <w:rsid w:val="0078541D"/>
    <w:rsid w:val="00785590"/>
    <w:rsid w:val="007862F3"/>
    <w:rsid w:val="0078649F"/>
    <w:rsid w:val="00786518"/>
    <w:rsid w:val="00786AC0"/>
    <w:rsid w:val="00786C28"/>
    <w:rsid w:val="00786CB1"/>
    <w:rsid w:val="00786EE5"/>
    <w:rsid w:val="00786F32"/>
    <w:rsid w:val="00787570"/>
    <w:rsid w:val="00787A38"/>
    <w:rsid w:val="00787E8B"/>
    <w:rsid w:val="00790501"/>
    <w:rsid w:val="00790767"/>
    <w:rsid w:val="00790775"/>
    <w:rsid w:val="00791073"/>
    <w:rsid w:val="00791211"/>
    <w:rsid w:val="007916F8"/>
    <w:rsid w:val="0079178A"/>
    <w:rsid w:val="00791B8B"/>
    <w:rsid w:val="00791E9E"/>
    <w:rsid w:val="00791F08"/>
    <w:rsid w:val="00791FB9"/>
    <w:rsid w:val="00792023"/>
    <w:rsid w:val="007929BD"/>
    <w:rsid w:val="007929EA"/>
    <w:rsid w:val="00792A6A"/>
    <w:rsid w:val="00792A8C"/>
    <w:rsid w:val="00793089"/>
    <w:rsid w:val="007930A3"/>
    <w:rsid w:val="00793202"/>
    <w:rsid w:val="007932EC"/>
    <w:rsid w:val="00793652"/>
    <w:rsid w:val="00793C1A"/>
    <w:rsid w:val="00794071"/>
    <w:rsid w:val="007944BE"/>
    <w:rsid w:val="0079452F"/>
    <w:rsid w:val="00794863"/>
    <w:rsid w:val="00794E42"/>
    <w:rsid w:val="00794F0E"/>
    <w:rsid w:val="0079535F"/>
    <w:rsid w:val="00795604"/>
    <w:rsid w:val="0079614D"/>
    <w:rsid w:val="00796329"/>
    <w:rsid w:val="007968E4"/>
    <w:rsid w:val="00796C06"/>
    <w:rsid w:val="00796FD0"/>
    <w:rsid w:val="00797121"/>
    <w:rsid w:val="0079740D"/>
    <w:rsid w:val="00797A0A"/>
    <w:rsid w:val="00797EE8"/>
    <w:rsid w:val="007A055E"/>
    <w:rsid w:val="007A076F"/>
    <w:rsid w:val="007A0D30"/>
    <w:rsid w:val="007A1855"/>
    <w:rsid w:val="007A20AA"/>
    <w:rsid w:val="007A22C5"/>
    <w:rsid w:val="007A242A"/>
    <w:rsid w:val="007A26DB"/>
    <w:rsid w:val="007A2A21"/>
    <w:rsid w:val="007A30A2"/>
    <w:rsid w:val="007A30A7"/>
    <w:rsid w:val="007A31F6"/>
    <w:rsid w:val="007A3254"/>
    <w:rsid w:val="007A3760"/>
    <w:rsid w:val="007A3882"/>
    <w:rsid w:val="007A38A7"/>
    <w:rsid w:val="007A3D0D"/>
    <w:rsid w:val="007A40C4"/>
    <w:rsid w:val="007A4272"/>
    <w:rsid w:val="007A42C7"/>
    <w:rsid w:val="007A43E1"/>
    <w:rsid w:val="007A466F"/>
    <w:rsid w:val="007A48EC"/>
    <w:rsid w:val="007A4A68"/>
    <w:rsid w:val="007A4B35"/>
    <w:rsid w:val="007A4E7C"/>
    <w:rsid w:val="007A593F"/>
    <w:rsid w:val="007A5B5C"/>
    <w:rsid w:val="007A629C"/>
    <w:rsid w:val="007A63F1"/>
    <w:rsid w:val="007A648C"/>
    <w:rsid w:val="007A691A"/>
    <w:rsid w:val="007A6C52"/>
    <w:rsid w:val="007A6D31"/>
    <w:rsid w:val="007A6E09"/>
    <w:rsid w:val="007A6FD4"/>
    <w:rsid w:val="007A7040"/>
    <w:rsid w:val="007A70DE"/>
    <w:rsid w:val="007B02AF"/>
    <w:rsid w:val="007B033E"/>
    <w:rsid w:val="007B0501"/>
    <w:rsid w:val="007B07A8"/>
    <w:rsid w:val="007B0C38"/>
    <w:rsid w:val="007B0C4F"/>
    <w:rsid w:val="007B121C"/>
    <w:rsid w:val="007B12A7"/>
    <w:rsid w:val="007B13E2"/>
    <w:rsid w:val="007B1C07"/>
    <w:rsid w:val="007B1C6A"/>
    <w:rsid w:val="007B21D7"/>
    <w:rsid w:val="007B267F"/>
    <w:rsid w:val="007B2E1F"/>
    <w:rsid w:val="007B2F26"/>
    <w:rsid w:val="007B302E"/>
    <w:rsid w:val="007B3519"/>
    <w:rsid w:val="007B3579"/>
    <w:rsid w:val="007B359B"/>
    <w:rsid w:val="007B3A98"/>
    <w:rsid w:val="007B3CC5"/>
    <w:rsid w:val="007B45DA"/>
    <w:rsid w:val="007B4673"/>
    <w:rsid w:val="007B4738"/>
    <w:rsid w:val="007B4804"/>
    <w:rsid w:val="007B4876"/>
    <w:rsid w:val="007B4A18"/>
    <w:rsid w:val="007B4C7A"/>
    <w:rsid w:val="007B4C90"/>
    <w:rsid w:val="007B4D1F"/>
    <w:rsid w:val="007B4E95"/>
    <w:rsid w:val="007B5295"/>
    <w:rsid w:val="007B5296"/>
    <w:rsid w:val="007B52F6"/>
    <w:rsid w:val="007B580F"/>
    <w:rsid w:val="007B591E"/>
    <w:rsid w:val="007B5C8F"/>
    <w:rsid w:val="007B6278"/>
    <w:rsid w:val="007B6420"/>
    <w:rsid w:val="007B6769"/>
    <w:rsid w:val="007B7390"/>
    <w:rsid w:val="007B7398"/>
    <w:rsid w:val="007B7579"/>
    <w:rsid w:val="007B77FC"/>
    <w:rsid w:val="007B7D72"/>
    <w:rsid w:val="007B7DD6"/>
    <w:rsid w:val="007C0221"/>
    <w:rsid w:val="007C12DA"/>
    <w:rsid w:val="007C1399"/>
    <w:rsid w:val="007C1690"/>
    <w:rsid w:val="007C16F8"/>
    <w:rsid w:val="007C18E5"/>
    <w:rsid w:val="007C1EC6"/>
    <w:rsid w:val="007C21B7"/>
    <w:rsid w:val="007C2A80"/>
    <w:rsid w:val="007C2F7A"/>
    <w:rsid w:val="007C3666"/>
    <w:rsid w:val="007C38D0"/>
    <w:rsid w:val="007C3927"/>
    <w:rsid w:val="007C39D5"/>
    <w:rsid w:val="007C3FD4"/>
    <w:rsid w:val="007C40BF"/>
    <w:rsid w:val="007C4F95"/>
    <w:rsid w:val="007C53D3"/>
    <w:rsid w:val="007C5C38"/>
    <w:rsid w:val="007C5C53"/>
    <w:rsid w:val="007C6231"/>
    <w:rsid w:val="007C725B"/>
    <w:rsid w:val="007C74D0"/>
    <w:rsid w:val="007C7686"/>
    <w:rsid w:val="007C77A7"/>
    <w:rsid w:val="007C7DDD"/>
    <w:rsid w:val="007D0216"/>
    <w:rsid w:val="007D04E7"/>
    <w:rsid w:val="007D08E3"/>
    <w:rsid w:val="007D0A39"/>
    <w:rsid w:val="007D12EB"/>
    <w:rsid w:val="007D1460"/>
    <w:rsid w:val="007D1500"/>
    <w:rsid w:val="007D16A3"/>
    <w:rsid w:val="007D17E7"/>
    <w:rsid w:val="007D18A5"/>
    <w:rsid w:val="007D1F18"/>
    <w:rsid w:val="007D1F79"/>
    <w:rsid w:val="007D2047"/>
    <w:rsid w:val="007D22A5"/>
    <w:rsid w:val="007D3734"/>
    <w:rsid w:val="007D3B96"/>
    <w:rsid w:val="007D4305"/>
    <w:rsid w:val="007D456B"/>
    <w:rsid w:val="007D52E9"/>
    <w:rsid w:val="007D531E"/>
    <w:rsid w:val="007D568B"/>
    <w:rsid w:val="007D598E"/>
    <w:rsid w:val="007D5AD3"/>
    <w:rsid w:val="007D5E0E"/>
    <w:rsid w:val="007D5F15"/>
    <w:rsid w:val="007D5FE6"/>
    <w:rsid w:val="007D6234"/>
    <w:rsid w:val="007D65BC"/>
    <w:rsid w:val="007D66C4"/>
    <w:rsid w:val="007D6A3E"/>
    <w:rsid w:val="007D6D44"/>
    <w:rsid w:val="007D71A6"/>
    <w:rsid w:val="007D7537"/>
    <w:rsid w:val="007D76D5"/>
    <w:rsid w:val="007D7990"/>
    <w:rsid w:val="007D7BF0"/>
    <w:rsid w:val="007D7C2A"/>
    <w:rsid w:val="007E005F"/>
    <w:rsid w:val="007E0151"/>
    <w:rsid w:val="007E01B7"/>
    <w:rsid w:val="007E0370"/>
    <w:rsid w:val="007E05E4"/>
    <w:rsid w:val="007E0E9B"/>
    <w:rsid w:val="007E1694"/>
    <w:rsid w:val="007E17C6"/>
    <w:rsid w:val="007E1B87"/>
    <w:rsid w:val="007E1C25"/>
    <w:rsid w:val="007E1DD1"/>
    <w:rsid w:val="007E1E88"/>
    <w:rsid w:val="007E1F8E"/>
    <w:rsid w:val="007E35F1"/>
    <w:rsid w:val="007E3C76"/>
    <w:rsid w:val="007E3CC8"/>
    <w:rsid w:val="007E3D7B"/>
    <w:rsid w:val="007E409B"/>
    <w:rsid w:val="007E458A"/>
    <w:rsid w:val="007E4B91"/>
    <w:rsid w:val="007E4D24"/>
    <w:rsid w:val="007E528E"/>
    <w:rsid w:val="007E53B8"/>
    <w:rsid w:val="007E57B9"/>
    <w:rsid w:val="007E57DE"/>
    <w:rsid w:val="007E5CCD"/>
    <w:rsid w:val="007E61CF"/>
    <w:rsid w:val="007E66D4"/>
    <w:rsid w:val="007E66EE"/>
    <w:rsid w:val="007E6A34"/>
    <w:rsid w:val="007E6D30"/>
    <w:rsid w:val="007E7021"/>
    <w:rsid w:val="007E7987"/>
    <w:rsid w:val="007E7A2A"/>
    <w:rsid w:val="007E7B7E"/>
    <w:rsid w:val="007F036A"/>
    <w:rsid w:val="007F044B"/>
    <w:rsid w:val="007F080B"/>
    <w:rsid w:val="007F0C5A"/>
    <w:rsid w:val="007F12F7"/>
    <w:rsid w:val="007F1353"/>
    <w:rsid w:val="007F1524"/>
    <w:rsid w:val="007F15DA"/>
    <w:rsid w:val="007F1658"/>
    <w:rsid w:val="007F18C7"/>
    <w:rsid w:val="007F19E7"/>
    <w:rsid w:val="007F1AE7"/>
    <w:rsid w:val="007F1CF5"/>
    <w:rsid w:val="007F200F"/>
    <w:rsid w:val="007F20BA"/>
    <w:rsid w:val="007F29B9"/>
    <w:rsid w:val="007F2BDC"/>
    <w:rsid w:val="007F2DC6"/>
    <w:rsid w:val="007F30F8"/>
    <w:rsid w:val="007F3509"/>
    <w:rsid w:val="007F363F"/>
    <w:rsid w:val="007F36E7"/>
    <w:rsid w:val="007F380F"/>
    <w:rsid w:val="007F3949"/>
    <w:rsid w:val="007F4FB2"/>
    <w:rsid w:val="007F5188"/>
    <w:rsid w:val="007F593D"/>
    <w:rsid w:val="007F61BC"/>
    <w:rsid w:val="007F76D7"/>
    <w:rsid w:val="007F7BD1"/>
    <w:rsid w:val="0080027C"/>
    <w:rsid w:val="00800337"/>
    <w:rsid w:val="008004C6"/>
    <w:rsid w:val="00800620"/>
    <w:rsid w:val="008009A6"/>
    <w:rsid w:val="00800A8C"/>
    <w:rsid w:val="0080116E"/>
    <w:rsid w:val="00801351"/>
    <w:rsid w:val="0080170E"/>
    <w:rsid w:val="00801BCD"/>
    <w:rsid w:val="0080217E"/>
    <w:rsid w:val="00802468"/>
    <w:rsid w:val="00802D2A"/>
    <w:rsid w:val="0080333F"/>
    <w:rsid w:val="00803602"/>
    <w:rsid w:val="00803A63"/>
    <w:rsid w:val="00803D69"/>
    <w:rsid w:val="0080427F"/>
    <w:rsid w:val="008045F7"/>
    <w:rsid w:val="00804D6F"/>
    <w:rsid w:val="00805A2F"/>
    <w:rsid w:val="00805CD6"/>
    <w:rsid w:val="00806009"/>
    <w:rsid w:val="0080605D"/>
    <w:rsid w:val="00806804"/>
    <w:rsid w:val="00806842"/>
    <w:rsid w:val="008068B0"/>
    <w:rsid w:val="00806EF3"/>
    <w:rsid w:val="00806F75"/>
    <w:rsid w:val="00807468"/>
    <w:rsid w:val="008074CD"/>
    <w:rsid w:val="0080792A"/>
    <w:rsid w:val="00807A45"/>
    <w:rsid w:val="00807C1A"/>
    <w:rsid w:val="00807D50"/>
    <w:rsid w:val="00810170"/>
    <w:rsid w:val="00810606"/>
    <w:rsid w:val="00810850"/>
    <w:rsid w:val="00810966"/>
    <w:rsid w:val="00810A82"/>
    <w:rsid w:val="00811048"/>
    <w:rsid w:val="008113DF"/>
    <w:rsid w:val="0081149C"/>
    <w:rsid w:val="00811B6D"/>
    <w:rsid w:val="008120A6"/>
    <w:rsid w:val="00812669"/>
    <w:rsid w:val="00812752"/>
    <w:rsid w:val="00812964"/>
    <w:rsid w:val="00812AD5"/>
    <w:rsid w:val="00812C5E"/>
    <w:rsid w:val="00812C7D"/>
    <w:rsid w:val="00813929"/>
    <w:rsid w:val="00813A24"/>
    <w:rsid w:val="00813DCE"/>
    <w:rsid w:val="00813F8C"/>
    <w:rsid w:val="00814040"/>
    <w:rsid w:val="008141D9"/>
    <w:rsid w:val="0081459D"/>
    <w:rsid w:val="0081509E"/>
    <w:rsid w:val="00815357"/>
    <w:rsid w:val="008157A3"/>
    <w:rsid w:val="00815B69"/>
    <w:rsid w:val="00815EFC"/>
    <w:rsid w:val="00815FF9"/>
    <w:rsid w:val="00816192"/>
    <w:rsid w:val="008167AF"/>
    <w:rsid w:val="00816C60"/>
    <w:rsid w:val="008171E0"/>
    <w:rsid w:val="008172E5"/>
    <w:rsid w:val="00817673"/>
    <w:rsid w:val="0081776C"/>
    <w:rsid w:val="00817812"/>
    <w:rsid w:val="0081794E"/>
    <w:rsid w:val="00817A08"/>
    <w:rsid w:val="00817A18"/>
    <w:rsid w:val="00817E9D"/>
    <w:rsid w:val="00820022"/>
    <w:rsid w:val="00820441"/>
    <w:rsid w:val="0082089F"/>
    <w:rsid w:val="00820935"/>
    <w:rsid w:val="00820F52"/>
    <w:rsid w:val="008211BA"/>
    <w:rsid w:val="0082191B"/>
    <w:rsid w:val="00821A8C"/>
    <w:rsid w:val="00822289"/>
    <w:rsid w:val="00822601"/>
    <w:rsid w:val="00822699"/>
    <w:rsid w:val="00822D3E"/>
    <w:rsid w:val="00822E1D"/>
    <w:rsid w:val="008231B9"/>
    <w:rsid w:val="00823570"/>
    <w:rsid w:val="008236ED"/>
    <w:rsid w:val="00823AA9"/>
    <w:rsid w:val="00823D0F"/>
    <w:rsid w:val="00824635"/>
    <w:rsid w:val="00824915"/>
    <w:rsid w:val="00824CC8"/>
    <w:rsid w:val="00824DFA"/>
    <w:rsid w:val="008253F9"/>
    <w:rsid w:val="008256FD"/>
    <w:rsid w:val="008257E0"/>
    <w:rsid w:val="00825C3B"/>
    <w:rsid w:val="00825CA9"/>
    <w:rsid w:val="00826247"/>
    <w:rsid w:val="00826310"/>
    <w:rsid w:val="00826330"/>
    <w:rsid w:val="00826C53"/>
    <w:rsid w:val="00826CD7"/>
    <w:rsid w:val="00826EEA"/>
    <w:rsid w:val="00826F3A"/>
    <w:rsid w:val="0082726B"/>
    <w:rsid w:val="0082745A"/>
    <w:rsid w:val="0082767F"/>
    <w:rsid w:val="0082778B"/>
    <w:rsid w:val="00827B84"/>
    <w:rsid w:val="0083000F"/>
    <w:rsid w:val="0083011C"/>
    <w:rsid w:val="008306C1"/>
    <w:rsid w:val="00831658"/>
    <w:rsid w:val="00831940"/>
    <w:rsid w:val="00831FE8"/>
    <w:rsid w:val="008322D9"/>
    <w:rsid w:val="008326EE"/>
    <w:rsid w:val="0083288F"/>
    <w:rsid w:val="00832C93"/>
    <w:rsid w:val="00832D45"/>
    <w:rsid w:val="00833042"/>
    <w:rsid w:val="0083341E"/>
    <w:rsid w:val="00833477"/>
    <w:rsid w:val="008334D1"/>
    <w:rsid w:val="00833638"/>
    <w:rsid w:val="00834227"/>
    <w:rsid w:val="00834943"/>
    <w:rsid w:val="00834A25"/>
    <w:rsid w:val="00834DE6"/>
    <w:rsid w:val="00835366"/>
    <w:rsid w:val="008357BF"/>
    <w:rsid w:val="00835800"/>
    <w:rsid w:val="008369B0"/>
    <w:rsid w:val="00836C75"/>
    <w:rsid w:val="0083700E"/>
    <w:rsid w:val="00837240"/>
    <w:rsid w:val="008372E9"/>
    <w:rsid w:val="00837337"/>
    <w:rsid w:val="008373B0"/>
    <w:rsid w:val="00837488"/>
    <w:rsid w:val="008374C4"/>
    <w:rsid w:val="008375AD"/>
    <w:rsid w:val="008379AB"/>
    <w:rsid w:val="0084006B"/>
    <w:rsid w:val="0084060A"/>
    <w:rsid w:val="008407C4"/>
    <w:rsid w:val="00840C5D"/>
    <w:rsid w:val="00840EC8"/>
    <w:rsid w:val="00841450"/>
    <w:rsid w:val="00841D2D"/>
    <w:rsid w:val="00841D42"/>
    <w:rsid w:val="008421E9"/>
    <w:rsid w:val="008425DE"/>
    <w:rsid w:val="00842B77"/>
    <w:rsid w:val="00842CD4"/>
    <w:rsid w:val="00842E86"/>
    <w:rsid w:val="008431F7"/>
    <w:rsid w:val="0084339C"/>
    <w:rsid w:val="008433C9"/>
    <w:rsid w:val="0084367F"/>
    <w:rsid w:val="0084375D"/>
    <w:rsid w:val="00843B1D"/>
    <w:rsid w:val="0084445E"/>
    <w:rsid w:val="008446CE"/>
    <w:rsid w:val="00844CED"/>
    <w:rsid w:val="00844DC9"/>
    <w:rsid w:val="00845270"/>
    <w:rsid w:val="00845652"/>
    <w:rsid w:val="008456E4"/>
    <w:rsid w:val="00845AD3"/>
    <w:rsid w:val="00845EAD"/>
    <w:rsid w:val="00846066"/>
    <w:rsid w:val="00846777"/>
    <w:rsid w:val="008472E3"/>
    <w:rsid w:val="00847425"/>
    <w:rsid w:val="008474DF"/>
    <w:rsid w:val="00847FBB"/>
    <w:rsid w:val="008509AE"/>
    <w:rsid w:val="00850C32"/>
    <w:rsid w:val="00851074"/>
    <w:rsid w:val="0085173C"/>
    <w:rsid w:val="00851A1D"/>
    <w:rsid w:val="00851BF4"/>
    <w:rsid w:val="00851F05"/>
    <w:rsid w:val="008520B6"/>
    <w:rsid w:val="008525BE"/>
    <w:rsid w:val="008525CD"/>
    <w:rsid w:val="00852718"/>
    <w:rsid w:val="00852EF6"/>
    <w:rsid w:val="00852F96"/>
    <w:rsid w:val="008533B6"/>
    <w:rsid w:val="0085352F"/>
    <w:rsid w:val="0085356C"/>
    <w:rsid w:val="00853602"/>
    <w:rsid w:val="008538C3"/>
    <w:rsid w:val="00853B23"/>
    <w:rsid w:val="00853EB1"/>
    <w:rsid w:val="00854D91"/>
    <w:rsid w:val="00854DC9"/>
    <w:rsid w:val="00854E80"/>
    <w:rsid w:val="00854F57"/>
    <w:rsid w:val="00855144"/>
    <w:rsid w:val="008552C9"/>
    <w:rsid w:val="00855A0F"/>
    <w:rsid w:val="00855F3B"/>
    <w:rsid w:val="00856D5C"/>
    <w:rsid w:val="00856DD4"/>
    <w:rsid w:val="00856FDB"/>
    <w:rsid w:val="008572B2"/>
    <w:rsid w:val="00857C3D"/>
    <w:rsid w:val="00857F44"/>
    <w:rsid w:val="00860B62"/>
    <w:rsid w:val="00860E69"/>
    <w:rsid w:val="00860F99"/>
    <w:rsid w:val="00861734"/>
    <w:rsid w:val="00861984"/>
    <w:rsid w:val="00861A81"/>
    <w:rsid w:val="00861C24"/>
    <w:rsid w:val="0086246E"/>
    <w:rsid w:val="00862B58"/>
    <w:rsid w:val="00863049"/>
    <w:rsid w:val="008638E6"/>
    <w:rsid w:val="00863A30"/>
    <w:rsid w:val="008646F6"/>
    <w:rsid w:val="00864AD1"/>
    <w:rsid w:val="00864D1B"/>
    <w:rsid w:val="008653DE"/>
    <w:rsid w:val="0086598F"/>
    <w:rsid w:val="008659E6"/>
    <w:rsid w:val="00865DDE"/>
    <w:rsid w:val="00865F30"/>
    <w:rsid w:val="00865F9A"/>
    <w:rsid w:val="00866021"/>
    <w:rsid w:val="00866031"/>
    <w:rsid w:val="0086641D"/>
    <w:rsid w:val="008667D8"/>
    <w:rsid w:val="0086797E"/>
    <w:rsid w:val="00867EBE"/>
    <w:rsid w:val="00870295"/>
    <w:rsid w:val="00870492"/>
    <w:rsid w:val="00870ACB"/>
    <w:rsid w:val="00871039"/>
    <w:rsid w:val="008724C7"/>
    <w:rsid w:val="008725B3"/>
    <w:rsid w:val="00872748"/>
    <w:rsid w:val="00872A09"/>
    <w:rsid w:val="00872A73"/>
    <w:rsid w:val="00872CB0"/>
    <w:rsid w:val="00872EAC"/>
    <w:rsid w:val="0087348D"/>
    <w:rsid w:val="00874D64"/>
    <w:rsid w:val="00874D87"/>
    <w:rsid w:val="008750AE"/>
    <w:rsid w:val="00875AB8"/>
    <w:rsid w:val="00875D33"/>
    <w:rsid w:val="008761D2"/>
    <w:rsid w:val="008762E8"/>
    <w:rsid w:val="00876422"/>
    <w:rsid w:val="008765A2"/>
    <w:rsid w:val="00876645"/>
    <w:rsid w:val="00876854"/>
    <w:rsid w:val="00877233"/>
    <w:rsid w:val="00877416"/>
    <w:rsid w:val="00877ADB"/>
    <w:rsid w:val="008804F1"/>
    <w:rsid w:val="00880587"/>
    <w:rsid w:val="00880592"/>
    <w:rsid w:val="008806B2"/>
    <w:rsid w:val="00880F99"/>
    <w:rsid w:val="008810C4"/>
    <w:rsid w:val="00881465"/>
    <w:rsid w:val="00881812"/>
    <w:rsid w:val="00881857"/>
    <w:rsid w:val="00881CFD"/>
    <w:rsid w:val="00881FB5"/>
    <w:rsid w:val="00882760"/>
    <w:rsid w:val="00882E86"/>
    <w:rsid w:val="00882E8E"/>
    <w:rsid w:val="008836D5"/>
    <w:rsid w:val="00883827"/>
    <w:rsid w:val="008839CE"/>
    <w:rsid w:val="00884442"/>
    <w:rsid w:val="00884473"/>
    <w:rsid w:val="008847E1"/>
    <w:rsid w:val="00884BAF"/>
    <w:rsid w:val="00884E64"/>
    <w:rsid w:val="00884ECE"/>
    <w:rsid w:val="00884FCC"/>
    <w:rsid w:val="00886160"/>
    <w:rsid w:val="0088638D"/>
    <w:rsid w:val="008867FD"/>
    <w:rsid w:val="00886F2D"/>
    <w:rsid w:val="0088700D"/>
    <w:rsid w:val="00887A25"/>
    <w:rsid w:val="008906FD"/>
    <w:rsid w:val="00890FDC"/>
    <w:rsid w:val="00891A66"/>
    <w:rsid w:val="00891E82"/>
    <w:rsid w:val="00892067"/>
    <w:rsid w:val="0089228A"/>
    <w:rsid w:val="008929E9"/>
    <w:rsid w:val="00892A4A"/>
    <w:rsid w:val="00892B2D"/>
    <w:rsid w:val="00892D06"/>
    <w:rsid w:val="0089329B"/>
    <w:rsid w:val="008946B1"/>
    <w:rsid w:val="008948FC"/>
    <w:rsid w:val="00894B7C"/>
    <w:rsid w:val="00894B90"/>
    <w:rsid w:val="00895289"/>
    <w:rsid w:val="00895362"/>
    <w:rsid w:val="008953BF"/>
    <w:rsid w:val="00895422"/>
    <w:rsid w:val="008957C8"/>
    <w:rsid w:val="00895938"/>
    <w:rsid w:val="00895B63"/>
    <w:rsid w:val="0089601B"/>
    <w:rsid w:val="0089625D"/>
    <w:rsid w:val="0089654C"/>
    <w:rsid w:val="008969F5"/>
    <w:rsid w:val="008970B5"/>
    <w:rsid w:val="008970E5"/>
    <w:rsid w:val="00897284"/>
    <w:rsid w:val="0089739F"/>
    <w:rsid w:val="00897568"/>
    <w:rsid w:val="0089775C"/>
    <w:rsid w:val="00897796"/>
    <w:rsid w:val="0089787E"/>
    <w:rsid w:val="00897C3F"/>
    <w:rsid w:val="00897FB5"/>
    <w:rsid w:val="008A07CB"/>
    <w:rsid w:val="008A0E30"/>
    <w:rsid w:val="008A0F20"/>
    <w:rsid w:val="008A1B86"/>
    <w:rsid w:val="008A1DB8"/>
    <w:rsid w:val="008A23F6"/>
    <w:rsid w:val="008A29DB"/>
    <w:rsid w:val="008A2A05"/>
    <w:rsid w:val="008A2A4E"/>
    <w:rsid w:val="008A2B09"/>
    <w:rsid w:val="008A2C5C"/>
    <w:rsid w:val="008A2DDC"/>
    <w:rsid w:val="008A2E51"/>
    <w:rsid w:val="008A34CB"/>
    <w:rsid w:val="008A3761"/>
    <w:rsid w:val="008A388C"/>
    <w:rsid w:val="008A3A27"/>
    <w:rsid w:val="008A3A67"/>
    <w:rsid w:val="008A3F88"/>
    <w:rsid w:val="008A471B"/>
    <w:rsid w:val="008A561C"/>
    <w:rsid w:val="008A5918"/>
    <w:rsid w:val="008A5BD0"/>
    <w:rsid w:val="008A5BF9"/>
    <w:rsid w:val="008A601A"/>
    <w:rsid w:val="008A62C9"/>
    <w:rsid w:val="008A6443"/>
    <w:rsid w:val="008A6775"/>
    <w:rsid w:val="008A6831"/>
    <w:rsid w:val="008A6956"/>
    <w:rsid w:val="008A69D7"/>
    <w:rsid w:val="008A6A43"/>
    <w:rsid w:val="008A6CDB"/>
    <w:rsid w:val="008A709C"/>
    <w:rsid w:val="008A76A9"/>
    <w:rsid w:val="008A7AED"/>
    <w:rsid w:val="008A7F53"/>
    <w:rsid w:val="008B08AC"/>
    <w:rsid w:val="008B0B8D"/>
    <w:rsid w:val="008B0BA6"/>
    <w:rsid w:val="008B0F29"/>
    <w:rsid w:val="008B15A4"/>
    <w:rsid w:val="008B1F5F"/>
    <w:rsid w:val="008B2078"/>
    <w:rsid w:val="008B278E"/>
    <w:rsid w:val="008B2AAE"/>
    <w:rsid w:val="008B2BDE"/>
    <w:rsid w:val="008B2E83"/>
    <w:rsid w:val="008B3052"/>
    <w:rsid w:val="008B31AF"/>
    <w:rsid w:val="008B3864"/>
    <w:rsid w:val="008B3CDD"/>
    <w:rsid w:val="008B3D0A"/>
    <w:rsid w:val="008B4686"/>
    <w:rsid w:val="008B4DF7"/>
    <w:rsid w:val="008B5C33"/>
    <w:rsid w:val="008B61C8"/>
    <w:rsid w:val="008B6949"/>
    <w:rsid w:val="008B6B44"/>
    <w:rsid w:val="008B6BBF"/>
    <w:rsid w:val="008B6F27"/>
    <w:rsid w:val="008B70CF"/>
    <w:rsid w:val="008B7239"/>
    <w:rsid w:val="008B77E1"/>
    <w:rsid w:val="008B794E"/>
    <w:rsid w:val="008B7C9F"/>
    <w:rsid w:val="008C0F5B"/>
    <w:rsid w:val="008C13FB"/>
    <w:rsid w:val="008C14AB"/>
    <w:rsid w:val="008C23E9"/>
    <w:rsid w:val="008C24ED"/>
    <w:rsid w:val="008C2CC1"/>
    <w:rsid w:val="008C2DF8"/>
    <w:rsid w:val="008C348D"/>
    <w:rsid w:val="008C3939"/>
    <w:rsid w:val="008C3A54"/>
    <w:rsid w:val="008C3D17"/>
    <w:rsid w:val="008C3E99"/>
    <w:rsid w:val="008C3F79"/>
    <w:rsid w:val="008C401B"/>
    <w:rsid w:val="008C4584"/>
    <w:rsid w:val="008C472C"/>
    <w:rsid w:val="008C4B67"/>
    <w:rsid w:val="008C5213"/>
    <w:rsid w:val="008C543B"/>
    <w:rsid w:val="008C5562"/>
    <w:rsid w:val="008C55E7"/>
    <w:rsid w:val="008C5A06"/>
    <w:rsid w:val="008C5A07"/>
    <w:rsid w:val="008C5B6E"/>
    <w:rsid w:val="008C5D92"/>
    <w:rsid w:val="008C5F62"/>
    <w:rsid w:val="008C6234"/>
    <w:rsid w:val="008C6693"/>
    <w:rsid w:val="008C6B81"/>
    <w:rsid w:val="008C6CA2"/>
    <w:rsid w:val="008C6DE1"/>
    <w:rsid w:val="008C766B"/>
    <w:rsid w:val="008C7D70"/>
    <w:rsid w:val="008D05B5"/>
    <w:rsid w:val="008D084B"/>
    <w:rsid w:val="008D0865"/>
    <w:rsid w:val="008D0F58"/>
    <w:rsid w:val="008D0FAE"/>
    <w:rsid w:val="008D1016"/>
    <w:rsid w:val="008D128A"/>
    <w:rsid w:val="008D1604"/>
    <w:rsid w:val="008D206C"/>
    <w:rsid w:val="008D2510"/>
    <w:rsid w:val="008D25C3"/>
    <w:rsid w:val="008D2A25"/>
    <w:rsid w:val="008D3227"/>
    <w:rsid w:val="008D3F90"/>
    <w:rsid w:val="008D401B"/>
    <w:rsid w:val="008D4254"/>
    <w:rsid w:val="008D4496"/>
    <w:rsid w:val="008D45AE"/>
    <w:rsid w:val="008D45B5"/>
    <w:rsid w:val="008D5B11"/>
    <w:rsid w:val="008D5BCF"/>
    <w:rsid w:val="008D5E22"/>
    <w:rsid w:val="008D6FA4"/>
    <w:rsid w:val="008D72DD"/>
    <w:rsid w:val="008D7683"/>
    <w:rsid w:val="008D7827"/>
    <w:rsid w:val="008E0227"/>
    <w:rsid w:val="008E05A9"/>
    <w:rsid w:val="008E0D9F"/>
    <w:rsid w:val="008E0EAE"/>
    <w:rsid w:val="008E1431"/>
    <w:rsid w:val="008E1AD9"/>
    <w:rsid w:val="008E1B64"/>
    <w:rsid w:val="008E1F4A"/>
    <w:rsid w:val="008E21B7"/>
    <w:rsid w:val="008E21B9"/>
    <w:rsid w:val="008E2BDD"/>
    <w:rsid w:val="008E2C0A"/>
    <w:rsid w:val="008E2FCE"/>
    <w:rsid w:val="008E34FA"/>
    <w:rsid w:val="008E36D2"/>
    <w:rsid w:val="008E3760"/>
    <w:rsid w:val="008E3789"/>
    <w:rsid w:val="008E3792"/>
    <w:rsid w:val="008E4970"/>
    <w:rsid w:val="008E4D5A"/>
    <w:rsid w:val="008E4EB8"/>
    <w:rsid w:val="008E50E9"/>
    <w:rsid w:val="008E5A60"/>
    <w:rsid w:val="008E604A"/>
    <w:rsid w:val="008E629E"/>
    <w:rsid w:val="008E6442"/>
    <w:rsid w:val="008E64E7"/>
    <w:rsid w:val="008E6A9A"/>
    <w:rsid w:val="008E6C12"/>
    <w:rsid w:val="008E70C3"/>
    <w:rsid w:val="008E71B4"/>
    <w:rsid w:val="008E7332"/>
    <w:rsid w:val="008E7429"/>
    <w:rsid w:val="008E75B6"/>
    <w:rsid w:val="008E75E9"/>
    <w:rsid w:val="008E7982"/>
    <w:rsid w:val="008E7D47"/>
    <w:rsid w:val="008E7E37"/>
    <w:rsid w:val="008E7F85"/>
    <w:rsid w:val="008F00E8"/>
    <w:rsid w:val="008F0192"/>
    <w:rsid w:val="008F0FF5"/>
    <w:rsid w:val="008F1557"/>
    <w:rsid w:val="008F1AEF"/>
    <w:rsid w:val="008F1E5B"/>
    <w:rsid w:val="008F25D2"/>
    <w:rsid w:val="008F261C"/>
    <w:rsid w:val="008F2703"/>
    <w:rsid w:val="008F31EC"/>
    <w:rsid w:val="008F3896"/>
    <w:rsid w:val="008F3F82"/>
    <w:rsid w:val="008F47C3"/>
    <w:rsid w:val="008F504A"/>
    <w:rsid w:val="008F61E9"/>
    <w:rsid w:val="008F6540"/>
    <w:rsid w:val="008F66A5"/>
    <w:rsid w:val="008F67D8"/>
    <w:rsid w:val="008F6B25"/>
    <w:rsid w:val="008F6E5F"/>
    <w:rsid w:val="008F726C"/>
    <w:rsid w:val="008F7BBE"/>
    <w:rsid w:val="008F7C16"/>
    <w:rsid w:val="008F7E9C"/>
    <w:rsid w:val="00900060"/>
    <w:rsid w:val="0090018D"/>
    <w:rsid w:val="00901A47"/>
    <w:rsid w:val="00901D8E"/>
    <w:rsid w:val="00902331"/>
    <w:rsid w:val="009024D6"/>
    <w:rsid w:val="0090252B"/>
    <w:rsid w:val="0090254C"/>
    <w:rsid w:val="00902638"/>
    <w:rsid w:val="00902996"/>
    <w:rsid w:val="00902F8E"/>
    <w:rsid w:val="00903427"/>
    <w:rsid w:val="009037E0"/>
    <w:rsid w:val="00903E73"/>
    <w:rsid w:val="009043A3"/>
    <w:rsid w:val="009044C2"/>
    <w:rsid w:val="00904831"/>
    <w:rsid w:val="0090499A"/>
    <w:rsid w:val="009053AE"/>
    <w:rsid w:val="00905448"/>
    <w:rsid w:val="0090564A"/>
    <w:rsid w:val="00905703"/>
    <w:rsid w:val="00905948"/>
    <w:rsid w:val="00905B2E"/>
    <w:rsid w:val="00905B43"/>
    <w:rsid w:val="00905D88"/>
    <w:rsid w:val="00905E54"/>
    <w:rsid w:val="009060FF"/>
    <w:rsid w:val="0090759C"/>
    <w:rsid w:val="00907895"/>
    <w:rsid w:val="009078EF"/>
    <w:rsid w:val="00907C76"/>
    <w:rsid w:val="00910762"/>
    <w:rsid w:val="00910E1F"/>
    <w:rsid w:val="00910E54"/>
    <w:rsid w:val="0091118C"/>
    <w:rsid w:val="00911310"/>
    <w:rsid w:val="009113E5"/>
    <w:rsid w:val="0091142F"/>
    <w:rsid w:val="009114DE"/>
    <w:rsid w:val="009117AC"/>
    <w:rsid w:val="00911A48"/>
    <w:rsid w:val="00911B7E"/>
    <w:rsid w:val="00911BD8"/>
    <w:rsid w:val="00911CC1"/>
    <w:rsid w:val="00911DAD"/>
    <w:rsid w:val="00912ADE"/>
    <w:rsid w:val="00912FE9"/>
    <w:rsid w:val="009130AF"/>
    <w:rsid w:val="00913304"/>
    <w:rsid w:val="00913536"/>
    <w:rsid w:val="00913546"/>
    <w:rsid w:val="0091388F"/>
    <w:rsid w:val="00913F32"/>
    <w:rsid w:val="00914212"/>
    <w:rsid w:val="009143C4"/>
    <w:rsid w:val="00914537"/>
    <w:rsid w:val="00914609"/>
    <w:rsid w:val="009147D2"/>
    <w:rsid w:val="00915108"/>
    <w:rsid w:val="0091516A"/>
    <w:rsid w:val="00915958"/>
    <w:rsid w:val="009159DA"/>
    <w:rsid w:val="00915A94"/>
    <w:rsid w:val="00915E98"/>
    <w:rsid w:val="009163A7"/>
    <w:rsid w:val="009169BE"/>
    <w:rsid w:val="0091700C"/>
    <w:rsid w:val="009170C5"/>
    <w:rsid w:val="00917580"/>
    <w:rsid w:val="00917B65"/>
    <w:rsid w:val="00917BCB"/>
    <w:rsid w:val="00917EB2"/>
    <w:rsid w:val="00920353"/>
    <w:rsid w:val="00920468"/>
    <w:rsid w:val="0092089E"/>
    <w:rsid w:val="00920B94"/>
    <w:rsid w:val="00920E0A"/>
    <w:rsid w:val="00921022"/>
    <w:rsid w:val="00921042"/>
    <w:rsid w:val="009216D5"/>
    <w:rsid w:val="00921822"/>
    <w:rsid w:val="00921873"/>
    <w:rsid w:val="00921BCE"/>
    <w:rsid w:val="00921F81"/>
    <w:rsid w:val="00921F8B"/>
    <w:rsid w:val="00922055"/>
    <w:rsid w:val="00922150"/>
    <w:rsid w:val="00922820"/>
    <w:rsid w:val="00923261"/>
    <w:rsid w:val="00923400"/>
    <w:rsid w:val="0092362B"/>
    <w:rsid w:val="009237CA"/>
    <w:rsid w:val="00923DA0"/>
    <w:rsid w:val="00923DB2"/>
    <w:rsid w:val="00924300"/>
    <w:rsid w:val="00924674"/>
    <w:rsid w:val="00924EA9"/>
    <w:rsid w:val="009254A9"/>
    <w:rsid w:val="009259E7"/>
    <w:rsid w:val="00925D9B"/>
    <w:rsid w:val="00925DB1"/>
    <w:rsid w:val="00926271"/>
    <w:rsid w:val="00926282"/>
    <w:rsid w:val="009263C6"/>
    <w:rsid w:val="009264FE"/>
    <w:rsid w:val="0092670C"/>
    <w:rsid w:val="009267A5"/>
    <w:rsid w:val="009268F4"/>
    <w:rsid w:val="00927023"/>
    <w:rsid w:val="009271D5"/>
    <w:rsid w:val="00927F94"/>
    <w:rsid w:val="00930683"/>
    <w:rsid w:val="00930E21"/>
    <w:rsid w:val="0093105A"/>
    <w:rsid w:val="00931557"/>
    <w:rsid w:val="00931A87"/>
    <w:rsid w:val="00931F5C"/>
    <w:rsid w:val="00932510"/>
    <w:rsid w:val="00932607"/>
    <w:rsid w:val="00932780"/>
    <w:rsid w:val="00932EC9"/>
    <w:rsid w:val="00932EFD"/>
    <w:rsid w:val="00932F67"/>
    <w:rsid w:val="0093349A"/>
    <w:rsid w:val="00933A39"/>
    <w:rsid w:val="00934185"/>
    <w:rsid w:val="009342E2"/>
    <w:rsid w:val="00934559"/>
    <w:rsid w:val="0093469A"/>
    <w:rsid w:val="00934BE5"/>
    <w:rsid w:val="00935311"/>
    <w:rsid w:val="00935658"/>
    <w:rsid w:val="00935815"/>
    <w:rsid w:val="00935847"/>
    <w:rsid w:val="00935C34"/>
    <w:rsid w:val="00935D5B"/>
    <w:rsid w:val="00935FAF"/>
    <w:rsid w:val="009361EC"/>
    <w:rsid w:val="009366EB"/>
    <w:rsid w:val="00936CBA"/>
    <w:rsid w:val="00936E18"/>
    <w:rsid w:val="00937296"/>
    <w:rsid w:val="00937381"/>
    <w:rsid w:val="009375CB"/>
    <w:rsid w:val="00941534"/>
    <w:rsid w:val="00941CB5"/>
    <w:rsid w:val="00941E48"/>
    <w:rsid w:val="0094243B"/>
    <w:rsid w:val="009427AF"/>
    <w:rsid w:val="00942835"/>
    <w:rsid w:val="00942C18"/>
    <w:rsid w:val="009437EF"/>
    <w:rsid w:val="00943EFA"/>
    <w:rsid w:val="00944162"/>
    <w:rsid w:val="00944873"/>
    <w:rsid w:val="00944A04"/>
    <w:rsid w:val="00944E38"/>
    <w:rsid w:val="009450E7"/>
    <w:rsid w:val="00947275"/>
    <w:rsid w:val="009472F4"/>
    <w:rsid w:val="009473C4"/>
    <w:rsid w:val="0094756D"/>
    <w:rsid w:val="00947EC4"/>
    <w:rsid w:val="00950A10"/>
    <w:rsid w:val="00950A48"/>
    <w:rsid w:val="00950BFE"/>
    <w:rsid w:val="00950DF0"/>
    <w:rsid w:val="00950E9C"/>
    <w:rsid w:val="00951034"/>
    <w:rsid w:val="00951C70"/>
    <w:rsid w:val="00951CBE"/>
    <w:rsid w:val="00951DEB"/>
    <w:rsid w:val="00951E02"/>
    <w:rsid w:val="00951F0D"/>
    <w:rsid w:val="00952003"/>
    <w:rsid w:val="0095200F"/>
    <w:rsid w:val="0095216B"/>
    <w:rsid w:val="009522A5"/>
    <w:rsid w:val="00952834"/>
    <w:rsid w:val="009528F6"/>
    <w:rsid w:val="0095318C"/>
    <w:rsid w:val="00953CBC"/>
    <w:rsid w:val="00953F20"/>
    <w:rsid w:val="00954DA0"/>
    <w:rsid w:val="00955614"/>
    <w:rsid w:val="00955988"/>
    <w:rsid w:val="009560FA"/>
    <w:rsid w:val="00956200"/>
    <w:rsid w:val="0095667A"/>
    <w:rsid w:val="00956801"/>
    <w:rsid w:val="0095695B"/>
    <w:rsid w:val="00956F7B"/>
    <w:rsid w:val="009579CD"/>
    <w:rsid w:val="0096092A"/>
    <w:rsid w:val="0096096B"/>
    <w:rsid w:val="009610E2"/>
    <w:rsid w:val="00961335"/>
    <w:rsid w:val="009616A2"/>
    <w:rsid w:val="00961B84"/>
    <w:rsid w:val="00961C1B"/>
    <w:rsid w:val="00961DA2"/>
    <w:rsid w:val="00961E60"/>
    <w:rsid w:val="00961FE6"/>
    <w:rsid w:val="00962C1F"/>
    <w:rsid w:val="00962C29"/>
    <w:rsid w:val="009630C3"/>
    <w:rsid w:val="009635B8"/>
    <w:rsid w:val="009636A8"/>
    <w:rsid w:val="009639A7"/>
    <w:rsid w:val="00963DF3"/>
    <w:rsid w:val="009641AB"/>
    <w:rsid w:val="0096479D"/>
    <w:rsid w:val="00964D4B"/>
    <w:rsid w:val="009651AA"/>
    <w:rsid w:val="00965B00"/>
    <w:rsid w:val="00965D28"/>
    <w:rsid w:val="00965D3C"/>
    <w:rsid w:val="00965E7C"/>
    <w:rsid w:val="00966234"/>
    <w:rsid w:val="0096638F"/>
    <w:rsid w:val="009664A4"/>
    <w:rsid w:val="00966521"/>
    <w:rsid w:val="00966B7B"/>
    <w:rsid w:val="009670E6"/>
    <w:rsid w:val="009673FD"/>
    <w:rsid w:val="00967474"/>
    <w:rsid w:val="009677E4"/>
    <w:rsid w:val="0096790B"/>
    <w:rsid w:val="00967963"/>
    <w:rsid w:val="00967B60"/>
    <w:rsid w:val="00967E2A"/>
    <w:rsid w:val="009707A5"/>
    <w:rsid w:val="009708A8"/>
    <w:rsid w:val="00970EA1"/>
    <w:rsid w:val="0097118A"/>
    <w:rsid w:val="00971207"/>
    <w:rsid w:val="00971344"/>
    <w:rsid w:val="009715A4"/>
    <w:rsid w:val="00971F45"/>
    <w:rsid w:val="009725BF"/>
    <w:rsid w:val="00972A30"/>
    <w:rsid w:val="00972F96"/>
    <w:rsid w:val="009738F6"/>
    <w:rsid w:val="009751D6"/>
    <w:rsid w:val="009752C3"/>
    <w:rsid w:val="00975770"/>
    <w:rsid w:val="00975856"/>
    <w:rsid w:val="009759E6"/>
    <w:rsid w:val="00975B72"/>
    <w:rsid w:val="00975F6C"/>
    <w:rsid w:val="009768DC"/>
    <w:rsid w:val="009768DE"/>
    <w:rsid w:val="00976B55"/>
    <w:rsid w:val="0097707D"/>
    <w:rsid w:val="0097713E"/>
    <w:rsid w:val="0097751A"/>
    <w:rsid w:val="0097756C"/>
    <w:rsid w:val="00980051"/>
    <w:rsid w:val="0098032E"/>
    <w:rsid w:val="0098045D"/>
    <w:rsid w:val="0098101C"/>
    <w:rsid w:val="0098147F"/>
    <w:rsid w:val="0098183C"/>
    <w:rsid w:val="009822B5"/>
    <w:rsid w:val="0098297C"/>
    <w:rsid w:val="00982DC5"/>
    <w:rsid w:val="00983A32"/>
    <w:rsid w:val="00983D61"/>
    <w:rsid w:val="00983FE6"/>
    <w:rsid w:val="0098422E"/>
    <w:rsid w:val="009847A8"/>
    <w:rsid w:val="00984ED7"/>
    <w:rsid w:val="00984EF7"/>
    <w:rsid w:val="00984F1D"/>
    <w:rsid w:val="009851F9"/>
    <w:rsid w:val="009851FC"/>
    <w:rsid w:val="00985828"/>
    <w:rsid w:val="00985CBB"/>
    <w:rsid w:val="00985D06"/>
    <w:rsid w:val="00985F76"/>
    <w:rsid w:val="00985F8F"/>
    <w:rsid w:val="00986355"/>
    <w:rsid w:val="0098642E"/>
    <w:rsid w:val="009865B9"/>
    <w:rsid w:val="0098661F"/>
    <w:rsid w:val="00986861"/>
    <w:rsid w:val="00986CBE"/>
    <w:rsid w:val="00987600"/>
    <w:rsid w:val="0098799A"/>
    <w:rsid w:val="0099002D"/>
    <w:rsid w:val="00990817"/>
    <w:rsid w:val="009912DC"/>
    <w:rsid w:val="009918E8"/>
    <w:rsid w:val="0099192E"/>
    <w:rsid w:val="009919F3"/>
    <w:rsid w:val="00991E22"/>
    <w:rsid w:val="00991F95"/>
    <w:rsid w:val="00992353"/>
    <w:rsid w:val="00992536"/>
    <w:rsid w:val="009926E9"/>
    <w:rsid w:val="00992B0D"/>
    <w:rsid w:val="009930AB"/>
    <w:rsid w:val="009932F9"/>
    <w:rsid w:val="0099363A"/>
    <w:rsid w:val="00993800"/>
    <w:rsid w:val="009939C0"/>
    <w:rsid w:val="00993B89"/>
    <w:rsid w:val="00993C07"/>
    <w:rsid w:val="00993CA5"/>
    <w:rsid w:val="00993E35"/>
    <w:rsid w:val="00993E45"/>
    <w:rsid w:val="0099422E"/>
    <w:rsid w:val="0099433F"/>
    <w:rsid w:val="00994956"/>
    <w:rsid w:val="00994C10"/>
    <w:rsid w:val="00994EC7"/>
    <w:rsid w:val="00995238"/>
    <w:rsid w:val="009953A9"/>
    <w:rsid w:val="0099592F"/>
    <w:rsid w:val="0099618C"/>
    <w:rsid w:val="009961AE"/>
    <w:rsid w:val="0099641B"/>
    <w:rsid w:val="00996459"/>
    <w:rsid w:val="009969BD"/>
    <w:rsid w:val="00996C3D"/>
    <w:rsid w:val="00996DD4"/>
    <w:rsid w:val="00996E32"/>
    <w:rsid w:val="00997063"/>
    <w:rsid w:val="009971D6"/>
    <w:rsid w:val="0099781B"/>
    <w:rsid w:val="00997CDB"/>
    <w:rsid w:val="009A0311"/>
    <w:rsid w:val="009A05B8"/>
    <w:rsid w:val="009A0B65"/>
    <w:rsid w:val="009A0E06"/>
    <w:rsid w:val="009A0EDF"/>
    <w:rsid w:val="009A0F04"/>
    <w:rsid w:val="009A15D5"/>
    <w:rsid w:val="009A162A"/>
    <w:rsid w:val="009A1665"/>
    <w:rsid w:val="009A177B"/>
    <w:rsid w:val="009A222A"/>
    <w:rsid w:val="009A243D"/>
    <w:rsid w:val="009A280A"/>
    <w:rsid w:val="009A2AA8"/>
    <w:rsid w:val="009A2D32"/>
    <w:rsid w:val="009A2E30"/>
    <w:rsid w:val="009A3437"/>
    <w:rsid w:val="009A398B"/>
    <w:rsid w:val="009A3BD6"/>
    <w:rsid w:val="009A42DF"/>
    <w:rsid w:val="009A4334"/>
    <w:rsid w:val="009A4C15"/>
    <w:rsid w:val="009A5033"/>
    <w:rsid w:val="009A50CE"/>
    <w:rsid w:val="009A5F4C"/>
    <w:rsid w:val="009A6B56"/>
    <w:rsid w:val="009A7162"/>
    <w:rsid w:val="009A7A2F"/>
    <w:rsid w:val="009A7BA8"/>
    <w:rsid w:val="009A7C50"/>
    <w:rsid w:val="009B01B4"/>
    <w:rsid w:val="009B0452"/>
    <w:rsid w:val="009B0494"/>
    <w:rsid w:val="009B0631"/>
    <w:rsid w:val="009B07D2"/>
    <w:rsid w:val="009B0CB0"/>
    <w:rsid w:val="009B0E0F"/>
    <w:rsid w:val="009B1072"/>
    <w:rsid w:val="009B1246"/>
    <w:rsid w:val="009B1C6D"/>
    <w:rsid w:val="009B1D13"/>
    <w:rsid w:val="009B22FD"/>
    <w:rsid w:val="009B2637"/>
    <w:rsid w:val="009B2B10"/>
    <w:rsid w:val="009B3B4F"/>
    <w:rsid w:val="009B3FF4"/>
    <w:rsid w:val="009B40CE"/>
    <w:rsid w:val="009B4B93"/>
    <w:rsid w:val="009B4E85"/>
    <w:rsid w:val="009B5101"/>
    <w:rsid w:val="009B6014"/>
    <w:rsid w:val="009B6055"/>
    <w:rsid w:val="009B625B"/>
    <w:rsid w:val="009B63BA"/>
    <w:rsid w:val="009B6AFF"/>
    <w:rsid w:val="009B6D73"/>
    <w:rsid w:val="009B6F7B"/>
    <w:rsid w:val="009B74F3"/>
    <w:rsid w:val="009B7A18"/>
    <w:rsid w:val="009B7D2A"/>
    <w:rsid w:val="009C006D"/>
    <w:rsid w:val="009C07C5"/>
    <w:rsid w:val="009C0BF6"/>
    <w:rsid w:val="009C1228"/>
    <w:rsid w:val="009C19B9"/>
    <w:rsid w:val="009C1FEF"/>
    <w:rsid w:val="009C204C"/>
    <w:rsid w:val="009C21D5"/>
    <w:rsid w:val="009C22F4"/>
    <w:rsid w:val="009C2446"/>
    <w:rsid w:val="009C2971"/>
    <w:rsid w:val="009C3257"/>
    <w:rsid w:val="009C423E"/>
    <w:rsid w:val="009C4350"/>
    <w:rsid w:val="009C439C"/>
    <w:rsid w:val="009C45CA"/>
    <w:rsid w:val="009C50AD"/>
    <w:rsid w:val="009C50FE"/>
    <w:rsid w:val="009C51CF"/>
    <w:rsid w:val="009C5659"/>
    <w:rsid w:val="009C5DEF"/>
    <w:rsid w:val="009C5F7A"/>
    <w:rsid w:val="009C6474"/>
    <w:rsid w:val="009C6FD3"/>
    <w:rsid w:val="009C723B"/>
    <w:rsid w:val="009C7323"/>
    <w:rsid w:val="009C77EC"/>
    <w:rsid w:val="009D0006"/>
    <w:rsid w:val="009D018E"/>
    <w:rsid w:val="009D0676"/>
    <w:rsid w:val="009D0693"/>
    <w:rsid w:val="009D0715"/>
    <w:rsid w:val="009D07FF"/>
    <w:rsid w:val="009D0833"/>
    <w:rsid w:val="009D0A39"/>
    <w:rsid w:val="009D0C55"/>
    <w:rsid w:val="009D0D5E"/>
    <w:rsid w:val="009D0E98"/>
    <w:rsid w:val="009D0F89"/>
    <w:rsid w:val="009D102F"/>
    <w:rsid w:val="009D1090"/>
    <w:rsid w:val="009D10A8"/>
    <w:rsid w:val="009D111B"/>
    <w:rsid w:val="009D1211"/>
    <w:rsid w:val="009D13BA"/>
    <w:rsid w:val="009D1548"/>
    <w:rsid w:val="009D1613"/>
    <w:rsid w:val="009D1705"/>
    <w:rsid w:val="009D17E0"/>
    <w:rsid w:val="009D20E2"/>
    <w:rsid w:val="009D2480"/>
    <w:rsid w:val="009D2DCB"/>
    <w:rsid w:val="009D2F75"/>
    <w:rsid w:val="009D448B"/>
    <w:rsid w:val="009D4558"/>
    <w:rsid w:val="009D4B5B"/>
    <w:rsid w:val="009D512B"/>
    <w:rsid w:val="009D51E9"/>
    <w:rsid w:val="009D52B2"/>
    <w:rsid w:val="009D5303"/>
    <w:rsid w:val="009D5CCF"/>
    <w:rsid w:val="009D60AA"/>
    <w:rsid w:val="009D6295"/>
    <w:rsid w:val="009D629C"/>
    <w:rsid w:val="009D6B2F"/>
    <w:rsid w:val="009D6EA4"/>
    <w:rsid w:val="009D6FAB"/>
    <w:rsid w:val="009D720F"/>
    <w:rsid w:val="009D7229"/>
    <w:rsid w:val="009D7931"/>
    <w:rsid w:val="009E028C"/>
    <w:rsid w:val="009E0528"/>
    <w:rsid w:val="009E1345"/>
    <w:rsid w:val="009E13B5"/>
    <w:rsid w:val="009E1413"/>
    <w:rsid w:val="009E195A"/>
    <w:rsid w:val="009E1DCE"/>
    <w:rsid w:val="009E2034"/>
    <w:rsid w:val="009E2104"/>
    <w:rsid w:val="009E2118"/>
    <w:rsid w:val="009E2815"/>
    <w:rsid w:val="009E2964"/>
    <w:rsid w:val="009E2DA7"/>
    <w:rsid w:val="009E2F8D"/>
    <w:rsid w:val="009E3395"/>
    <w:rsid w:val="009E360A"/>
    <w:rsid w:val="009E37A8"/>
    <w:rsid w:val="009E3D87"/>
    <w:rsid w:val="009E4203"/>
    <w:rsid w:val="009E4366"/>
    <w:rsid w:val="009E4418"/>
    <w:rsid w:val="009E486C"/>
    <w:rsid w:val="009E4CC5"/>
    <w:rsid w:val="009E4F2F"/>
    <w:rsid w:val="009E5666"/>
    <w:rsid w:val="009E5A5B"/>
    <w:rsid w:val="009E5A71"/>
    <w:rsid w:val="009E5C2A"/>
    <w:rsid w:val="009E5F73"/>
    <w:rsid w:val="009E6394"/>
    <w:rsid w:val="009E649E"/>
    <w:rsid w:val="009E6A9D"/>
    <w:rsid w:val="009E6B39"/>
    <w:rsid w:val="009E6D11"/>
    <w:rsid w:val="009E6DF7"/>
    <w:rsid w:val="009E6FA5"/>
    <w:rsid w:val="009E76C1"/>
    <w:rsid w:val="009F0416"/>
    <w:rsid w:val="009F0509"/>
    <w:rsid w:val="009F0C64"/>
    <w:rsid w:val="009F0FFB"/>
    <w:rsid w:val="009F1303"/>
    <w:rsid w:val="009F1871"/>
    <w:rsid w:val="009F2284"/>
    <w:rsid w:val="009F2550"/>
    <w:rsid w:val="009F271B"/>
    <w:rsid w:val="009F2AA5"/>
    <w:rsid w:val="009F305D"/>
    <w:rsid w:val="009F35E9"/>
    <w:rsid w:val="009F379C"/>
    <w:rsid w:val="009F380C"/>
    <w:rsid w:val="009F458A"/>
    <w:rsid w:val="009F4793"/>
    <w:rsid w:val="009F47A0"/>
    <w:rsid w:val="009F4BCF"/>
    <w:rsid w:val="009F4D4E"/>
    <w:rsid w:val="009F5ADA"/>
    <w:rsid w:val="009F5AEA"/>
    <w:rsid w:val="009F5B48"/>
    <w:rsid w:val="009F5EE9"/>
    <w:rsid w:val="009F647F"/>
    <w:rsid w:val="009F65D6"/>
    <w:rsid w:val="009F6F60"/>
    <w:rsid w:val="009F702B"/>
    <w:rsid w:val="009F74EF"/>
    <w:rsid w:val="009F7C26"/>
    <w:rsid w:val="009F7D66"/>
    <w:rsid w:val="00A00A71"/>
    <w:rsid w:val="00A00DF2"/>
    <w:rsid w:val="00A0103A"/>
    <w:rsid w:val="00A010A7"/>
    <w:rsid w:val="00A012E8"/>
    <w:rsid w:val="00A01735"/>
    <w:rsid w:val="00A02053"/>
    <w:rsid w:val="00A020E4"/>
    <w:rsid w:val="00A02C4A"/>
    <w:rsid w:val="00A02DE1"/>
    <w:rsid w:val="00A02E1D"/>
    <w:rsid w:val="00A033A4"/>
    <w:rsid w:val="00A03415"/>
    <w:rsid w:val="00A04237"/>
    <w:rsid w:val="00A04592"/>
    <w:rsid w:val="00A04CF0"/>
    <w:rsid w:val="00A04DE5"/>
    <w:rsid w:val="00A04EDF"/>
    <w:rsid w:val="00A059E4"/>
    <w:rsid w:val="00A05F59"/>
    <w:rsid w:val="00A05FCA"/>
    <w:rsid w:val="00A061A5"/>
    <w:rsid w:val="00A06D07"/>
    <w:rsid w:val="00A07124"/>
    <w:rsid w:val="00A0712A"/>
    <w:rsid w:val="00A07450"/>
    <w:rsid w:val="00A07ACD"/>
    <w:rsid w:val="00A07D4D"/>
    <w:rsid w:val="00A07F23"/>
    <w:rsid w:val="00A10348"/>
    <w:rsid w:val="00A109E3"/>
    <w:rsid w:val="00A10C5B"/>
    <w:rsid w:val="00A10C8D"/>
    <w:rsid w:val="00A119D3"/>
    <w:rsid w:val="00A12758"/>
    <w:rsid w:val="00A12C72"/>
    <w:rsid w:val="00A1349F"/>
    <w:rsid w:val="00A135B2"/>
    <w:rsid w:val="00A1366B"/>
    <w:rsid w:val="00A13CB0"/>
    <w:rsid w:val="00A13E6E"/>
    <w:rsid w:val="00A13F7E"/>
    <w:rsid w:val="00A14350"/>
    <w:rsid w:val="00A147C9"/>
    <w:rsid w:val="00A159E3"/>
    <w:rsid w:val="00A15FBB"/>
    <w:rsid w:val="00A160BF"/>
    <w:rsid w:val="00A16726"/>
    <w:rsid w:val="00A169C8"/>
    <w:rsid w:val="00A173D5"/>
    <w:rsid w:val="00A177D8"/>
    <w:rsid w:val="00A178E1"/>
    <w:rsid w:val="00A17B6A"/>
    <w:rsid w:val="00A2031A"/>
    <w:rsid w:val="00A2034D"/>
    <w:rsid w:val="00A206BC"/>
    <w:rsid w:val="00A20A10"/>
    <w:rsid w:val="00A20F9B"/>
    <w:rsid w:val="00A21176"/>
    <w:rsid w:val="00A211CD"/>
    <w:rsid w:val="00A21691"/>
    <w:rsid w:val="00A21846"/>
    <w:rsid w:val="00A22510"/>
    <w:rsid w:val="00A22DEB"/>
    <w:rsid w:val="00A23F2A"/>
    <w:rsid w:val="00A242BE"/>
    <w:rsid w:val="00A24541"/>
    <w:rsid w:val="00A24546"/>
    <w:rsid w:val="00A246FA"/>
    <w:rsid w:val="00A25016"/>
    <w:rsid w:val="00A253EB"/>
    <w:rsid w:val="00A2551E"/>
    <w:rsid w:val="00A2585B"/>
    <w:rsid w:val="00A25B8F"/>
    <w:rsid w:val="00A25CD9"/>
    <w:rsid w:val="00A2615B"/>
    <w:rsid w:val="00A26216"/>
    <w:rsid w:val="00A2645E"/>
    <w:rsid w:val="00A264DA"/>
    <w:rsid w:val="00A268E6"/>
    <w:rsid w:val="00A26FF5"/>
    <w:rsid w:val="00A2707A"/>
    <w:rsid w:val="00A27377"/>
    <w:rsid w:val="00A306DB"/>
    <w:rsid w:val="00A31087"/>
    <w:rsid w:val="00A3154F"/>
    <w:rsid w:val="00A31C33"/>
    <w:rsid w:val="00A31CA2"/>
    <w:rsid w:val="00A31E30"/>
    <w:rsid w:val="00A32217"/>
    <w:rsid w:val="00A32481"/>
    <w:rsid w:val="00A32658"/>
    <w:rsid w:val="00A326F5"/>
    <w:rsid w:val="00A32BCE"/>
    <w:rsid w:val="00A32BFB"/>
    <w:rsid w:val="00A335AA"/>
    <w:rsid w:val="00A33D9D"/>
    <w:rsid w:val="00A33E9A"/>
    <w:rsid w:val="00A34B27"/>
    <w:rsid w:val="00A34C56"/>
    <w:rsid w:val="00A358CB"/>
    <w:rsid w:val="00A35BB5"/>
    <w:rsid w:val="00A35C73"/>
    <w:rsid w:val="00A35C82"/>
    <w:rsid w:val="00A364A0"/>
    <w:rsid w:val="00A36579"/>
    <w:rsid w:val="00A36595"/>
    <w:rsid w:val="00A36CEC"/>
    <w:rsid w:val="00A36E74"/>
    <w:rsid w:val="00A36F69"/>
    <w:rsid w:val="00A37257"/>
    <w:rsid w:val="00A375D3"/>
    <w:rsid w:val="00A37EF8"/>
    <w:rsid w:val="00A40335"/>
    <w:rsid w:val="00A40621"/>
    <w:rsid w:val="00A40F98"/>
    <w:rsid w:val="00A41372"/>
    <w:rsid w:val="00A418C8"/>
    <w:rsid w:val="00A419F4"/>
    <w:rsid w:val="00A41CBA"/>
    <w:rsid w:val="00A42A0C"/>
    <w:rsid w:val="00A42CDC"/>
    <w:rsid w:val="00A42F8C"/>
    <w:rsid w:val="00A4367F"/>
    <w:rsid w:val="00A43853"/>
    <w:rsid w:val="00A4393D"/>
    <w:rsid w:val="00A43CAA"/>
    <w:rsid w:val="00A44EE0"/>
    <w:rsid w:val="00A4514D"/>
    <w:rsid w:val="00A4573B"/>
    <w:rsid w:val="00A45AFB"/>
    <w:rsid w:val="00A45C37"/>
    <w:rsid w:val="00A45F6F"/>
    <w:rsid w:val="00A45FD9"/>
    <w:rsid w:val="00A460D2"/>
    <w:rsid w:val="00A46755"/>
    <w:rsid w:val="00A46A2C"/>
    <w:rsid w:val="00A46A34"/>
    <w:rsid w:val="00A46C4F"/>
    <w:rsid w:val="00A47305"/>
    <w:rsid w:val="00A50171"/>
    <w:rsid w:val="00A504CD"/>
    <w:rsid w:val="00A50764"/>
    <w:rsid w:val="00A50AF1"/>
    <w:rsid w:val="00A51029"/>
    <w:rsid w:val="00A51056"/>
    <w:rsid w:val="00A516B0"/>
    <w:rsid w:val="00A518BE"/>
    <w:rsid w:val="00A51A5C"/>
    <w:rsid w:val="00A51A60"/>
    <w:rsid w:val="00A53324"/>
    <w:rsid w:val="00A53888"/>
    <w:rsid w:val="00A539B1"/>
    <w:rsid w:val="00A53C24"/>
    <w:rsid w:val="00A53CAC"/>
    <w:rsid w:val="00A54930"/>
    <w:rsid w:val="00A54995"/>
    <w:rsid w:val="00A549E0"/>
    <w:rsid w:val="00A5535D"/>
    <w:rsid w:val="00A55524"/>
    <w:rsid w:val="00A556E6"/>
    <w:rsid w:val="00A5595A"/>
    <w:rsid w:val="00A559E2"/>
    <w:rsid w:val="00A55B1E"/>
    <w:rsid w:val="00A55B33"/>
    <w:rsid w:val="00A55E43"/>
    <w:rsid w:val="00A55F59"/>
    <w:rsid w:val="00A55F98"/>
    <w:rsid w:val="00A56538"/>
    <w:rsid w:val="00A566DE"/>
    <w:rsid w:val="00A568DD"/>
    <w:rsid w:val="00A56A5B"/>
    <w:rsid w:val="00A5713B"/>
    <w:rsid w:val="00A571E0"/>
    <w:rsid w:val="00A576D6"/>
    <w:rsid w:val="00A57B3E"/>
    <w:rsid w:val="00A57E96"/>
    <w:rsid w:val="00A57EAF"/>
    <w:rsid w:val="00A57F88"/>
    <w:rsid w:val="00A60BB9"/>
    <w:rsid w:val="00A60E84"/>
    <w:rsid w:val="00A60EF0"/>
    <w:rsid w:val="00A61895"/>
    <w:rsid w:val="00A619C7"/>
    <w:rsid w:val="00A61C2B"/>
    <w:rsid w:val="00A61CFC"/>
    <w:rsid w:val="00A620BA"/>
    <w:rsid w:val="00A62351"/>
    <w:rsid w:val="00A6240C"/>
    <w:rsid w:val="00A626C9"/>
    <w:rsid w:val="00A627CE"/>
    <w:rsid w:val="00A62AE2"/>
    <w:rsid w:val="00A62B52"/>
    <w:rsid w:val="00A62D51"/>
    <w:rsid w:val="00A62E4F"/>
    <w:rsid w:val="00A63850"/>
    <w:rsid w:val="00A63851"/>
    <w:rsid w:val="00A63A72"/>
    <w:rsid w:val="00A64821"/>
    <w:rsid w:val="00A64874"/>
    <w:rsid w:val="00A64CD1"/>
    <w:rsid w:val="00A6516D"/>
    <w:rsid w:val="00A65CC0"/>
    <w:rsid w:val="00A65D31"/>
    <w:rsid w:val="00A65D48"/>
    <w:rsid w:val="00A65E74"/>
    <w:rsid w:val="00A65F76"/>
    <w:rsid w:val="00A661E2"/>
    <w:rsid w:val="00A66625"/>
    <w:rsid w:val="00A66676"/>
    <w:rsid w:val="00A66794"/>
    <w:rsid w:val="00A667AD"/>
    <w:rsid w:val="00A66A44"/>
    <w:rsid w:val="00A67CCA"/>
    <w:rsid w:val="00A67EDD"/>
    <w:rsid w:val="00A67F0F"/>
    <w:rsid w:val="00A67F82"/>
    <w:rsid w:val="00A701AC"/>
    <w:rsid w:val="00A70D92"/>
    <w:rsid w:val="00A71322"/>
    <w:rsid w:val="00A714F4"/>
    <w:rsid w:val="00A71A86"/>
    <w:rsid w:val="00A71B00"/>
    <w:rsid w:val="00A71B77"/>
    <w:rsid w:val="00A71D11"/>
    <w:rsid w:val="00A71E72"/>
    <w:rsid w:val="00A72588"/>
    <w:rsid w:val="00A73249"/>
    <w:rsid w:val="00A735B0"/>
    <w:rsid w:val="00A73C98"/>
    <w:rsid w:val="00A73EC6"/>
    <w:rsid w:val="00A73F37"/>
    <w:rsid w:val="00A74471"/>
    <w:rsid w:val="00A74694"/>
    <w:rsid w:val="00A746D5"/>
    <w:rsid w:val="00A74BC9"/>
    <w:rsid w:val="00A74E22"/>
    <w:rsid w:val="00A75208"/>
    <w:rsid w:val="00A75474"/>
    <w:rsid w:val="00A75D3B"/>
    <w:rsid w:val="00A76238"/>
    <w:rsid w:val="00A76515"/>
    <w:rsid w:val="00A76B11"/>
    <w:rsid w:val="00A76C40"/>
    <w:rsid w:val="00A770D5"/>
    <w:rsid w:val="00A7727D"/>
    <w:rsid w:val="00A776C2"/>
    <w:rsid w:val="00A778BA"/>
    <w:rsid w:val="00A77B15"/>
    <w:rsid w:val="00A77FC7"/>
    <w:rsid w:val="00A80420"/>
    <w:rsid w:val="00A80587"/>
    <w:rsid w:val="00A80A6E"/>
    <w:rsid w:val="00A80AA1"/>
    <w:rsid w:val="00A80CBE"/>
    <w:rsid w:val="00A81447"/>
    <w:rsid w:val="00A81923"/>
    <w:rsid w:val="00A82615"/>
    <w:rsid w:val="00A826EA"/>
    <w:rsid w:val="00A82864"/>
    <w:rsid w:val="00A82B01"/>
    <w:rsid w:val="00A82B63"/>
    <w:rsid w:val="00A83732"/>
    <w:rsid w:val="00A83841"/>
    <w:rsid w:val="00A83F5A"/>
    <w:rsid w:val="00A84079"/>
    <w:rsid w:val="00A84262"/>
    <w:rsid w:val="00A842E8"/>
    <w:rsid w:val="00A84464"/>
    <w:rsid w:val="00A8516F"/>
    <w:rsid w:val="00A85266"/>
    <w:rsid w:val="00A853ED"/>
    <w:rsid w:val="00A855EB"/>
    <w:rsid w:val="00A8591E"/>
    <w:rsid w:val="00A85A9F"/>
    <w:rsid w:val="00A85FC8"/>
    <w:rsid w:val="00A86242"/>
    <w:rsid w:val="00A869BC"/>
    <w:rsid w:val="00A86EB1"/>
    <w:rsid w:val="00A86F25"/>
    <w:rsid w:val="00A87093"/>
    <w:rsid w:val="00A87130"/>
    <w:rsid w:val="00A87310"/>
    <w:rsid w:val="00A8739F"/>
    <w:rsid w:val="00A876FA"/>
    <w:rsid w:val="00A87FA2"/>
    <w:rsid w:val="00A907DD"/>
    <w:rsid w:val="00A90D24"/>
    <w:rsid w:val="00A911C4"/>
    <w:rsid w:val="00A91609"/>
    <w:rsid w:val="00A918B7"/>
    <w:rsid w:val="00A919F2"/>
    <w:rsid w:val="00A91B4F"/>
    <w:rsid w:val="00A9203D"/>
    <w:rsid w:val="00A9232E"/>
    <w:rsid w:val="00A92405"/>
    <w:rsid w:val="00A92429"/>
    <w:rsid w:val="00A9373E"/>
    <w:rsid w:val="00A93EF8"/>
    <w:rsid w:val="00A94201"/>
    <w:rsid w:val="00A94571"/>
    <w:rsid w:val="00A94F80"/>
    <w:rsid w:val="00A952D3"/>
    <w:rsid w:val="00A9537F"/>
    <w:rsid w:val="00A955BA"/>
    <w:rsid w:val="00A955DD"/>
    <w:rsid w:val="00A9582D"/>
    <w:rsid w:val="00A95D49"/>
    <w:rsid w:val="00A95E13"/>
    <w:rsid w:val="00A962E0"/>
    <w:rsid w:val="00A962F9"/>
    <w:rsid w:val="00A96C9F"/>
    <w:rsid w:val="00A97642"/>
    <w:rsid w:val="00A97865"/>
    <w:rsid w:val="00A97BC4"/>
    <w:rsid w:val="00A97D00"/>
    <w:rsid w:val="00AA0517"/>
    <w:rsid w:val="00AA06E0"/>
    <w:rsid w:val="00AA08B9"/>
    <w:rsid w:val="00AA0E82"/>
    <w:rsid w:val="00AA0F6D"/>
    <w:rsid w:val="00AA106C"/>
    <w:rsid w:val="00AA17D0"/>
    <w:rsid w:val="00AA21D9"/>
    <w:rsid w:val="00AA2574"/>
    <w:rsid w:val="00AA258A"/>
    <w:rsid w:val="00AA2C05"/>
    <w:rsid w:val="00AA2CDF"/>
    <w:rsid w:val="00AA2FD2"/>
    <w:rsid w:val="00AA32C6"/>
    <w:rsid w:val="00AA39DE"/>
    <w:rsid w:val="00AA4283"/>
    <w:rsid w:val="00AA42F7"/>
    <w:rsid w:val="00AA4871"/>
    <w:rsid w:val="00AA4BE1"/>
    <w:rsid w:val="00AA4BFD"/>
    <w:rsid w:val="00AA5418"/>
    <w:rsid w:val="00AA5975"/>
    <w:rsid w:val="00AA59F1"/>
    <w:rsid w:val="00AA5A5D"/>
    <w:rsid w:val="00AA5ABA"/>
    <w:rsid w:val="00AA5BB0"/>
    <w:rsid w:val="00AA5EDA"/>
    <w:rsid w:val="00AA6104"/>
    <w:rsid w:val="00AA6783"/>
    <w:rsid w:val="00AA6BDD"/>
    <w:rsid w:val="00AA72CB"/>
    <w:rsid w:val="00AA7349"/>
    <w:rsid w:val="00AA736F"/>
    <w:rsid w:val="00AA7687"/>
    <w:rsid w:val="00AA7A29"/>
    <w:rsid w:val="00AA7B30"/>
    <w:rsid w:val="00AB0063"/>
    <w:rsid w:val="00AB04F3"/>
    <w:rsid w:val="00AB0EC1"/>
    <w:rsid w:val="00AB19FF"/>
    <w:rsid w:val="00AB1B28"/>
    <w:rsid w:val="00AB20C8"/>
    <w:rsid w:val="00AB238A"/>
    <w:rsid w:val="00AB26C3"/>
    <w:rsid w:val="00AB283C"/>
    <w:rsid w:val="00AB28BD"/>
    <w:rsid w:val="00AB2C2A"/>
    <w:rsid w:val="00AB2E9A"/>
    <w:rsid w:val="00AB3AA8"/>
    <w:rsid w:val="00AB3B67"/>
    <w:rsid w:val="00AB4500"/>
    <w:rsid w:val="00AB4D21"/>
    <w:rsid w:val="00AB4D59"/>
    <w:rsid w:val="00AB4E44"/>
    <w:rsid w:val="00AB4E86"/>
    <w:rsid w:val="00AB52F0"/>
    <w:rsid w:val="00AB53CF"/>
    <w:rsid w:val="00AB5565"/>
    <w:rsid w:val="00AB5593"/>
    <w:rsid w:val="00AB564B"/>
    <w:rsid w:val="00AB58E6"/>
    <w:rsid w:val="00AB59B8"/>
    <w:rsid w:val="00AB63EF"/>
    <w:rsid w:val="00AB650D"/>
    <w:rsid w:val="00AB773B"/>
    <w:rsid w:val="00AB7999"/>
    <w:rsid w:val="00AB79DC"/>
    <w:rsid w:val="00AC023A"/>
    <w:rsid w:val="00AC0998"/>
    <w:rsid w:val="00AC0BF4"/>
    <w:rsid w:val="00AC1030"/>
    <w:rsid w:val="00AC1273"/>
    <w:rsid w:val="00AC12A7"/>
    <w:rsid w:val="00AC1E31"/>
    <w:rsid w:val="00AC27A9"/>
    <w:rsid w:val="00AC2E44"/>
    <w:rsid w:val="00AC2F1A"/>
    <w:rsid w:val="00AC2FFB"/>
    <w:rsid w:val="00AC3421"/>
    <w:rsid w:val="00AC383A"/>
    <w:rsid w:val="00AC39F3"/>
    <w:rsid w:val="00AC3BD4"/>
    <w:rsid w:val="00AC40DE"/>
    <w:rsid w:val="00AC414F"/>
    <w:rsid w:val="00AC4551"/>
    <w:rsid w:val="00AC4942"/>
    <w:rsid w:val="00AC4B18"/>
    <w:rsid w:val="00AC4EE8"/>
    <w:rsid w:val="00AC5932"/>
    <w:rsid w:val="00AC5D53"/>
    <w:rsid w:val="00AC60DE"/>
    <w:rsid w:val="00AC66A6"/>
    <w:rsid w:val="00AC69A6"/>
    <w:rsid w:val="00AC6C3D"/>
    <w:rsid w:val="00AC6DB3"/>
    <w:rsid w:val="00AC70D5"/>
    <w:rsid w:val="00AC796C"/>
    <w:rsid w:val="00AC7C55"/>
    <w:rsid w:val="00AD0319"/>
    <w:rsid w:val="00AD05B9"/>
    <w:rsid w:val="00AD06D5"/>
    <w:rsid w:val="00AD0899"/>
    <w:rsid w:val="00AD0936"/>
    <w:rsid w:val="00AD0A30"/>
    <w:rsid w:val="00AD1055"/>
    <w:rsid w:val="00AD1593"/>
    <w:rsid w:val="00AD1B08"/>
    <w:rsid w:val="00AD2387"/>
    <w:rsid w:val="00AD2B76"/>
    <w:rsid w:val="00AD2F80"/>
    <w:rsid w:val="00AD2F90"/>
    <w:rsid w:val="00AD3103"/>
    <w:rsid w:val="00AD3917"/>
    <w:rsid w:val="00AD3C58"/>
    <w:rsid w:val="00AD3E89"/>
    <w:rsid w:val="00AD43CE"/>
    <w:rsid w:val="00AD46B4"/>
    <w:rsid w:val="00AD50D8"/>
    <w:rsid w:val="00AD5288"/>
    <w:rsid w:val="00AD5699"/>
    <w:rsid w:val="00AD57CD"/>
    <w:rsid w:val="00AD5F38"/>
    <w:rsid w:val="00AD5F82"/>
    <w:rsid w:val="00AD64CC"/>
    <w:rsid w:val="00AD67BE"/>
    <w:rsid w:val="00AD6DF9"/>
    <w:rsid w:val="00AD7965"/>
    <w:rsid w:val="00AE07ED"/>
    <w:rsid w:val="00AE0AC9"/>
    <w:rsid w:val="00AE0DD9"/>
    <w:rsid w:val="00AE0FD5"/>
    <w:rsid w:val="00AE1295"/>
    <w:rsid w:val="00AE1900"/>
    <w:rsid w:val="00AE1D1D"/>
    <w:rsid w:val="00AE200F"/>
    <w:rsid w:val="00AE2AAE"/>
    <w:rsid w:val="00AE2DF3"/>
    <w:rsid w:val="00AE3201"/>
    <w:rsid w:val="00AE34A2"/>
    <w:rsid w:val="00AE395D"/>
    <w:rsid w:val="00AE3C48"/>
    <w:rsid w:val="00AE44B2"/>
    <w:rsid w:val="00AE47A9"/>
    <w:rsid w:val="00AE4E79"/>
    <w:rsid w:val="00AE53D9"/>
    <w:rsid w:val="00AE5440"/>
    <w:rsid w:val="00AE561A"/>
    <w:rsid w:val="00AE5C2B"/>
    <w:rsid w:val="00AE5D8B"/>
    <w:rsid w:val="00AE620A"/>
    <w:rsid w:val="00AE632A"/>
    <w:rsid w:val="00AE6398"/>
    <w:rsid w:val="00AE65C4"/>
    <w:rsid w:val="00AE68BF"/>
    <w:rsid w:val="00AE773D"/>
    <w:rsid w:val="00AE7AD5"/>
    <w:rsid w:val="00AE7EE1"/>
    <w:rsid w:val="00AF068E"/>
    <w:rsid w:val="00AF1261"/>
    <w:rsid w:val="00AF14EC"/>
    <w:rsid w:val="00AF1BF1"/>
    <w:rsid w:val="00AF1D3B"/>
    <w:rsid w:val="00AF20CC"/>
    <w:rsid w:val="00AF21A3"/>
    <w:rsid w:val="00AF2723"/>
    <w:rsid w:val="00AF2B41"/>
    <w:rsid w:val="00AF2D09"/>
    <w:rsid w:val="00AF2DB7"/>
    <w:rsid w:val="00AF2DFD"/>
    <w:rsid w:val="00AF2ED7"/>
    <w:rsid w:val="00AF3383"/>
    <w:rsid w:val="00AF36D5"/>
    <w:rsid w:val="00AF4021"/>
    <w:rsid w:val="00AF4B68"/>
    <w:rsid w:val="00AF4BEA"/>
    <w:rsid w:val="00AF5226"/>
    <w:rsid w:val="00AF5280"/>
    <w:rsid w:val="00AF6018"/>
    <w:rsid w:val="00AF60A1"/>
    <w:rsid w:val="00AF64AB"/>
    <w:rsid w:val="00AF6A35"/>
    <w:rsid w:val="00AF6BDB"/>
    <w:rsid w:val="00AF6F59"/>
    <w:rsid w:val="00AF70F5"/>
    <w:rsid w:val="00AF73F7"/>
    <w:rsid w:val="00AF7894"/>
    <w:rsid w:val="00AF7907"/>
    <w:rsid w:val="00AF7BC3"/>
    <w:rsid w:val="00B000CE"/>
    <w:rsid w:val="00B002EB"/>
    <w:rsid w:val="00B01A4B"/>
    <w:rsid w:val="00B025C9"/>
    <w:rsid w:val="00B02797"/>
    <w:rsid w:val="00B02D9B"/>
    <w:rsid w:val="00B0352A"/>
    <w:rsid w:val="00B04399"/>
    <w:rsid w:val="00B044B3"/>
    <w:rsid w:val="00B04F85"/>
    <w:rsid w:val="00B04FD6"/>
    <w:rsid w:val="00B062B6"/>
    <w:rsid w:val="00B06455"/>
    <w:rsid w:val="00B06A99"/>
    <w:rsid w:val="00B073A9"/>
    <w:rsid w:val="00B07591"/>
    <w:rsid w:val="00B0790B"/>
    <w:rsid w:val="00B10168"/>
    <w:rsid w:val="00B10244"/>
    <w:rsid w:val="00B10349"/>
    <w:rsid w:val="00B103B3"/>
    <w:rsid w:val="00B103D4"/>
    <w:rsid w:val="00B1080A"/>
    <w:rsid w:val="00B10DD2"/>
    <w:rsid w:val="00B10F7A"/>
    <w:rsid w:val="00B11757"/>
    <w:rsid w:val="00B124F1"/>
    <w:rsid w:val="00B129CF"/>
    <w:rsid w:val="00B12A15"/>
    <w:rsid w:val="00B12CB5"/>
    <w:rsid w:val="00B12E8E"/>
    <w:rsid w:val="00B12F66"/>
    <w:rsid w:val="00B12FEA"/>
    <w:rsid w:val="00B13236"/>
    <w:rsid w:val="00B1358B"/>
    <w:rsid w:val="00B138E8"/>
    <w:rsid w:val="00B13B81"/>
    <w:rsid w:val="00B13E91"/>
    <w:rsid w:val="00B14853"/>
    <w:rsid w:val="00B14BED"/>
    <w:rsid w:val="00B14D1F"/>
    <w:rsid w:val="00B14D94"/>
    <w:rsid w:val="00B14D9B"/>
    <w:rsid w:val="00B15277"/>
    <w:rsid w:val="00B15322"/>
    <w:rsid w:val="00B159EE"/>
    <w:rsid w:val="00B15ED1"/>
    <w:rsid w:val="00B16511"/>
    <w:rsid w:val="00B16602"/>
    <w:rsid w:val="00B16721"/>
    <w:rsid w:val="00B16996"/>
    <w:rsid w:val="00B16DA6"/>
    <w:rsid w:val="00B17772"/>
    <w:rsid w:val="00B177C8"/>
    <w:rsid w:val="00B17968"/>
    <w:rsid w:val="00B17FC9"/>
    <w:rsid w:val="00B2069F"/>
    <w:rsid w:val="00B20802"/>
    <w:rsid w:val="00B20C88"/>
    <w:rsid w:val="00B210F6"/>
    <w:rsid w:val="00B211EC"/>
    <w:rsid w:val="00B214F9"/>
    <w:rsid w:val="00B2155B"/>
    <w:rsid w:val="00B215BB"/>
    <w:rsid w:val="00B2189A"/>
    <w:rsid w:val="00B21A35"/>
    <w:rsid w:val="00B21A67"/>
    <w:rsid w:val="00B21D6C"/>
    <w:rsid w:val="00B22383"/>
    <w:rsid w:val="00B23732"/>
    <w:rsid w:val="00B23AA8"/>
    <w:rsid w:val="00B242B7"/>
    <w:rsid w:val="00B245B6"/>
    <w:rsid w:val="00B24E96"/>
    <w:rsid w:val="00B2521D"/>
    <w:rsid w:val="00B252E6"/>
    <w:rsid w:val="00B256EC"/>
    <w:rsid w:val="00B2614F"/>
    <w:rsid w:val="00B26167"/>
    <w:rsid w:val="00B269BE"/>
    <w:rsid w:val="00B273B1"/>
    <w:rsid w:val="00B279C2"/>
    <w:rsid w:val="00B279E2"/>
    <w:rsid w:val="00B27C0B"/>
    <w:rsid w:val="00B300EB"/>
    <w:rsid w:val="00B302B6"/>
    <w:rsid w:val="00B30616"/>
    <w:rsid w:val="00B30764"/>
    <w:rsid w:val="00B30BB0"/>
    <w:rsid w:val="00B30F9D"/>
    <w:rsid w:val="00B31012"/>
    <w:rsid w:val="00B311A8"/>
    <w:rsid w:val="00B31415"/>
    <w:rsid w:val="00B31471"/>
    <w:rsid w:val="00B31EA2"/>
    <w:rsid w:val="00B322CA"/>
    <w:rsid w:val="00B32E42"/>
    <w:rsid w:val="00B33223"/>
    <w:rsid w:val="00B33434"/>
    <w:rsid w:val="00B335BA"/>
    <w:rsid w:val="00B3371D"/>
    <w:rsid w:val="00B337F1"/>
    <w:rsid w:val="00B339E5"/>
    <w:rsid w:val="00B33B80"/>
    <w:rsid w:val="00B3459F"/>
    <w:rsid w:val="00B3462A"/>
    <w:rsid w:val="00B35747"/>
    <w:rsid w:val="00B35DA4"/>
    <w:rsid w:val="00B36033"/>
    <w:rsid w:val="00B36E82"/>
    <w:rsid w:val="00B3714B"/>
    <w:rsid w:val="00B37B14"/>
    <w:rsid w:val="00B37B97"/>
    <w:rsid w:val="00B37C3A"/>
    <w:rsid w:val="00B37C4D"/>
    <w:rsid w:val="00B37E26"/>
    <w:rsid w:val="00B4010E"/>
    <w:rsid w:val="00B404C2"/>
    <w:rsid w:val="00B406FA"/>
    <w:rsid w:val="00B4117B"/>
    <w:rsid w:val="00B41586"/>
    <w:rsid w:val="00B419BD"/>
    <w:rsid w:val="00B41A34"/>
    <w:rsid w:val="00B421FE"/>
    <w:rsid w:val="00B424D0"/>
    <w:rsid w:val="00B426BB"/>
    <w:rsid w:val="00B427B5"/>
    <w:rsid w:val="00B43118"/>
    <w:rsid w:val="00B43335"/>
    <w:rsid w:val="00B43913"/>
    <w:rsid w:val="00B43D90"/>
    <w:rsid w:val="00B44436"/>
    <w:rsid w:val="00B4454B"/>
    <w:rsid w:val="00B44B3E"/>
    <w:rsid w:val="00B44F61"/>
    <w:rsid w:val="00B450A5"/>
    <w:rsid w:val="00B4566F"/>
    <w:rsid w:val="00B45A16"/>
    <w:rsid w:val="00B45E75"/>
    <w:rsid w:val="00B45F83"/>
    <w:rsid w:val="00B460E0"/>
    <w:rsid w:val="00B46656"/>
    <w:rsid w:val="00B46959"/>
    <w:rsid w:val="00B46AC6"/>
    <w:rsid w:val="00B46C23"/>
    <w:rsid w:val="00B46C40"/>
    <w:rsid w:val="00B46CDE"/>
    <w:rsid w:val="00B4723C"/>
    <w:rsid w:val="00B47288"/>
    <w:rsid w:val="00B4743D"/>
    <w:rsid w:val="00B474BD"/>
    <w:rsid w:val="00B47DC9"/>
    <w:rsid w:val="00B47DCD"/>
    <w:rsid w:val="00B509D9"/>
    <w:rsid w:val="00B50F7D"/>
    <w:rsid w:val="00B51046"/>
    <w:rsid w:val="00B51069"/>
    <w:rsid w:val="00B5156C"/>
    <w:rsid w:val="00B521C1"/>
    <w:rsid w:val="00B521C5"/>
    <w:rsid w:val="00B524AC"/>
    <w:rsid w:val="00B52685"/>
    <w:rsid w:val="00B52E7A"/>
    <w:rsid w:val="00B5301B"/>
    <w:rsid w:val="00B53084"/>
    <w:rsid w:val="00B531E1"/>
    <w:rsid w:val="00B533B8"/>
    <w:rsid w:val="00B533EF"/>
    <w:rsid w:val="00B539F7"/>
    <w:rsid w:val="00B54298"/>
    <w:rsid w:val="00B5440C"/>
    <w:rsid w:val="00B546C5"/>
    <w:rsid w:val="00B54C37"/>
    <w:rsid w:val="00B55210"/>
    <w:rsid w:val="00B554D6"/>
    <w:rsid w:val="00B555E5"/>
    <w:rsid w:val="00B55640"/>
    <w:rsid w:val="00B55A89"/>
    <w:rsid w:val="00B55BDF"/>
    <w:rsid w:val="00B56BA5"/>
    <w:rsid w:val="00B56C04"/>
    <w:rsid w:val="00B56DCB"/>
    <w:rsid w:val="00B56F6C"/>
    <w:rsid w:val="00B5718C"/>
    <w:rsid w:val="00B574F1"/>
    <w:rsid w:val="00B60084"/>
    <w:rsid w:val="00B60219"/>
    <w:rsid w:val="00B604C8"/>
    <w:rsid w:val="00B607A9"/>
    <w:rsid w:val="00B609DD"/>
    <w:rsid w:val="00B60FB1"/>
    <w:rsid w:val="00B61079"/>
    <w:rsid w:val="00B61142"/>
    <w:rsid w:val="00B61B18"/>
    <w:rsid w:val="00B621B7"/>
    <w:rsid w:val="00B62CD5"/>
    <w:rsid w:val="00B62D70"/>
    <w:rsid w:val="00B634E2"/>
    <w:rsid w:val="00B6360A"/>
    <w:rsid w:val="00B639B9"/>
    <w:rsid w:val="00B63BD9"/>
    <w:rsid w:val="00B63E82"/>
    <w:rsid w:val="00B6430D"/>
    <w:rsid w:val="00B64568"/>
    <w:rsid w:val="00B645C9"/>
    <w:rsid w:val="00B64B29"/>
    <w:rsid w:val="00B6524B"/>
    <w:rsid w:val="00B65574"/>
    <w:rsid w:val="00B65AC3"/>
    <w:rsid w:val="00B660F2"/>
    <w:rsid w:val="00B6644F"/>
    <w:rsid w:val="00B66BBE"/>
    <w:rsid w:val="00B66BEC"/>
    <w:rsid w:val="00B6730E"/>
    <w:rsid w:val="00B67311"/>
    <w:rsid w:val="00B67312"/>
    <w:rsid w:val="00B67491"/>
    <w:rsid w:val="00B67808"/>
    <w:rsid w:val="00B67984"/>
    <w:rsid w:val="00B67DB3"/>
    <w:rsid w:val="00B67EAE"/>
    <w:rsid w:val="00B67FA6"/>
    <w:rsid w:val="00B7037A"/>
    <w:rsid w:val="00B704ED"/>
    <w:rsid w:val="00B70858"/>
    <w:rsid w:val="00B70B03"/>
    <w:rsid w:val="00B70B58"/>
    <w:rsid w:val="00B70E21"/>
    <w:rsid w:val="00B717CD"/>
    <w:rsid w:val="00B718DB"/>
    <w:rsid w:val="00B71DFD"/>
    <w:rsid w:val="00B71EA4"/>
    <w:rsid w:val="00B7202C"/>
    <w:rsid w:val="00B720BF"/>
    <w:rsid w:val="00B721FF"/>
    <w:rsid w:val="00B72BB2"/>
    <w:rsid w:val="00B72C58"/>
    <w:rsid w:val="00B72CFD"/>
    <w:rsid w:val="00B72DAB"/>
    <w:rsid w:val="00B73143"/>
    <w:rsid w:val="00B734B5"/>
    <w:rsid w:val="00B73504"/>
    <w:rsid w:val="00B736C2"/>
    <w:rsid w:val="00B73BD5"/>
    <w:rsid w:val="00B73E63"/>
    <w:rsid w:val="00B74266"/>
    <w:rsid w:val="00B746E9"/>
    <w:rsid w:val="00B748FA"/>
    <w:rsid w:val="00B74E54"/>
    <w:rsid w:val="00B75503"/>
    <w:rsid w:val="00B75822"/>
    <w:rsid w:val="00B758B4"/>
    <w:rsid w:val="00B75A09"/>
    <w:rsid w:val="00B75DFD"/>
    <w:rsid w:val="00B75E97"/>
    <w:rsid w:val="00B76207"/>
    <w:rsid w:val="00B762CD"/>
    <w:rsid w:val="00B763DC"/>
    <w:rsid w:val="00B76649"/>
    <w:rsid w:val="00B76844"/>
    <w:rsid w:val="00B76FEF"/>
    <w:rsid w:val="00B77104"/>
    <w:rsid w:val="00B778CD"/>
    <w:rsid w:val="00B77D28"/>
    <w:rsid w:val="00B77ED9"/>
    <w:rsid w:val="00B8001B"/>
    <w:rsid w:val="00B80172"/>
    <w:rsid w:val="00B80603"/>
    <w:rsid w:val="00B80A4B"/>
    <w:rsid w:val="00B80A9A"/>
    <w:rsid w:val="00B80C57"/>
    <w:rsid w:val="00B81010"/>
    <w:rsid w:val="00B814E3"/>
    <w:rsid w:val="00B81E9E"/>
    <w:rsid w:val="00B82796"/>
    <w:rsid w:val="00B82819"/>
    <w:rsid w:val="00B830A5"/>
    <w:rsid w:val="00B8372A"/>
    <w:rsid w:val="00B83E59"/>
    <w:rsid w:val="00B84DB0"/>
    <w:rsid w:val="00B84FB3"/>
    <w:rsid w:val="00B851C9"/>
    <w:rsid w:val="00B85481"/>
    <w:rsid w:val="00B85A34"/>
    <w:rsid w:val="00B85CEF"/>
    <w:rsid w:val="00B8619F"/>
    <w:rsid w:val="00B8672E"/>
    <w:rsid w:val="00B86D64"/>
    <w:rsid w:val="00B86D74"/>
    <w:rsid w:val="00B8708B"/>
    <w:rsid w:val="00B873BE"/>
    <w:rsid w:val="00B8743C"/>
    <w:rsid w:val="00B874F5"/>
    <w:rsid w:val="00B87517"/>
    <w:rsid w:val="00B878E1"/>
    <w:rsid w:val="00B87FE5"/>
    <w:rsid w:val="00B90B5A"/>
    <w:rsid w:val="00B90BA2"/>
    <w:rsid w:val="00B90C86"/>
    <w:rsid w:val="00B9147C"/>
    <w:rsid w:val="00B91880"/>
    <w:rsid w:val="00B91932"/>
    <w:rsid w:val="00B9281A"/>
    <w:rsid w:val="00B9294F"/>
    <w:rsid w:val="00B93123"/>
    <w:rsid w:val="00B9399D"/>
    <w:rsid w:val="00B93BF0"/>
    <w:rsid w:val="00B93C1E"/>
    <w:rsid w:val="00B9404D"/>
    <w:rsid w:val="00B941C4"/>
    <w:rsid w:val="00B94217"/>
    <w:rsid w:val="00B942CD"/>
    <w:rsid w:val="00B945AE"/>
    <w:rsid w:val="00B94DDD"/>
    <w:rsid w:val="00B951D4"/>
    <w:rsid w:val="00B9544C"/>
    <w:rsid w:val="00B96007"/>
    <w:rsid w:val="00B96B97"/>
    <w:rsid w:val="00B96FAE"/>
    <w:rsid w:val="00B97092"/>
    <w:rsid w:val="00B971CF"/>
    <w:rsid w:val="00B97998"/>
    <w:rsid w:val="00B97C04"/>
    <w:rsid w:val="00BA005C"/>
    <w:rsid w:val="00BA030E"/>
    <w:rsid w:val="00BA06DD"/>
    <w:rsid w:val="00BA070F"/>
    <w:rsid w:val="00BA0745"/>
    <w:rsid w:val="00BA09E5"/>
    <w:rsid w:val="00BA0A46"/>
    <w:rsid w:val="00BA0A70"/>
    <w:rsid w:val="00BA1111"/>
    <w:rsid w:val="00BA1236"/>
    <w:rsid w:val="00BA1420"/>
    <w:rsid w:val="00BA150E"/>
    <w:rsid w:val="00BA1821"/>
    <w:rsid w:val="00BA1884"/>
    <w:rsid w:val="00BA1BF4"/>
    <w:rsid w:val="00BA23BA"/>
    <w:rsid w:val="00BA2400"/>
    <w:rsid w:val="00BA28F6"/>
    <w:rsid w:val="00BA2C3E"/>
    <w:rsid w:val="00BA3496"/>
    <w:rsid w:val="00BA38DE"/>
    <w:rsid w:val="00BA3A83"/>
    <w:rsid w:val="00BA3E42"/>
    <w:rsid w:val="00BA3E8E"/>
    <w:rsid w:val="00BA3ED7"/>
    <w:rsid w:val="00BA3FBE"/>
    <w:rsid w:val="00BA4495"/>
    <w:rsid w:val="00BA4651"/>
    <w:rsid w:val="00BA475E"/>
    <w:rsid w:val="00BA4815"/>
    <w:rsid w:val="00BA4A4B"/>
    <w:rsid w:val="00BA598C"/>
    <w:rsid w:val="00BA5AE1"/>
    <w:rsid w:val="00BA5BCE"/>
    <w:rsid w:val="00BA6241"/>
    <w:rsid w:val="00BA6657"/>
    <w:rsid w:val="00BA68A7"/>
    <w:rsid w:val="00BA6996"/>
    <w:rsid w:val="00BA6F00"/>
    <w:rsid w:val="00BA76FA"/>
    <w:rsid w:val="00BB008E"/>
    <w:rsid w:val="00BB01E9"/>
    <w:rsid w:val="00BB08E0"/>
    <w:rsid w:val="00BB0D24"/>
    <w:rsid w:val="00BB0F47"/>
    <w:rsid w:val="00BB1047"/>
    <w:rsid w:val="00BB106C"/>
    <w:rsid w:val="00BB128B"/>
    <w:rsid w:val="00BB12DB"/>
    <w:rsid w:val="00BB1883"/>
    <w:rsid w:val="00BB19AE"/>
    <w:rsid w:val="00BB1BA6"/>
    <w:rsid w:val="00BB1C0E"/>
    <w:rsid w:val="00BB1CC8"/>
    <w:rsid w:val="00BB1F4F"/>
    <w:rsid w:val="00BB231D"/>
    <w:rsid w:val="00BB231F"/>
    <w:rsid w:val="00BB2449"/>
    <w:rsid w:val="00BB2A3F"/>
    <w:rsid w:val="00BB3405"/>
    <w:rsid w:val="00BB3DD8"/>
    <w:rsid w:val="00BB3F52"/>
    <w:rsid w:val="00BB451D"/>
    <w:rsid w:val="00BB457B"/>
    <w:rsid w:val="00BB45CB"/>
    <w:rsid w:val="00BB48B0"/>
    <w:rsid w:val="00BB49C0"/>
    <w:rsid w:val="00BB49E6"/>
    <w:rsid w:val="00BB4DEE"/>
    <w:rsid w:val="00BB51C3"/>
    <w:rsid w:val="00BB53F4"/>
    <w:rsid w:val="00BB5606"/>
    <w:rsid w:val="00BB5BAB"/>
    <w:rsid w:val="00BB5F7C"/>
    <w:rsid w:val="00BB6363"/>
    <w:rsid w:val="00BB6485"/>
    <w:rsid w:val="00BB679C"/>
    <w:rsid w:val="00BB67F9"/>
    <w:rsid w:val="00BB6A3F"/>
    <w:rsid w:val="00BB6C50"/>
    <w:rsid w:val="00BB71CA"/>
    <w:rsid w:val="00BB775C"/>
    <w:rsid w:val="00BC0B59"/>
    <w:rsid w:val="00BC117A"/>
    <w:rsid w:val="00BC1743"/>
    <w:rsid w:val="00BC18E6"/>
    <w:rsid w:val="00BC1A53"/>
    <w:rsid w:val="00BC1E0F"/>
    <w:rsid w:val="00BC260A"/>
    <w:rsid w:val="00BC2A12"/>
    <w:rsid w:val="00BC2ACD"/>
    <w:rsid w:val="00BC2B2A"/>
    <w:rsid w:val="00BC316D"/>
    <w:rsid w:val="00BC33D6"/>
    <w:rsid w:val="00BC3446"/>
    <w:rsid w:val="00BC3918"/>
    <w:rsid w:val="00BC48EF"/>
    <w:rsid w:val="00BC4965"/>
    <w:rsid w:val="00BC4AF5"/>
    <w:rsid w:val="00BC4F70"/>
    <w:rsid w:val="00BC505E"/>
    <w:rsid w:val="00BC50D4"/>
    <w:rsid w:val="00BC5308"/>
    <w:rsid w:val="00BC5355"/>
    <w:rsid w:val="00BC5741"/>
    <w:rsid w:val="00BC5958"/>
    <w:rsid w:val="00BC6478"/>
    <w:rsid w:val="00BC691D"/>
    <w:rsid w:val="00BC6E73"/>
    <w:rsid w:val="00BC725B"/>
    <w:rsid w:val="00BC764D"/>
    <w:rsid w:val="00BC7C0B"/>
    <w:rsid w:val="00BD0BD0"/>
    <w:rsid w:val="00BD1632"/>
    <w:rsid w:val="00BD17FD"/>
    <w:rsid w:val="00BD22B5"/>
    <w:rsid w:val="00BD261F"/>
    <w:rsid w:val="00BD2C09"/>
    <w:rsid w:val="00BD2E12"/>
    <w:rsid w:val="00BD2F46"/>
    <w:rsid w:val="00BD3430"/>
    <w:rsid w:val="00BD3508"/>
    <w:rsid w:val="00BD3BDB"/>
    <w:rsid w:val="00BD3FB2"/>
    <w:rsid w:val="00BD4382"/>
    <w:rsid w:val="00BD4407"/>
    <w:rsid w:val="00BD4941"/>
    <w:rsid w:val="00BD4CB2"/>
    <w:rsid w:val="00BD513B"/>
    <w:rsid w:val="00BD5672"/>
    <w:rsid w:val="00BD585D"/>
    <w:rsid w:val="00BD59F8"/>
    <w:rsid w:val="00BD5A63"/>
    <w:rsid w:val="00BD5F81"/>
    <w:rsid w:val="00BD5FF1"/>
    <w:rsid w:val="00BD6254"/>
    <w:rsid w:val="00BD6414"/>
    <w:rsid w:val="00BD64D7"/>
    <w:rsid w:val="00BD695A"/>
    <w:rsid w:val="00BD7006"/>
    <w:rsid w:val="00BD778A"/>
    <w:rsid w:val="00BD7DFE"/>
    <w:rsid w:val="00BE0011"/>
    <w:rsid w:val="00BE03E6"/>
    <w:rsid w:val="00BE07BC"/>
    <w:rsid w:val="00BE0AE8"/>
    <w:rsid w:val="00BE0ED8"/>
    <w:rsid w:val="00BE14C5"/>
    <w:rsid w:val="00BE1883"/>
    <w:rsid w:val="00BE18DB"/>
    <w:rsid w:val="00BE1CD2"/>
    <w:rsid w:val="00BE20E2"/>
    <w:rsid w:val="00BE2412"/>
    <w:rsid w:val="00BE2800"/>
    <w:rsid w:val="00BE2BDF"/>
    <w:rsid w:val="00BE2D25"/>
    <w:rsid w:val="00BE3300"/>
    <w:rsid w:val="00BE3BAC"/>
    <w:rsid w:val="00BE3FDF"/>
    <w:rsid w:val="00BE41D7"/>
    <w:rsid w:val="00BE4779"/>
    <w:rsid w:val="00BE4879"/>
    <w:rsid w:val="00BE4AA3"/>
    <w:rsid w:val="00BE4CDF"/>
    <w:rsid w:val="00BE4CF5"/>
    <w:rsid w:val="00BE5519"/>
    <w:rsid w:val="00BE59B9"/>
    <w:rsid w:val="00BE5F73"/>
    <w:rsid w:val="00BE606F"/>
    <w:rsid w:val="00BE64E3"/>
    <w:rsid w:val="00BE6810"/>
    <w:rsid w:val="00BE69D2"/>
    <w:rsid w:val="00BE748B"/>
    <w:rsid w:val="00BE7740"/>
    <w:rsid w:val="00BE7F15"/>
    <w:rsid w:val="00BF0294"/>
    <w:rsid w:val="00BF0645"/>
    <w:rsid w:val="00BF0846"/>
    <w:rsid w:val="00BF0C91"/>
    <w:rsid w:val="00BF0E4D"/>
    <w:rsid w:val="00BF101C"/>
    <w:rsid w:val="00BF17BC"/>
    <w:rsid w:val="00BF1E50"/>
    <w:rsid w:val="00BF2C02"/>
    <w:rsid w:val="00BF324B"/>
    <w:rsid w:val="00BF32BC"/>
    <w:rsid w:val="00BF34B8"/>
    <w:rsid w:val="00BF368A"/>
    <w:rsid w:val="00BF3826"/>
    <w:rsid w:val="00BF44A7"/>
    <w:rsid w:val="00BF4D14"/>
    <w:rsid w:val="00BF503A"/>
    <w:rsid w:val="00BF620F"/>
    <w:rsid w:val="00BF6C2E"/>
    <w:rsid w:val="00BF757C"/>
    <w:rsid w:val="00BF76A2"/>
    <w:rsid w:val="00BF7740"/>
    <w:rsid w:val="00C00580"/>
    <w:rsid w:val="00C00629"/>
    <w:rsid w:val="00C0067E"/>
    <w:rsid w:val="00C00700"/>
    <w:rsid w:val="00C0083F"/>
    <w:rsid w:val="00C00CD2"/>
    <w:rsid w:val="00C014B4"/>
    <w:rsid w:val="00C02B2A"/>
    <w:rsid w:val="00C03441"/>
    <w:rsid w:val="00C0368B"/>
    <w:rsid w:val="00C03F2A"/>
    <w:rsid w:val="00C04058"/>
    <w:rsid w:val="00C0446E"/>
    <w:rsid w:val="00C05444"/>
    <w:rsid w:val="00C05A6B"/>
    <w:rsid w:val="00C05B12"/>
    <w:rsid w:val="00C05F59"/>
    <w:rsid w:val="00C066AC"/>
    <w:rsid w:val="00C06A32"/>
    <w:rsid w:val="00C06A37"/>
    <w:rsid w:val="00C06B95"/>
    <w:rsid w:val="00C072E5"/>
    <w:rsid w:val="00C07697"/>
    <w:rsid w:val="00C07FBE"/>
    <w:rsid w:val="00C10059"/>
    <w:rsid w:val="00C10A19"/>
    <w:rsid w:val="00C10E80"/>
    <w:rsid w:val="00C11153"/>
    <w:rsid w:val="00C1119B"/>
    <w:rsid w:val="00C11789"/>
    <w:rsid w:val="00C118E0"/>
    <w:rsid w:val="00C11933"/>
    <w:rsid w:val="00C12090"/>
    <w:rsid w:val="00C1214E"/>
    <w:rsid w:val="00C13098"/>
    <w:rsid w:val="00C1322B"/>
    <w:rsid w:val="00C13654"/>
    <w:rsid w:val="00C13756"/>
    <w:rsid w:val="00C13BEE"/>
    <w:rsid w:val="00C1400E"/>
    <w:rsid w:val="00C1417E"/>
    <w:rsid w:val="00C143E5"/>
    <w:rsid w:val="00C15375"/>
    <w:rsid w:val="00C15399"/>
    <w:rsid w:val="00C154EF"/>
    <w:rsid w:val="00C15705"/>
    <w:rsid w:val="00C1580F"/>
    <w:rsid w:val="00C16AA5"/>
    <w:rsid w:val="00C16F42"/>
    <w:rsid w:val="00C17204"/>
    <w:rsid w:val="00C172E7"/>
    <w:rsid w:val="00C17421"/>
    <w:rsid w:val="00C1792C"/>
    <w:rsid w:val="00C179AF"/>
    <w:rsid w:val="00C17C53"/>
    <w:rsid w:val="00C20099"/>
    <w:rsid w:val="00C20254"/>
    <w:rsid w:val="00C20453"/>
    <w:rsid w:val="00C204AF"/>
    <w:rsid w:val="00C20879"/>
    <w:rsid w:val="00C2167D"/>
    <w:rsid w:val="00C21A15"/>
    <w:rsid w:val="00C21BC4"/>
    <w:rsid w:val="00C21CEE"/>
    <w:rsid w:val="00C21E07"/>
    <w:rsid w:val="00C22401"/>
    <w:rsid w:val="00C224DB"/>
    <w:rsid w:val="00C228A5"/>
    <w:rsid w:val="00C22B23"/>
    <w:rsid w:val="00C22F8E"/>
    <w:rsid w:val="00C22FC0"/>
    <w:rsid w:val="00C2319B"/>
    <w:rsid w:val="00C232DB"/>
    <w:rsid w:val="00C232DE"/>
    <w:rsid w:val="00C23F29"/>
    <w:rsid w:val="00C24455"/>
    <w:rsid w:val="00C24C04"/>
    <w:rsid w:val="00C25CB5"/>
    <w:rsid w:val="00C25CF1"/>
    <w:rsid w:val="00C25E77"/>
    <w:rsid w:val="00C25EF9"/>
    <w:rsid w:val="00C26081"/>
    <w:rsid w:val="00C260F7"/>
    <w:rsid w:val="00C26142"/>
    <w:rsid w:val="00C26E22"/>
    <w:rsid w:val="00C26F4A"/>
    <w:rsid w:val="00C27051"/>
    <w:rsid w:val="00C2711C"/>
    <w:rsid w:val="00C27171"/>
    <w:rsid w:val="00C273F8"/>
    <w:rsid w:val="00C27E35"/>
    <w:rsid w:val="00C307FC"/>
    <w:rsid w:val="00C30E17"/>
    <w:rsid w:val="00C3104B"/>
    <w:rsid w:val="00C312B9"/>
    <w:rsid w:val="00C317EB"/>
    <w:rsid w:val="00C31881"/>
    <w:rsid w:val="00C31B7D"/>
    <w:rsid w:val="00C321F7"/>
    <w:rsid w:val="00C32304"/>
    <w:rsid w:val="00C324C4"/>
    <w:rsid w:val="00C32CBD"/>
    <w:rsid w:val="00C32D41"/>
    <w:rsid w:val="00C32DCB"/>
    <w:rsid w:val="00C333F3"/>
    <w:rsid w:val="00C336A1"/>
    <w:rsid w:val="00C336DD"/>
    <w:rsid w:val="00C33983"/>
    <w:rsid w:val="00C33B8A"/>
    <w:rsid w:val="00C33DE1"/>
    <w:rsid w:val="00C34350"/>
    <w:rsid w:val="00C34602"/>
    <w:rsid w:val="00C346E0"/>
    <w:rsid w:val="00C34770"/>
    <w:rsid w:val="00C34826"/>
    <w:rsid w:val="00C34FE2"/>
    <w:rsid w:val="00C3532E"/>
    <w:rsid w:val="00C35450"/>
    <w:rsid w:val="00C35E0D"/>
    <w:rsid w:val="00C36119"/>
    <w:rsid w:val="00C361B9"/>
    <w:rsid w:val="00C361D1"/>
    <w:rsid w:val="00C36485"/>
    <w:rsid w:val="00C36866"/>
    <w:rsid w:val="00C36A98"/>
    <w:rsid w:val="00C36AFD"/>
    <w:rsid w:val="00C36FAE"/>
    <w:rsid w:val="00C37B7D"/>
    <w:rsid w:val="00C37BB0"/>
    <w:rsid w:val="00C404E8"/>
    <w:rsid w:val="00C40993"/>
    <w:rsid w:val="00C40A85"/>
    <w:rsid w:val="00C40AE1"/>
    <w:rsid w:val="00C40BC8"/>
    <w:rsid w:val="00C40E2A"/>
    <w:rsid w:val="00C411B7"/>
    <w:rsid w:val="00C415EA"/>
    <w:rsid w:val="00C41C38"/>
    <w:rsid w:val="00C42369"/>
    <w:rsid w:val="00C4392C"/>
    <w:rsid w:val="00C43A5D"/>
    <w:rsid w:val="00C43B94"/>
    <w:rsid w:val="00C44259"/>
    <w:rsid w:val="00C4537B"/>
    <w:rsid w:val="00C455C9"/>
    <w:rsid w:val="00C45CBF"/>
    <w:rsid w:val="00C46957"/>
    <w:rsid w:val="00C46B42"/>
    <w:rsid w:val="00C4780F"/>
    <w:rsid w:val="00C478C9"/>
    <w:rsid w:val="00C47B58"/>
    <w:rsid w:val="00C47E2D"/>
    <w:rsid w:val="00C506B4"/>
    <w:rsid w:val="00C50793"/>
    <w:rsid w:val="00C50BAD"/>
    <w:rsid w:val="00C50CFA"/>
    <w:rsid w:val="00C5116A"/>
    <w:rsid w:val="00C513CC"/>
    <w:rsid w:val="00C51707"/>
    <w:rsid w:val="00C5180D"/>
    <w:rsid w:val="00C522FB"/>
    <w:rsid w:val="00C52458"/>
    <w:rsid w:val="00C52DDE"/>
    <w:rsid w:val="00C53343"/>
    <w:rsid w:val="00C5350C"/>
    <w:rsid w:val="00C5351C"/>
    <w:rsid w:val="00C547C0"/>
    <w:rsid w:val="00C550F0"/>
    <w:rsid w:val="00C5550D"/>
    <w:rsid w:val="00C556FD"/>
    <w:rsid w:val="00C55A47"/>
    <w:rsid w:val="00C56059"/>
    <w:rsid w:val="00C56FE9"/>
    <w:rsid w:val="00C578D5"/>
    <w:rsid w:val="00C579F4"/>
    <w:rsid w:val="00C57DC6"/>
    <w:rsid w:val="00C57F85"/>
    <w:rsid w:val="00C61D6D"/>
    <w:rsid w:val="00C6222A"/>
    <w:rsid w:val="00C626B1"/>
    <w:rsid w:val="00C627FF"/>
    <w:rsid w:val="00C62D95"/>
    <w:rsid w:val="00C63DE7"/>
    <w:rsid w:val="00C63E06"/>
    <w:rsid w:val="00C645D4"/>
    <w:rsid w:val="00C648F6"/>
    <w:rsid w:val="00C64A04"/>
    <w:rsid w:val="00C64CAC"/>
    <w:rsid w:val="00C651C3"/>
    <w:rsid w:val="00C65786"/>
    <w:rsid w:val="00C65CF5"/>
    <w:rsid w:val="00C66C94"/>
    <w:rsid w:val="00C6722F"/>
    <w:rsid w:val="00C67599"/>
    <w:rsid w:val="00C67C77"/>
    <w:rsid w:val="00C67D10"/>
    <w:rsid w:val="00C67D23"/>
    <w:rsid w:val="00C70288"/>
    <w:rsid w:val="00C702B1"/>
    <w:rsid w:val="00C70C31"/>
    <w:rsid w:val="00C70DE7"/>
    <w:rsid w:val="00C71342"/>
    <w:rsid w:val="00C71489"/>
    <w:rsid w:val="00C7163A"/>
    <w:rsid w:val="00C7262E"/>
    <w:rsid w:val="00C72822"/>
    <w:rsid w:val="00C73043"/>
    <w:rsid w:val="00C73389"/>
    <w:rsid w:val="00C734A7"/>
    <w:rsid w:val="00C7354C"/>
    <w:rsid w:val="00C73838"/>
    <w:rsid w:val="00C7471D"/>
    <w:rsid w:val="00C749FB"/>
    <w:rsid w:val="00C74BF6"/>
    <w:rsid w:val="00C74C79"/>
    <w:rsid w:val="00C74DB6"/>
    <w:rsid w:val="00C75087"/>
    <w:rsid w:val="00C75102"/>
    <w:rsid w:val="00C75B1E"/>
    <w:rsid w:val="00C75C54"/>
    <w:rsid w:val="00C75F55"/>
    <w:rsid w:val="00C7627F"/>
    <w:rsid w:val="00C7656D"/>
    <w:rsid w:val="00C770CD"/>
    <w:rsid w:val="00C773F9"/>
    <w:rsid w:val="00C77831"/>
    <w:rsid w:val="00C80779"/>
    <w:rsid w:val="00C80831"/>
    <w:rsid w:val="00C811C8"/>
    <w:rsid w:val="00C8122A"/>
    <w:rsid w:val="00C81332"/>
    <w:rsid w:val="00C81811"/>
    <w:rsid w:val="00C82564"/>
    <w:rsid w:val="00C82D25"/>
    <w:rsid w:val="00C82F57"/>
    <w:rsid w:val="00C82FC8"/>
    <w:rsid w:val="00C8364C"/>
    <w:rsid w:val="00C838C8"/>
    <w:rsid w:val="00C83C6A"/>
    <w:rsid w:val="00C84475"/>
    <w:rsid w:val="00C8493E"/>
    <w:rsid w:val="00C84D2C"/>
    <w:rsid w:val="00C84E16"/>
    <w:rsid w:val="00C850D5"/>
    <w:rsid w:val="00C85A34"/>
    <w:rsid w:val="00C85A64"/>
    <w:rsid w:val="00C85AF8"/>
    <w:rsid w:val="00C85D67"/>
    <w:rsid w:val="00C85DA1"/>
    <w:rsid w:val="00C86335"/>
    <w:rsid w:val="00C8659C"/>
    <w:rsid w:val="00C86633"/>
    <w:rsid w:val="00C86A6E"/>
    <w:rsid w:val="00C87B82"/>
    <w:rsid w:val="00C87DB7"/>
    <w:rsid w:val="00C903CB"/>
    <w:rsid w:val="00C90CD2"/>
    <w:rsid w:val="00C91390"/>
    <w:rsid w:val="00C91392"/>
    <w:rsid w:val="00C91C96"/>
    <w:rsid w:val="00C91E03"/>
    <w:rsid w:val="00C91F8E"/>
    <w:rsid w:val="00C92AF7"/>
    <w:rsid w:val="00C9370A"/>
    <w:rsid w:val="00C93821"/>
    <w:rsid w:val="00C93887"/>
    <w:rsid w:val="00C939E8"/>
    <w:rsid w:val="00C94578"/>
    <w:rsid w:val="00C946EE"/>
    <w:rsid w:val="00C95083"/>
    <w:rsid w:val="00C9526B"/>
    <w:rsid w:val="00C95C3F"/>
    <w:rsid w:val="00C962EC"/>
    <w:rsid w:val="00C96383"/>
    <w:rsid w:val="00C963AB"/>
    <w:rsid w:val="00C96447"/>
    <w:rsid w:val="00C96946"/>
    <w:rsid w:val="00C969A6"/>
    <w:rsid w:val="00C97060"/>
    <w:rsid w:val="00C97A85"/>
    <w:rsid w:val="00C97CEE"/>
    <w:rsid w:val="00CA0367"/>
    <w:rsid w:val="00CA040E"/>
    <w:rsid w:val="00CA0622"/>
    <w:rsid w:val="00CA063A"/>
    <w:rsid w:val="00CA08BF"/>
    <w:rsid w:val="00CA0CE8"/>
    <w:rsid w:val="00CA0FEB"/>
    <w:rsid w:val="00CA207A"/>
    <w:rsid w:val="00CA2734"/>
    <w:rsid w:val="00CA2AE5"/>
    <w:rsid w:val="00CA2F53"/>
    <w:rsid w:val="00CA2FB2"/>
    <w:rsid w:val="00CA30D7"/>
    <w:rsid w:val="00CA331A"/>
    <w:rsid w:val="00CA34CF"/>
    <w:rsid w:val="00CA360A"/>
    <w:rsid w:val="00CA37D7"/>
    <w:rsid w:val="00CA3A52"/>
    <w:rsid w:val="00CA3B59"/>
    <w:rsid w:val="00CA3D68"/>
    <w:rsid w:val="00CA40CD"/>
    <w:rsid w:val="00CA40D5"/>
    <w:rsid w:val="00CA4DE0"/>
    <w:rsid w:val="00CA4FB3"/>
    <w:rsid w:val="00CA579F"/>
    <w:rsid w:val="00CA5B47"/>
    <w:rsid w:val="00CA6035"/>
    <w:rsid w:val="00CA6508"/>
    <w:rsid w:val="00CA678F"/>
    <w:rsid w:val="00CA6C07"/>
    <w:rsid w:val="00CA719C"/>
    <w:rsid w:val="00CA7294"/>
    <w:rsid w:val="00CA7C81"/>
    <w:rsid w:val="00CA7CCC"/>
    <w:rsid w:val="00CA7E6D"/>
    <w:rsid w:val="00CA7EAA"/>
    <w:rsid w:val="00CB0568"/>
    <w:rsid w:val="00CB06CA"/>
    <w:rsid w:val="00CB09F9"/>
    <w:rsid w:val="00CB0D87"/>
    <w:rsid w:val="00CB0F12"/>
    <w:rsid w:val="00CB0F44"/>
    <w:rsid w:val="00CB1006"/>
    <w:rsid w:val="00CB15A5"/>
    <w:rsid w:val="00CB1AC5"/>
    <w:rsid w:val="00CB2130"/>
    <w:rsid w:val="00CB2584"/>
    <w:rsid w:val="00CB25D7"/>
    <w:rsid w:val="00CB25F0"/>
    <w:rsid w:val="00CB283A"/>
    <w:rsid w:val="00CB2B83"/>
    <w:rsid w:val="00CB33CC"/>
    <w:rsid w:val="00CB380A"/>
    <w:rsid w:val="00CB3C8F"/>
    <w:rsid w:val="00CB3E34"/>
    <w:rsid w:val="00CB40F9"/>
    <w:rsid w:val="00CB44A6"/>
    <w:rsid w:val="00CB457E"/>
    <w:rsid w:val="00CB493E"/>
    <w:rsid w:val="00CB49D9"/>
    <w:rsid w:val="00CB4C0C"/>
    <w:rsid w:val="00CB4D7B"/>
    <w:rsid w:val="00CB5712"/>
    <w:rsid w:val="00CB575C"/>
    <w:rsid w:val="00CB5AFA"/>
    <w:rsid w:val="00CB5CCA"/>
    <w:rsid w:val="00CB6216"/>
    <w:rsid w:val="00CB6440"/>
    <w:rsid w:val="00CB69C0"/>
    <w:rsid w:val="00CB6D2D"/>
    <w:rsid w:val="00CB772E"/>
    <w:rsid w:val="00CB7789"/>
    <w:rsid w:val="00CB78F4"/>
    <w:rsid w:val="00CB7E21"/>
    <w:rsid w:val="00CC06F3"/>
    <w:rsid w:val="00CC1417"/>
    <w:rsid w:val="00CC1A17"/>
    <w:rsid w:val="00CC1A1C"/>
    <w:rsid w:val="00CC202B"/>
    <w:rsid w:val="00CC2422"/>
    <w:rsid w:val="00CC25E7"/>
    <w:rsid w:val="00CC3024"/>
    <w:rsid w:val="00CC30D3"/>
    <w:rsid w:val="00CC37F4"/>
    <w:rsid w:val="00CC38DD"/>
    <w:rsid w:val="00CC4500"/>
    <w:rsid w:val="00CC475A"/>
    <w:rsid w:val="00CC4933"/>
    <w:rsid w:val="00CC4B6F"/>
    <w:rsid w:val="00CC4B93"/>
    <w:rsid w:val="00CC4F1F"/>
    <w:rsid w:val="00CC54AA"/>
    <w:rsid w:val="00CC5875"/>
    <w:rsid w:val="00CC5C69"/>
    <w:rsid w:val="00CC5FC1"/>
    <w:rsid w:val="00CC61CD"/>
    <w:rsid w:val="00CC62C7"/>
    <w:rsid w:val="00CC65A9"/>
    <w:rsid w:val="00CC6CFD"/>
    <w:rsid w:val="00CC702A"/>
    <w:rsid w:val="00CC75B3"/>
    <w:rsid w:val="00CC7A5C"/>
    <w:rsid w:val="00CC7C4D"/>
    <w:rsid w:val="00CC7C83"/>
    <w:rsid w:val="00CD04EC"/>
    <w:rsid w:val="00CD1114"/>
    <w:rsid w:val="00CD160D"/>
    <w:rsid w:val="00CD1A83"/>
    <w:rsid w:val="00CD1CA4"/>
    <w:rsid w:val="00CD1D1A"/>
    <w:rsid w:val="00CD1DBF"/>
    <w:rsid w:val="00CD1F89"/>
    <w:rsid w:val="00CD20F3"/>
    <w:rsid w:val="00CD225B"/>
    <w:rsid w:val="00CD2B26"/>
    <w:rsid w:val="00CD2B32"/>
    <w:rsid w:val="00CD3B9A"/>
    <w:rsid w:val="00CD43E2"/>
    <w:rsid w:val="00CD4A2C"/>
    <w:rsid w:val="00CD51DC"/>
    <w:rsid w:val="00CD5299"/>
    <w:rsid w:val="00CD54F4"/>
    <w:rsid w:val="00CD5EB9"/>
    <w:rsid w:val="00CD7064"/>
    <w:rsid w:val="00CD7359"/>
    <w:rsid w:val="00CD752A"/>
    <w:rsid w:val="00CD7589"/>
    <w:rsid w:val="00CD75A5"/>
    <w:rsid w:val="00CD7684"/>
    <w:rsid w:val="00CD7DCD"/>
    <w:rsid w:val="00CE0443"/>
    <w:rsid w:val="00CE04FA"/>
    <w:rsid w:val="00CE0954"/>
    <w:rsid w:val="00CE0EB0"/>
    <w:rsid w:val="00CE1220"/>
    <w:rsid w:val="00CE1857"/>
    <w:rsid w:val="00CE18D4"/>
    <w:rsid w:val="00CE1A98"/>
    <w:rsid w:val="00CE1ACD"/>
    <w:rsid w:val="00CE1AFF"/>
    <w:rsid w:val="00CE2158"/>
    <w:rsid w:val="00CE2ADF"/>
    <w:rsid w:val="00CE2D88"/>
    <w:rsid w:val="00CE2E63"/>
    <w:rsid w:val="00CE30AA"/>
    <w:rsid w:val="00CE3297"/>
    <w:rsid w:val="00CE344C"/>
    <w:rsid w:val="00CE3568"/>
    <w:rsid w:val="00CE425D"/>
    <w:rsid w:val="00CE43B4"/>
    <w:rsid w:val="00CE4542"/>
    <w:rsid w:val="00CE4C09"/>
    <w:rsid w:val="00CE4DF1"/>
    <w:rsid w:val="00CE4FB4"/>
    <w:rsid w:val="00CE50AB"/>
    <w:rsid w:val="00CE518C"/>
    <w:rsid w:val="00CE5437"/>
    <w:rsid w:val="00CE566F"/>
    <w:rsid w:val="00CE5B24"/>
    <w:rsid w:val="00CE6132"/>
    <w:rsid w:val="00CE7090"/>
    <w:rsid w:val="00CE7395"/>
    <w:rsid w:val="00CE787D"/>
    <w:rsid w:val="00CE7ABB"/>
    <w:rsid w:val="00CF02E5"/>
    <w:rsid w:val="00CF04EE"/>
    <w:rsid w:val="00CF0636"/>
    <w:rsid w:val="00CF0EF0"/>
    <w:rsid w:val="00CF0FC9"/>
    <w:rsid w:val="00CF10AC"/>
    <w:rsid w:val="00CF11AA"/>
    <w:rsid w:val="00CF12DC"/>
    <w:rsid w:val="00CF1EB0"/>
    <w:rsid w:val="00CF22BD"/>
    <w:rsid w:val="00CF244A"/>
    <w:rsid w:val="00CF275B"/>
    <w:rsid w:val="00CF2E4E"/>
    <w:rsid w:val="00CF2EE3"/>
    <w:rsid w:val="00CF2F56"/>
    <w:rsid w:val="00CF36F7"/>
    <w:rsid w:val="00CF370C"/>
    <w:rsid w:val="00CF3D22"/>
    <w:rsid w:val="00CF4037"/>
    <w:rsid w:val="00CF403D"/>
    <w:rsid w:val="00CF47A6"/>
    <w:rsid w:val="00CF4E89"/>
    <w:rsid w:val="00CF5091"/>
    <w:rsid w:val="00CF53AE"/>
    <w:rsid w:val="00CF5955"/>
    <w:rsid w:val="00CF5D17"/>
    <w:rsid w:val="00CF5DEF"/>
    <w:rsid w:val="00CF625E"/>
    <w:rsid w:val="00CF63AF"/>
    <w:rsid w:val="00CF6AAA"/>
    <w:rsid w:val="00CF71CE"/>
    <w:rsid w:val="00CF7527"/>
    <w:rsid w:val="00CF77B8"/>
    <w:rsid w:val="00CF7944"/>
    <w:rsid w:val="00CF7A99"/>
    <w:rsid w:val="00CF7FDA"/>
    <w:rsid w:val="00D00C72"/>
    <w:rsid w:val="00D00C94"/>
    <w:rsid w:val="00D0107B"/>
    <w:rsid w:val="00D013EA"/>
    <w:rsid w:val="00D015F7"/>
    <w:rsid w:val="00D01A1E"/>
    <w:rsid w:val="00D02152"/>
    <w:rsid w:val="00D0269A"/>
    <w:rsid w:val="00D02AF8"/>
    <w:rsid w:val="00D02EBB"/>
    <w:rsid w:val="00D031DB"/>
    <w:rsid w:val="00D03601"/>
    <w:rsid w:val="00D0396D"/>
    <w:rsid w:val="00D04213"/>
    <w:rsid w:val="00D04504"/>
    <w:rsid w:val="00D049D9"/>
    <w:rsid w:val="00D04B79"/>
    <w:rsid w:val="00D05839"/>
    <w:rsid w:val="00D05B83"/>
    <w:rsid w:val="00D05D39"/>
    <w:rsid w:val="00D05D7D"/>
    <w:rsid w:val="00D05E17"/>
    <w:rsid w:val="00D063F0"/>
    <w:rsid w:val="00D0678E"/>
    <w:rsid w:val="00D06D61"/>
    <w:rsid w:val="00D077BA"/>
    <w:rsid w:val="00D1009A"/>
    <w:rsid w:val="00D101D3"/>
    <w:rsid w:val="00D1031C"/>
    <w:rsid w:val="00D10CFD"/>
    <w:rsid w:val="00D10D63"/>
    <w:rsid w:val="00D1136E"/>
    <w:rsid w:val="00D114FD"/>
    <w:rsid w:val="00D11B87"/>
    <w:rsid w:val="00D11C81"/>
    <w:rsid w:val="00D12796"/>
    <w:rsid w:val="00D13494"/>
    <w:rsid w:val="00D1395E"/>
    <w:rsid w:val="00D139D0"/>
    <w:rsid w:val="00D13C6E"/>
    <w:rsid w:val="00D144E8"/>
    <w:rsid w:val="00D145E3"/>
    <w:rsid w:val="00D1468C"/>
    <w:rsid w:val="00D15032"/>
    <w:rsid w:val="00D1509F"/>
    <w:rsid w:val="00D1539A"/>
    <w:rsid w:val="00D156D4"/>
    <w:rsid w:val="00D15FFC"/>
    <w:rsid w:val="00D1614D"/>
    <w:rsid w:val="00D165F1"/>
    <w:rsid w:val="00D16A54"/>
    <w:rsid w:val="00D16D12"/>
    <w:rsid w:val="00D172E5"/>
    <w:rsid w:val="00D17845"/>
    <w:rsid w:val="00D17C34"/>
    <w:rsid w:val="00D20004"/>
    <w:rsid w:val="00D2009E"/>
    <w:rsid w:val="00D20311"/>
    <w:rsid w:val="00D204CB"/>
    <w:rsid w:val="00D20768"/>
    <w:rsid w:val="00D2090E"/>
    <w:rsid w:val="00D20D4B"/>
    <w:rsid w:val="00D20F23"/>
    <w:rsid w:val="00D20FC0"/>
    <w:rsid w:val="00D217CE"/>
    <w:rsid w:val="00D223A6"/>
    <w:rsid w:val="00D22941"/>
    <w:rsid w:val="00D229FF"/>
    <w:rsid w:val="00D22CAC"/>
    <w:rsid w:val="00D22EF8"/>
    <w:rsid w:val="00D23451"/>
    <w:rsid w:val="00D23D1C"/>
    <w:rsid w:val="00D23E43"/>
    <w:rsid w:val="00D24051"/>
    <w:rsid w:val="00D24229"/>
    <w:rsid w:val="00D24522"/>
    <w:rsid w:val="00D2468B"/>
    <w:rsid w:val="00D24D0D"/>
    <w:rsid w:val="00D24EDF"/>
    <w:rsid w:val="00D25044"/>
    <w:rsid w:val="00D252BC"/>
    <w:rsid w:val="00D253BB"/>
    <w:rsid w:val="00D25E1D"/>
    <w:rsid w:val="00D2677D"/>
    <w:rsid w:val="00D26D9F"/>
    <w:rsid w:val="00D274AA"/>
    <w:rsid w:val="00D27609"/>
    <w:rsid w:val="00D27BE2"/>
    <w:rsid w:val="00D27F7D"/>
    <w:rsid w:val="00D307C3"/>
    <w:rsid w:val="00D309BD"/>
    <w:rsid w:val="00D30C89"/>
    <w:rsid w:val="00D31231"/>
    <w:rsid w:val="00D3125F"/>
    <w:rsid w:val="00D314C9"/>
    <w:rsid w:val="00D316D8"/>
    <w:rsid w:val="00D31A61"/>
    <w:rsid w:val="00D31A9B"/>
    <w:rsid w:val="00D31D91"/>
    <w:rsid w:val="00D325AA"/>
    <w:rsid w:val="00D32924"/>
    <w:rsid w:val="00D32E4D"/>
    <w:rsid w:val="00D32EB9"/>
    <w:rsid w:val="00D3323B"/>
    <w:rsid w:val="00D334A6"/>
    <w:rsid w:val="00D3353A"/>
    <w:rsid w:val="00D3377F"/>
    <w:rsid w:val="00D34472"/>
    <w:rsid w:val="00D34BCA"/>
    <w:rsid w:val="00D34F41"/>
    <w:rsid w:val="00D34F71"/>
    <w:rsid w:val="00D34FB5"/>
    <w:rsid w:val="00D352C9"/>
    <w:rsid w:val="00D35666"/>
    <w:rsid w:val="00D356C4"/>
    <w:rsid w:val="00D357F4"/>
    <w:rsid w:val="00D3622F"/>
    <w:rsid w:val="00D36324"/>
    <w:rsid w:val="00D36F13"/>
    <w:rsid w:val="00D374C0"/>
    <w:rsid w:val="00D3763B"/>
    <w:rsid w:val="00D37896"/>
    <w:rsid w:val="00D37BAB"/>
    <w:rsid w:val="00D4031B"/>
    <w:rsid w:val="00D40AE3"/>
    <w:rsid w:val="00D4140D"/>
    <w:rsid w:val="00D419F0"/>
    <w:rsid w:val="00D420C7"/>
    <w:rsid w:val="00D421F6"/>
    <w:rsid w:val="00D422D5"/>
    <w:rsid w:val="00D4246C"/>
    <w:rsid w:val="00D42506"/>
    <w:rsid w:val="00D430E5"/>
    <w:rsid w:val="00D4375D"/>
    <w:rsid w:val="00D43870"/>
    <w:rsid w:val="00D43C3B"/>
    <w:rsid w:val="00D4405E"/>
    <w:rsid w:val="00D4425D"/>
    <w:rsid w:val="00D451A1"/>
    <w:rsid w:val="00D45262"/>
    <w:rsid w:val="00D45456"/>
    <w:rsid w:val="00D45792"/>
    <w:rsid w:val="00D45C13"/>
    <w:rsid w:val="00D464B6"/>
    <w:rsid w:val="00D46DAB"/>
    <w:rsid w:val="00D46F22"/>
    <w:rsid w:val="00D46FFF"/>
    <w:rsid w:val="00D504FB"/>
    <w:rsid w:val="00D506F9"/>
    <w:rsid w:val="00D50A8C"/>
    <w:rsid w:val="00D50E05"/>
    <w:rsid w:val="00D514AB"/>
    <w:rsid w:val="00D51AE1"/>
    <w:rsid w:val="00D51F03"/>
    <w:rsid w:val="00D52124"/>
    <w:rsid w:val="00D52238"/>
    <w:rsid w:val="00D522F9"/>
    <w:rsid w:val="00D527AE"/>
    <w:rsid w:val="00D527DC"/>
    <w:rsid w:val="00D52942"/>
    <w:rsid w:val="00D52B6C"/>
    <w:rsid w:val="00D52EF6"/>
    <w:rsid w:val="00D535BB"/>
    <w:rsid w:val="00D5387F"/>
    <w:rsid w:val="00D53C2C"/>
    <w:rsid w:val="00D55033"/>
    <w:rsid w:val="00D5525E"/>
    <w:rsid w:val="00D55C16"/>
    <w:rsid w:val="00D55C74"/>
    <w:rsid w:val="00D55CF5"/>
    <w:rsid w:val="00D561E4"/>
    <w:rsid w:val="00D56239"/>
    <w:rsid w:val="00D562E5"/>
    <w:rsid w:val="00D564B2"/>
    <w:rsid w:val="00D56B00"/>
    <w:rsid w:val="00D571A8"/>
    <w:rsid w:val="00D57479"/>
    <w:rsid w:val="00D6003B"/>
    <w:rsid w:val="00D601CA"/>
    <w:rsid w:val="00D604CA"/>
    <w:rsid w:val="00D60626"/>
    <w:rsid w:val="00D6093E"/>
    <w:rsid w:val="00D60AF2"/>
    <w:rsid w:val="00D60BFE"/>
    <w:rsid w:val="00D615A0"/>
    <w:rsid w:val="00D61883"/>
    <w:rsid w:val="00D61C13"/>
    <w:rsid w:val="00D61C91"/>
    <w:rsid w:val="00D61E62"/>
    <w:rsid w:val="00D61F00"/>
    <w:rsid w:val="00D62706"/>
    <w:rsid w:val="00D62BB8"/>
    <w:rsid w:val="00D62C4F"/>
    <w:rsid w:val="00D634BE"/>
    <w:rsid w:val="00D63613"/>
    <w:rsid w:val="00D63616"/>
    <w:rsid w:val="00D63663"/>
    <w:rsid w:val="00D63BF1"/>
    <w:rsid w:val="00D63D91"/>
    <w:rsid w:val="00D64ABE"/>
    <w:rsid w:val="00D64B54"/>
    <w:rsid w:val="00D64C98"/>
    <w:rsid w:val="00D64D2B"/>
    <w:rsid w:val="00D64DBC"/>
    <w:rsid w:val="00D64EE5"/>
    <w:rsid w:val="00D6605A"/>
    <w:rsid w:val="00D660DA"/>
    <w:rsid w:val="00D662F9"/>
    <w:rsid w:val="00D66DC1"/>
    <w:rsid w:val="00D66EB0"/>
    <w:rsid w:val="00D6746E"/>
    <w:rsid w:val="00D67F4F"/>
    <w:rsid w:val="00D70394"/>
    <w:rsid w:val="00D707CC"/>
    <w:rsid w:val="00D70B80"/>
    <w:rsid w:val="00D70E2C"/>
    <w:rsid w:val="00D70EC5"/>
    <w:rsid w:val="00D71732"/>
    <w:rsid w:val="00D71754"/>
    <w:rsid w:val="00D71BBE"/>
    <w:rsid w:val="00D71D0B"/>
    <w:rsid w:val="00D724FD"/>
    <w:rsid w:val="00D729DA"/>
    <w:rsid w:val="00D731C2"/>
    <w:rsid w:val="00D73614"/>
    <w:rsid w:val="00D73BB4"/>
    <w:rsid w:val="00D73D51"/>
    <w:rsid w:val="00D74047"/>
    <w:rsid w:val="00D743C3"/>
    <w:rsid w:val="00D746D7"/>
    <w:rsid w:val="00D74890"/>
    <w:rsid w:val="00D74A45"/>
    <w:rsid w:val="00D74BC8"/>
    <w:rsid w:val="00D74E7F"/>
    <w:rsid w:val="00D75A52"/>
    <w:rsid w:val="00D75D24"/>
    <w:rsid w:val="00D76270"/>
    <w:rsid w:val="00D76361"/>
    <w:rsid w:val="00D76CF7"/>
    <w:rsid w:val="00D774C8"/>
    <w:rsid w:val="00D77785"/>
    <w:rsid w:val="00D77B28"/>
    <w:rsid w:val="00D77B96"/>
    <w:rsid w:val="00D77E79"/>
    <w:rsid w:val="00D80090"/>
    <w:rsid w:val="00D80336"/>
    <w:rsid w:val="00D803DA"/>
    <w:rsid w:val="00D8074C"/>
    <w:rsid w:val="00D80898"/>
    <w:rsid w:val="00D80911"/>
    <w:rsid w:val="00D809D1"/>
    <w:rsid w:val="00D809E8"/>
    <w:rsid w:val="00D80E3C"/>
    <w:rsid w:val="00D8114E"/>
    <w:rsid w:val="00D8143C"/>
    <w:rsid w:val="00D81ABB"/>
    <w:rsid w:val="00D81C5B"/>
    <w:rsid w:val="00D823EB"/>
    <w:rsid w:val="00D8293C"/>
    <w:rsid w:val="00D83430"/>
    <w:rsid w:val="00D834CA"/>
    <w:rsid w:val="00D83672"/>
    <w:rsid w:val="00D83785"/>
    <w:rsid w:val="00D8394E"/>
    <w:rsid w:val="00D839F3"/>
    <w:rsid w:val="00D84584"/>
    <w:rsid w:val="00D84F78"/>
    <w:rsid w:val="00D85A60"/>
    <w:rsid w:val="00D85FB6"/>
    <w:rsid w:val="00D8609A"/>
    <w:rsid w:val="00D8615D"/>
    <w:rsid w:val="00D8654D"/>
    <w:rsid w:val="00D86897"/>
    <w:rsid w:val="00D86A9C"/>
    <w:rsid w:val="00D86AEC"/>
    <w:rsid w:val="00D8705D"/>
    <w:rsid w:val="00D876AA"/>
    <w:rsid w:val="00D8780B"/>
    <w:rsid w:val="00D87BA8"/>
    <w:rsid w:val="00D90148"/>
    <w:rsid w:val="00D9018B"/>
    <w:rsid w:val="00D902CF"/>
    <w:rsid w:val="00D90465"/>
    <w:rsid w:val="00D90804"/>
    <w:rsid w:val="00D90F53"/>
    <w:rsid w:val="00D911E5"/>
    <w:rsid w:val="00D912D4"/>
    <w:rsid w:val="00D91EB2"/>
    <w:rsid w:val="00D9223D"/>
    <w:rsid w:val="00D92268"/>
    <w:rsid w:val="00D9242E"/>
    <w:rsid w:val="00D92488"/>
    <w:rsid w:val="00D924D6"/>
    <w:rsid w:val="00D9250F"/>
    <w:rsid w:val="00D92626"/>
    <w:rsid w:val="00D927C4"/>
    <w:rsid w:val="00D928C2"/>
    <w:rsid w:val="00D92E46"/>
    <w:rsid w:val="00D93090"/>
    <w:rsid w:val="00D934F6"/>
    <w:rsid w:val="00D93679"/>
    <w:rsid w:val="00D9406D"/>
    <w:rsid w:val="00D95D38"/>
    <w:rsid w:val="00D96115"/>
    <w:rsid w:val="00D964D8"/>
    <w:rsid w:val="00D966C4"/>
    <w:rsid w:val="00D96B13"/>
    <w:rsid w:val="00D96E7F"/>
    <w:rsid w:val="00D975CC"/>
    <w:rsid w:val="00D97F3B"/>
    <w:rsid w:val="00DA0A50"/>
    <w:rsid w:val="00DA0AB4"/>
    <w:rsid w:val="00DA11D2"/>
    <w:rsid w:val="00DA12D1"/>
    <w:rsid w:val="00DA1318"/>
    <w:rsid w:val="00DA13B3"/>
    <w:rsid w:val="00DA177C"/>
    <w:rsid w:val="00DA189E"/>
    <w:rsid w:val="00DA2294"/>
    <w:rsid w:val="00DA23E2"/>
    <w:rsid w:val="00DA24C4"/>
    <w:rsid w:val="00DA270A"/>
    <w:rsid w:val="00DA2E69"/>
    <w:rsid w:val="00DA34ED"/>
    <w:rsid w:val="00DA3865"/>
    <w:rsid w:val="00DA39FD"/>
    <w:rsid w:val="00DA3B23"/>
    <w:rsid w:val="00DA3BEE"/>
    <w:rsid w:val="00DA3EDE"/>
    <w:rsid w:val="00DA4247"/>
    <w:rsid w:val="00DA4509"/>
    <w:rsid w:val="00DA48FD"/>
    <w:rsid w:val="00DA49C1"/>
    <w:rsid w:val="00DA4A07"/>
    <w:rsid w:val="00DA4A54"/>
    <w:rsid w:val="00DA5095"/>
    <w:rsid w:val="00DA534A"/>
    <w:rsid w:val="00DA5419"/>
    <w:rsid w:val="00DA54D8"/>
    <w:rsid w:val="00DA5A72"/>
    <w:rsid w:val="00DA5F7B"/>
    <w:rsid w:val="00DA6618"/>
    <w:rsid w:val="00DA6763"/>
    <w:rsid w:val="00DA6F8A"/>
    <w:rsid w:val="00DA7543"/>
    <w:rsid w:val="00DA797C"/>
    <w:rsid w:val="00DA7F02"/>
    <w:rsid w:val="00DB08EA"/>
    <w:rsid w:val="00DB1077"/>
    <w:rsid w:val="00DB163B"/>
    <w:rsid w:val="00DB1833"/>
    <w:rsid w:val="00DB1D40"/>
    <w:rsid w:val="00DB1E99"/>
    <w:rsid w:val="00DB24C3"/>
    <w:rsid w:val="00DB2A03"/>
    <w:rsid w:val="00DB2F72"/>
    <w:rsid w:val="00DB3049"/>
    <w:rsid w:val="00DB329F"/>
    <w:rsid w:val="00DB33E4"/>
    <w:rsid w:val="00DB3563"/>
    <w:rsid w:val="00DB39D6"/>
    <w:rsid w:val="00DB3DA4"/>
    <w:rsid w:val="00DB3E8D"/>
    <w:rsid w:val="00DB3FD2"/>
    <w:rsid w:val="00DB45BE"/>
    <w:rsid w:val="00DB46C5"/>
    <w:rsid w:val="00DB4708"/>
    <w:rsid w:val="00DB4977"/>
    <w:rsid w:val="00DB49F4"/>
    <w:rsid w:val="00DB50E3"/>
    <w:rsid w:val="00DB5AFD"/>
    <w:rsid w:val="00DB5C45"/>
    <w:rsid w:val="00DB5D9F"/>
    <w:rsid w:val="00DB6498"/>
    <w:rsid w:val="00DB6573"/>
    <w:rsid w:val="00DB6683"/>
    <w:rsid w:val="00DB6957"/>
    <w:rsid w:val="00DB717C"/>
    <w:rsid w:val="00DB72E8"/>
    <w:rsid w:val="00DB74B2"/>
    <w:rsid w:val="00DB755F"/>
    <w:rsid w:val="00DB778A"/>
    <w:rsid w:val="00DB7DE5"/>
    <w:rsid w:val="00DB7F19"/>
    <w:rsid w:val="00DC0108"/>
    <w:rsid w:val="00DC01D7"/>
    <w:rsid w:val="00DC03AD"/>
    <w:rsid w:val="00DC0752"/>
    <w:rsid w:val="00DC088B"/>
    <w:rsid w:val="00DC0C17"/>
    <w:rsid w:val="00DC1088"/>
    <w:rsid w:val="00DC13EE"/>
    <w:rsid w:val="00DC1416"/>
    <w:rsid w:val="00DC1461"/>
    <w:rsid w:val="00DC158B"/>
    <w:rsid w:val="00DC178E"/>
    <w:rsid w:val="00DC1B24"/>
    <w:rsid w:val="00DC1B49"/>
    <w:rsid w:val="00DC32E9"/>
    <w:rsid w:val="00DC352C"/>
    <w:rsid w:val="00DC384E"/>
    <w:rsid w:val="00DC39E6"/>
    <w:rsid w:val="00DC3D92"/>
    <w:rsid w:val="00DC44AE"/>
    <w:rsid w:val="00DC45D3"/>
    <w:rsid w:val="00DC484C"/>
    <w:rsid w:val="00DC4C09"/>
    <w:rsid w:val="00DC4DE4"/>
    <w:rsid w:val="00DC507B"/>
    <w:rsid w:val="00DC53F6"/>
    <w:rsid w:val="00DC558E"/>
    <w:rsid w:val="00DC5DBA"/>
    <w:rsid w:val="00DC65D8"/>
    <w:rsid w:val="00DC6AD7"/>
    <w:rsid w:val="00DC6FFB"/>
    <w:rsid w:val="00DC705B"/>
    <w:rsid w:val="00DC706C"/>
    <w:rsid w:val="00DC7386"/>
    <w:rsid w:val="00DC7495"/>
    <w:rsid w:val="00DC795C"/>
    <w:rsid w:val="00DC7B50"/>
    <w:rsid w:val="00DC7DC2"/>
    <w:rsid w:val="00DC7F10"/>
    <w:rsid w:val="00DD04A9"/>
    <w:rsid w:val="00DD06CB"/>
    <w:rsid w:val="00DD0DC7"/>
    <w:rsid w:val="00DD1196"/>
    <w:rsid w:val="00DD139B"/>
    <w:rsid w:val="00DD1417"/>
    <w:rsid w:val="00DD21E5"/>
    <w:rsid w:val="00DD2415"/>
    <w:rsid w:val="00DD2669"/>
    <w:rsid w:val="00DD2EF8"/>
    <w:rsid w:val="00DD33D5"/>
    <w:rsid w:val="00DD3623"/>
    <w:rsid w:val="00DD390D"/>
    <w:rsid w:val="00DD40F2"/>
    <w:rsid w:val="00DD4205"/>
    <w:rsid w:val="00DD45A1"/>
    <w:rsid w:val="00DD4645"/>
    <w:rsid w:val="00DD46EF"/>
    <w:rsid w:val="00DD478E"/>
    <w:rsid w:val="00DD47B6"/>
    <w:rsid w:val="00DD4CFB"/>
    <w:rsid w:val="00DD4DF8"/>
    <w:rsid w:val="00DD4FE2"/>
    <w:rsid w:val="00DD5338"/>
    <w:rsid w:val="00DD5C0B"/>
    <w:rsid w:val="00DD5F78"/>
    <w:rsid w:val="00DD600C"/>
    <w:rsid w:val="00DD6274"/>
    <w:rsid w:val="00DD6B55"/>
    <w:rsid w:val="00DD6D37"/>
    <w:rsid w:val="00DD6F00"/>
    <w:rsid w:val="00DD74B4"/>
    <w:rsid w:val="00DD7704"/>
    <w:rsid w:val="00DD795E"/>
    <w:rsid w:val="00DD7D40"/>
    <w:rsid w:val="00DE0105"/>
    <w:rsid w:val="00DE0146"/>
    <w:rsid w:val="00DE03D5"/>
    <w:rsid w:val="00DE0B68"/>
    <w:rsid w:val="00DE0D91"/>
    <w:rsid w:val="00DE0E50"/>
    <w:rsid w:val="00DE11AC"/>
    <w:rsid w:val="00DE123C"/>
    <w:rsid w:val="00DE1390"/>
    <w:rsid w:val="00DE13C9"/>
    <w:rsid w:val="00DE1BDC"/>
    <w:rsid w:val="00DE1C0F"/>
    <w:rsid w:val="00DE1C5B"/>
    <w:rsid w:val="00DE1F2E"/>
    <w:rsid w:val="00DE293C"/>
    <w:rsid w:val="00DE30FE"/>
    <w:rsid w:val="00DE3467"/>
    <w:rsid w:val="00DE35F9"/>
    <w:rsid w:val="00DE3A93"/>
    <w:rsid w:val="00DE3B46"/>
    <w:rsid w:val="00DE3D95"/>
    <w:rsid w:val="00DE405A"/>
    <w:rsid w:val="00DE54D7"/>
    <w:rsid w:val="00DE5DD6"/>
    <w:rsid w:val="00DE5EC7"/>
    <w:rsid w:val="00DE68A0"/>
    <w:rsid w:val="00DE6A6E"/>
    <w:rsid w:val="00DE6C19"/>
    <w:rsid w:val="00DE6C1E"/>
    <w:rsid w:val="00DE7628"/>
    <w:rsid w:val="00DE76EE"/>
    <w:rsid w:val="00DE7D24"/>
    <w:rsid w:val="00DF0141"/>
    <w:rsid w:val="00DF08D6"/>
    <w:rsid w:val="00DF0B1B"/>
    <w:rsid w:val="00DF11AB"/>
    <w:rsid w:val="00DF15D2"/>
    <w:rsid w:val="00DF17A0"/>
    <w:rsid w:val="00DF2179"/>
    <w:rsid w:val="00DF311C"/>
    <w:rsid w:val="00DF3471"/>
    <w:rsid w:val="00DF3B68"/>
    <w:rsid w:val="00DF3D87"/>
    <w:rsid w:val="00DF427C"/>
    <w:rsid w:val="00DF42F9"/>
    <w:rsid w:val="00DF485C"/>
    <w:rsid w:val="00DF48F7"/>
    <w:rsid w:val="00DF4D9A"/>
    <w:rsid w:val="00DF4EB7"/>
    <w:rsid w:val="00DF4FA0"/>
    <w:rsid w:val="00DF5580"/>
    <w:rsid w:val="00DF572F"/>
    <w:rsid w:val="00DF5885"/>
    <w:rsid w:val="00DF5EB0"/>
    <w:rsid w:val="00DF7FB1"/>
    <w:rsid w:val="00E003DF"/>
    <w:rsid w:val="00E0096A"/>
    <w:rsid w:val="00E00A4F"/>
    <w:rsid w:val="00E00B8A"/>
    <w:rsid w:val="00E0195E"/>
    <w:rsid w:val="00E01971"/>
    <w:rsid w:val="00E01E33"/>
    <w:rsid w:val="00E0217B"/>
    <w:rsid w:val="00E02244"/>
    <w:rsid w:val="00E0239D"/>
    <w:rsid w:val="00E025E4"/>
    <w:rsid w:val="00E02A1A"/>
    <w:rsid w:val="00E02B54"/>
    <w:rsid w:val="00E02DF9"/>
    <w:rsid w:val="00E02EAD"/>
    <w:rsid w:val="00E02F8F"/>
    <w:rsid w:val="00E0398F"/>
    <w:rsid w:val="00E04401"/>
    <w:rsid w:val="00E0470B"/>
    <w:rsid w:val="00E04B70"/>
    <w:rsid w:val="00E0607E"/>
    <w:rsid w:val="00E061D1"/>
    <w:rsid w:val="00E0646B"/>
    <w:rsid w:val="00E06F2B"/>
    <w:rsid w:val="00E075F5"/>
    <w:rsid w:val="00E07B58"/>
    <w:rsid w:val="00E07C46"/>
    <w:rsid w:val="00E10029"/>
    <w:rsid w:val="00E100C8"/>
    <w:rsid w:val="00E102F0"/>
    <w:rsid w:val="00E107BA"/>
    <w:rsid w:val="00E10B2D"/>
    <w:rsid w:val="00E10FB3"/>
    <w:rsid w:val="00E117D9"/>
    <w:rsid w:val="00E11835"/>
    <w:rsid w:val="00E11BB5"/>
    <w:rsid w:val="00E12482"/>
    <w:rsid w:val="00E12C1E"/>
    <w:rsid w:val="00E12E92"/>
    <w:rsid w:val="00E138A1"/>
    <w:rsid w:val="00E13B47"/>
    <w:rsid w:val="00E1404D"/>
    <w:rsid w:val="00E14812"/>
    <w:rsid w:val="00E14E41"/>
    <w:rsid w:val="00E151A7"/>
    <w:rsid w:val="00E151AA"/>
    <w:rsid w:val="00E1524B"/>
    <w:rsid w:val="00E15452"/>
    <w:rsid w:val="00E15DEB"/>
    <w:rsid w:val="00E16138"/>
    <w:rsid w:val="00E1618B"/>
    <w:rsid w:val="00E16587"/>
    <w:rsid w:val="00E167CC"/>
    <w:rsid w:val="00E16845"/>
    <w:rsid w:val="00E16A6A"/>
    <w:rsid w:val="00E16AA6"/>
    <w:rsid w:val="00E16D81"/>
    <w:rsid w:val="00E16E01"/>
    <w:rsid w:val="00E16F26"/>
    <w:rsid w:val="00E17013"/>
    <w:rsid w:val="00E1707B"/>
    <w:rsid w:val="00E1729F"/>
    <w:rsid w:val="00E1730E"/>
    <w:rsid w:val="00E17412"/>
    <w:rsid w:val="00E175EC"/>
    <w:rsid w:val="00E176A8"/>
    <w:rsid w:val="00E17882"/>
    <w:rsid w:val="00E17BB6"/>
    <w:rsid w:val="00E20018"/>
    <w:rsid w:val="00E2004D"/>
    <w:rsid w:val="00E20121"/>
    <w:rsid w:val="00E2028C"/>
    <w:rsid w:val="00E2076E"/>
    <w:rsid w:val="00E20C58"/>
    <w:rsid w:val="00E21122"/>
    <w:rsid w:val="00E21612"/>
    <w:rsid w:val="00E21681"/>
    <w:rsid w:val="00E21744"/>
    <w:rsid w:val="00E217A2"/>
    <w:rsid w:val="00E21968"/>
    <w:rsid w:val="00E21D0A"/>
    <w:rsid w:val="00E223FB"/>
    <w:rsid w:val="00E22D49"/>
    <w:rsid w:val="00E22ED3"/>
    <w:rsid w:val="00E22F0D"/>
    <w:rsid w:val="00E230EB"/>
    <w:rsid w:val="00E2337A"/>
    <w:rsid w:val="00E233F0"/>
    <w:rsid w:val="00E2385D"/>
    <w:rsid w:val="00E239BC"/>
    <w:rsid w:val="00E2441C"/>
    <w:rsid w:val="00E2449B"/>
    <w:rsid w:val="00E244DE"/>
    <w:rsid w:val="00E24AF8"/>
    <w:rsid w:val="00E2581C"/>
    <w:rsid w:val="00E25DB1"/>
    <w:rsid w:val="00E26413"/>
    <w:rsid w:val="00E265DA"/>
    <w:rsid w:val="00E2683F"/>
    <w:rsid w:val="00E26858"/>
    <w:rsid w:val="00E268E7"/>
    <w:rsid w:val="00E27380"/>
    <w:rsid w:val="00E27897"/>
    <w:rsid w:val="00E27990"/>
    <w:rsid w:val="00E27992"/>
    <w:rsid w:val="00E27D80"/>
    <w:rsid w:val="00E27E1A"/>
    <w:rsid w:val="00E30860"/>
    <w:rsid w:val="00E30BA6"/>
    <w:rsid w:val="00E30D48"/>
    <w:rsid w:val="00E30F52"/>
    <w:rsid w:val="00E312F1"/>
    <w:rsid w:val="00E31C3A"/>
    <w:rsid w:val="00E3213C"/>
    <w:rsid w:val="00E322A4"/>
    <w:rsid w:val="00E324F5"/>
    <w:rsid w:val="00E325B2"/>
    <w:rsid w:val="00E3343B"/>
    <w:rsid w:val="00E337EF"/>
    <w:rsid w:val="00E3391B"/>
    <w:rsid w:val="00E33C6C"/>
    <w:rsid w:val="00E33EA4"/>
    <w:rsid w:val="00E33FF1"/>
    <w:rsid w:val="00E3462A"/>
    <w:rsid w:val="00E34BBA"/>
    <w:rsid w:val="00E34C0A"/>
    <w:rsid w:val="00E34DEC"/>
    <w:rsid w:val="00E35549"/>
    <w:rsid w:val="00E3556E"/>
    <w:rsid w:val="00E35DB8"/>
    <w:rsid w:val="00E35E4F"/>
    <w:rsid w:val="00E35E7A"/>
    <w:rsid w:val="00E360C9"/>
    <w:rsid w:val="00E361E4"/>
    <w:rsid w:val="00E362F3"/>
    <w:rsid w:val="00E36461"/>
    <w:rsid w:val="00E367E7"/>
    <w:rsid w:val="00E36BE8"/>
    <w:rsid w:val="00E36DE2"/>
    <w:rsid w:val="00E36EF9"/>
    <w:rsid w:val="00E36F06"/>
    <w:rsid w:val="00E36F0D"/>
    <w:rsid w:val="00E37031"/>
    <w:rsid w:val="00E37701"/>
    <w:rsid w:val="00E404AB"/>
    <w:rsid w:val="00E40968"/>
    <w:rsid w:val="00E40A00"/>
    <w:rsid w:val="00E40F90"/>
    <w:rsid w:val="00E4102A"/>
    <w:rsid w:val="00E41060"/>
    <w:rsid w:val="00E41360"/>
    <w:rsid w:val="00E41397"/>
    <w:rsid w:val="00E41627"/>
    <w:rsid w:val="00E41808"/>
    <w:rsid w:val="00E418B2"/>
    <w:rsid w:val="00E41DAB"/>
    <w:rsid w:val="00E41DC8"/>
    <w:rsid w:val="00E41F07"/>
    <w:rsid w:val="00E41F88"/>
    <w:rsid w:val="00E42297"/>
    <w:rsid w:val="00E4241E"/>
    <w:rsid w:val="00E42AAE"/>
    <w:rsid w:val="00E43927"/>
    <w:rsid w:val="00E43AA9"/>
    <w:rsid w:val="00E43AAF"/>
    <w:rsid w:val="00E43C13"/>
    <w:rsid w:val="00E43EEB"/>
    <w:rsid w:val="00E44294"/>
    <w:rsid w:val="00E44B3E"/>
    <w:rsid w:val="00E44DAF"/>
    <w:rsid w:val="00E456F7"/>
    <w:rsid w:val="00E45ABD"/>
    <w:rsid w:val="00E45DC7"/>
    <w:rsid w:val="00E46B97"/>
    <w:rsid w:val="00E46ECB"/>
    <w:rsid w:val="00E47AD5"/>
    <w:rsid w:val="00E47C74"/>
    <w:rsid w:val="00E5029F"/>
    <w:rsid w:val="00E504FF"/>
    <w:rsid w:val="00E505D3"/>
    <w:rsid w:val="00E50DF5"/>
    <w:rsid w:val="00E50FB8"/>
    <w:rsid w:val="00E521CD"/>
    <w:rsid w:val="00E5234E"/>
    <w:rsid w:val="00E5284F"/>
    <w:rsid w:val="00E52CDE"/>
    <w:rsid w:val="00E52DBD"/>
    <w:rsid w:val="00E532CA"/>
    <w:rsid w:val="00E5364C"/>
    <w:rsid w:val="00E5368E"/>
    <w:rsid w:val="00E536F4"/>
    <w:rsid w:val="00E537A6"/>
    <w:rsid w:val="00E53B4E"/>
    <w:rsid w:val="00E53D3C"/>
    <w:rsid w:val="00E53E2D"/>
    <w:rsid w:val="00E53EAD"/>
    <w:rsid w:val="00E53EE1"/>
    <w:rsid w:val="00E53F43"/>
    <w:rsid w:val="00E542B3"/>
    <w:rsid w:val="00E54656"/>
    <w:rsid w:val="00E54658"/>
    <w:rsid w:val="00E54C9C"/>
    <w:rsid w:val="00E54EC9"/>
    <w:rsid w:val="00E55056"/>
    <w:rsid w:val="00E55B56"/>
    <w:rsid w:val="00E55DDB"/>
    <w:rsid w:val="00E55FDB"/>
    <w:rsid w:val="00E5602D"/>
    <w:rsid w:val="00E5661C"/>
    <w:rsid w:val="00E56F23"/>
    <w:rsid w:val="00E5748A"/>
    <w:rsid w:val="00E57567"/>
    <w:rsid w:val="00E57764"/>
    <w:rsid w:val="00E57858"/>
    <w:rsid w:val="00E578D1"/>
    <w:rsid w:val="00E57FF2"/>
    <w:rsid w:val="00E6030A"/>
    <w:rsid w:val="00E606F0"/>
    <w:rsid w:val="00E60810"/>
    <w:rsid w:val="00E60DA4"/>
    <w:rsid w:val="00E613E7"/>
    <w:rsid w:val="00E614E9"/>
    <w:rsid w:val="00E615C4"/>
    <w:rsid w:val="00E61727"/>
    <w:rsid w:val="00E61A8E"/>
    <w:rsid w:val="00E61D41"/>
    <w:rsid w:val="00E61DAD"/>
    <w:rsid w:val="00E620CD"/>
    <w:rsid w:val="00E62211"/>
    <w:rsid w:val="00E627F2"/>
    <w:rsid w:val="00E62D8C"/>
    <w:rsid w:val="00E630CA"/>
    <w:rsid w:val="00E635E5"/>
    <w:rsid w:val="00E6383D"/>
    <w:rsid w:val="00E64142"/>
    <w:rsid w:val="00E64214"/>
    <w:rsid w:val="00E64587"/>
    <w:rsid w:val="00E64988"/>
    <w:rsid w:val="00E64AFF"/>
    <w:rsid w:val="00E64D7D"/>
    <w:rsid w:val="00E64FB7"/>
    <w:rsid w:val="00E65141"/>
    <w:rsid w:val="00E65963"/>
    <w:rsid w:val="00E65DDE"/>
    <w:rsid w:val="00E65DF8"/>
    <w:rsid w:val="00E65F8C"/>
    <w:rsid w:val="00E66190"/>
    <w:rsid w:val="00E668E6"/>
    <w:rsid w:val="00E67332"/>
    <w:rsid w:val="00E67556"/>
    <w:rsid w:val="00E675E7"/>
    <w:rsid w:val="00E70007"/>
    <w:rsid w:val="00E7034E"/>
    <w:rsid w:val="00E703FF"/>
    <w:rsid w:val="00E70AD1"/>
    <w:rsid w:val="00E70F16"/>
    <w:rsid w:val="00E70F4C"/>
    <w:rsid w:val="00E716AA"/>
    <w:rsid w:val="00E728C0"/>
    <w:rsid w:val="00E72CC7"/>
    <w:rsid w:val="00E73069"/>
    <w:rsid w:val="00E732BC"/>
    <w:rsid w:val="00E7336B"/>
    <w:rsid w:val="00E7362D"/>
    <w:rsid w:val="00E73AB0"/>
    <w:rsid w:val="00E744F4"/>
    <w:rsid w:val="00E74661"/>
    <w:rsid w:val="00E74A3F"/>
    <w:rsid w:val="00E74BDF"/>
    <w:rsid w:val="00E74DD8"/>
    <w:rsid w:val="00E74E28"/>
    <w:rsid w:val="00E74E86"/>
    <w:rsid w:val="00E75301"/>
    <w:rsid w:val="00E75A12"/>
    <w:rsid w:val="00E75F1F"/>
    <w:rsid w:val="00E760E3"/>
    <w:rsid w:val="00E762B3"/>
    <w:rsid w:val="00E7644D"/>
    <w:rsid w:val="00E76938"/>
    <w:rsid w:val="00E76CDB"/>
    <w:rsid w:val="00E76D1C"/>
    <w:rsid w:val="00E7725E"/>
    <w:rsid w:val="00E7792B"/>
    <w:rsid w:val="00E77B7C"/>
    <w:rsid w:val="00E80214"/>
    <w:rsid w:val="00E80311"/>
    <w:rsid w:val="00E80CB3"/>
    <w:rsid w:val="00E81057"/>
    <w:rsid w:val="00E8113B"/>
    <w:rsid w:val="00E81369"/>
    <w:rsid w:val="00E815D1"/>
    <w:rsid w:val="00E81937"/>
    <w:rsid w:val="00E81BC4"/>
    <w:rsid w:val="00E81BC6"/>
    <w:rsid w:val="00E8206A"/>
    <w:rsid w:val="00E824C0"/>
    <w:rsid w:val="00E82593"/>
    <w:rsid w:val="00E82BC4"/>
    <w:rsid w:val="00E82F6D"/>
    <w:rsid w:val="00E832AF"/>
    <w:rsid w:val="00E833B5"/>
    <w:rsid w:val="00E83938"/>
    <w:rsid w:val="00E83E59"/>
    <w:rsid w:val="00E83EDD"/>
    <w:rsid w:val="00E84032"/>
    <w:rsid w:val="00E85105"/>
    <w:rsid w:val="00E85C49"/>
    <w:rsid w:val="00E866B7"/>
    <w:rsid w:val="00E87401"/>
    <w:rsid w:val="00E874C2"/>
    <w:rsid w:val="00E877C4"/>
    <w:rsid w:val="00E904CE"/>
    <w:rsid w:val="00E90780"/>
    <w:rsid w:val="00E909A0"/>
    <w:rsid w:val="00E90DD5"/>
    <w:rsid w:val="00E90EA5"/>
    <w:rsid w:val="00E9107F"/>
    <w:rsid w:val="00E91AD5"/>
    <w:rsid w:val="00E922B1"/>
    <w:rsid w:val="00E92B56"/>
    <w:rsid w:val="00E92C7E"/>
    <w:rsid w:val="00E92FFB"/>
    <w:rsid w:val="00E9323E"/>
    <w:rsid w:val="00E932F9"/>
    <w:rsid w:val="00E93356"/>
    <w:rsid w:val="00E93D41"/>
    <w:rsid w:val="00E93FE1"/>
    <w:rsid w:val="00E94162"/>
    <w:rsid w:val="00E945F7"/>
    <w:rsid w:val="00E94AA8"/>
    <w:rsid w:val="00E94BBF"/>
    <w:rsid w:val="00E95373"/>
    <w:rsid w:val="00E9611F"/>
    <w:rsid w:val="00E964C7"/>
    <w:rsid w:val="00E968A2"/>
    <w:rsid w:val="00E9694E"/>
    <w:rsid w:val="00E96D4A"/>
    <w:rsid w:val="00E972A7"/>
    <w:rsid w:val="00E97388"/>
    <w:rsid w:val="00E973C7"/>
    <w:rsid w:val="00E97A10"/>
    <w:rsid w:val="00E97D03"/>
    <w:rsid w:val="00EA044A"/>
    <w:rsid w:val="00EA056C"/>
    <w:rsid w:val="00EA075E"/>
    <w:rsid w:val="00EA07DE"/>
    <w:rsid w:val="00EA0977"/>
    <w:rsid w:val="00EA09B6"/>
    <w:rsid w:val="00EA0AA7"/>
    <w:rsid w:val="00EA13DF"/>
    <w:rsid w:val="00EA1448"/>
    <w:rsid w:val="00EA16A6"/>
    <w:rsid w:val="00EA18C7"/>
    <w:rsid w:val="00EA1CBE"/>
    <w:rsid w:val="00EA1D94"/>
    <w:rsid w:val="00EA21CC"/>
    <w:rsid w:val="00EA29E4"/>
    <w:rsid w:val="00EA2EB5"/>
    <w:rsid w:val="00EA31F7"/>
    <w:rsid w:val="00EA382E"/>
    <w:rsid w:val="00EA39BC"/>
    <w:rsid w:val="00EA40E2"/>
    <w:rsid w:val="00EA469B"/>
    <w:rsid w:val="00EA4C6B"/>
    <w:rsid w:val="00EA4CA7"/>
    <w:rsid w:val="00EA4DB1"/>
    <w:rsid w:val="00EA6158"/>
    <w:rsid w:val="00EA65C2"/>
    <w:rsid w:val="00EA7216"/>
    <w:rsid w:val="00EA7325"/>
    <w:rsid w:val="00EA78F7"/>
    <w:rsid w:val="00EB0033"/>
    <w:rsid w:val="00EB05EF"/>
    <w:rsid w:val="00EB084C"/>
    <w:rsid w:val="00EB085E"/>
    <w:rsid w:val="00EB0D2E"/>
    <w:rsid w:val="00EB1179"/>
    <w:rsid w:val="00EB118D"/>
    <w:rsid w:val="00EB1363"/>
    <w:rsid w:val="00EB16BB"/>
    <w:rsid w:val="00EB1785"/>
    <w:rsid w:val="00EB210C"/>
    <w:rsid w:val="00EB240B"/>
    <w:rsid w:val="00EB28E9"/>
    <w:rsid w:val="00EB29FD"/>
    <w:rsid w:val="00EB2A54"/>
    <w:rsid w:val="00EB3996"/>
    <w:rsid w:val="00EB471C"/>
    <w:rsid w:val="00EB489C"/>
    <w:rsid w:val="00EB4F3E"/>
    <w:rsid w:val="00EB4FEB"/>
    <w:rsid w:val="00EB527E"/>
    <w:rsid w:val="00EB52D8"/>
    <w:rsid w:val="00EB54F7"/>
    <w:rsid w:val="00EB56E4"/>
    <w:rsid w:val="00EB58FF"/>
    <w:rsid w:val="00EB5DC8"/>
    <w:rsid w:val="00EB5FFD"/>
    <w:rsid w:val="00EB691E"/>
    <w:rsid w:val="00EB6946"/>
    <w:rsid w:val="00EB6989"/>
    <w:rsid w:val="00EB6A0F"/>
    <w:rsid w:val="00EB6C08"/>
    <w:rsid w:val="00EB6CDB"/>
    <w:rsid w:val="00EB727B"/>
    <w:rsid w:val="00EB793E"/>
    <w:rsid w:val="00EC007F"/>
    <w:rsid w:val="00EC052C"/>
    <w:rsid w:val="00EC0FA4"/>
    <w:rsid w:val="00EC0FF0"/>
    <w:rsid w:val="00EC1168"/>
    <w:rsid w:val="00EC1691"/>
    <w:rsid w:val="00EC1828"/>
    <w:rsid w:val="00EC1C08"/>
    <w:rsid w:val="00EC2211"/>
    <w:rsid w:val="00EC2475"/>
    <w:rsid w:val="00EC24A1"/>
    <w:rsid w:val="00EC299D"/>
    <w:rsid w:val="00EC2CB5"/>
    <w:rsid w:val="00EC31E6"/>
    <w:rsid w:val="00EC31E8"/>
    <w:rsid w:val="00EC34FF"/>
    <w:rsid w:val="00EC3D93"/>
    <w:rsid w:val="00EC426C"/>
    <w:rsid w:val="00EC47D6"/>
    <w:rsid w:val="00EC4DFC"/>
    <w:rsid w:val="00EC50A8"/>
    <w:rsid w:val="00EC511B"/>
    <w:rsid w:val="00EC5137"/>
    <w:rsid w:val="00EC57DD"/>
    <w:rsid w:val="00EC5D2A"/>
    <w:rsid w:val="00EC5E3A"/>
    <w:rsid w:val="00EC6477"/>
    <w:rsid w:val="00EC6F02"/>
    <w:rsid w:val="00EC708D"/>
    <w:rsid w:val="00EC7382"/>
    <w:rsid w:val="00EC7795"/>
    <w:rsid w:val="00EC7980"/>
    <w:rsid w:val="00EC7AD1"/>
    <w:rsid w:val="00EC7E06"/>
    <w:rsid w:val="00ED07A8"/>
    <w:rsid w:val="00ED0C0B"/>
    <w:rsid w:val="00ED0F05"/>
    <w:rsid w:val="00ED14D7"/>
    <w:rsid w:val="00ED1535"/>
    <w:rsid w:val="00ED1A8E"/>
    <w:rsid w:val="00ED1CE0"/>
    <w:rsid w:val="00ED1F67"/>
    <w:rsid w:val="00ED1F97"/>
    <w:rsid w:val="00ED2717"/>
    <w:rsid w:val="00ED2805"/>
    <w:rsid w:val="00ED2C24"/>
    <w:rsid w:val="00ED2D14"/>
    <w:rsid w:val="00ED2E78"/>
    <w:rsid w:val="00ED3461"/>
    <w:rsid w:val="00ED3537"/>
    <w:rsid w:val="00ED35E0"/>
    <w:rsid w:val="00ED377F"/>
    <w:rsid w:val="00ED37E8"/>
    <w:rsid w:val="00ED388C"/>
    <w:rsid w:val="00ED3964"/>
    <w:rsid w:val="00ED3C23"/>
    <w:rsid w:val="00ED45E5"/>
    <w:rsid w:val="00ED4E7E"/>
    <w:rsid w:val="00ED527A"/>
    <w:rsid w:val="00ED55A9"/>
    <w:rsid w:val="00ED56BF"/>
    <w:rsid w:val="00ED58EF"/>
    <w:rsid w:val="00ED5EDA"/>
    <w:rsid w:val="00ED5F40"/>
    <w:rsid w:val="00ED6471"/>
    <w:rsid w:val="00ED6473"/>
    <w:rsid w:val="00ED6AC8"/>
    <w:rsid w:val="00ED6CA6"/>
    <w:rsid w:val="00ED7635"/>
    <w:rsid w:val="00ED7770"/>
    <w:rsid w:val="00ED79D3"/>
    <w:rsid w:val="00ED79F5"/>
    <w:rsid w:val="00ED7BD8"/>
    <w:rsid w:val="00EE0CE0"/>
    <w:rsid w:val="00EE167E"/>
    <w:rsid w:val="00EE1A09"/>
    <w:rsid w:val="00EE2865"/>
    <w:rsid w:val="00EE2EF7"/>
    <w:rsid w:val="00EE2EFE"/>
    <w:rsid w:val="00EE32C4"/>
    <w:rsid w:val="00EE39D1"/>
    <w:rsid w:val="00EE3F14"/>
    <w:rsid w:val="00EE3F38"/>
    <w:rsid w:val="00EE4052"/>
    <w:rsid w:val="00EE4D97"/>
    <w:rsid w:val="00EE4FC8"/>
    <w:rsid w:val="00EE5834"/>
    <w:rsid w:val="00EE5912"/>
    <w:rsid w:val="00EE61C7"/>
    <w:rsid w:val="00EE6E0B"/>
    <w:rsid w:val="00EE70D5"/>
    <w:rsid w:val="00EE7236"/>
    <w:rsid w:val="00EE7326"/>
    <w:rsid w:val="00EE7349"/>
    <w:rsid w:val="00EE7848"/>
    <w:rsid w:val="00EE7A2C"/>
    <w:rsid w:val="00EE7BD6"/>
    <w:rsid w:val="00EE7D06"/>
    <w:rsid w:val="00EE7DEE"/>
    <w:rsid w:val="00EE7F03"/>
    <w:rsid w:val="00EF07B9"/>
    <w:rsid w:val="00EF097A"/>
    <w:rsid w:val="00EF0C9F"/>
    <w:rsid w:val="00EF0D20"/>
    <w:rsid w:val="00EF154D"/>
    <w:rsid w:val="00EF1833"/>
    <w:rsid w:val="00EF1ACF"/>
    <w:rsid w:val="00EF1BD0"/>
    <w:rsid w:val="00EF1CB2"/>
    <w:rsid w:val="00EF1DA2"/>
    <w:rsid w:val="00EF1DAD"/>
    <w:rsid w:val="00EF1E83"/>
    <w:rsid w:val="00EF1E87"/>
    <w:rsid w:val="00EF20C6"/>
    <w:rsid w:val="00EF293A"/>
    <w:rsid w:val="00EF33CA"/>
    <w:rsid w:val="00EF38F4"/>
    <w:rsid w:val="00EF3B2D"/>
    <w:rsid w:val="00EF3C77"/>
    <w:rsid w:val="00EF3F8C"/>
    <w:rsid w:val="00EF423D"/>
    <w:rsid w:val="00EF4641"/>
    <w:rsid w:val="00EF4929"/>
    <w:rsid w:val="00EF4D0B"/>
    <w:rsid w:val="00EF57EB"/>
    <w:rsid w:val="00EF6196"/>
    <w:rsid w:val="00EF6689"/>
    <w:rsid w:val="00EF6BE9"/>
    <w:rsid w:val="00EF6FA4"/>
    <w:rsid w:val="00EF7218"/>
    <w:rsid w:val="00EF7412"/>
    <w:rsid w:val="00EF7731"/>
    <w:rsid w:val="00EF798F"/>
    <w:rsid w:val="00EF7DA5"/>
    <w:rsid w:val="00F0053E"/>
    <w:rsid w:val="00F0081F"/>
    <w:rsid w:val="00F00964"/>
    <w:rsid w:val="00F00DE7"/>
    <w:rsid w:val="00F00F92"/>
    <w:rsid w:val="00F01137"/>
    <w:rsid w:val="00F018EA"/>
    <w:rsid w:val="00F01A37"/>
    <w:rsid w:val="00F025A6"/>
    <w:rsid w:val="00F02D65"/>
    <w:rsid w:val="00F02E80"/>
    <w:rsid w:val="00F0355C"/>
    <w:rsid w:val="00F03958"/>
    <w:rsid w:val="00F04201"/>
    <w:rsid w:val="00F043E0"/>
    <w:rsid w:val="00F04509"/>
    <w:rsid w:val="00F04663"/>
    <w:rsid w:val="00F04EFA"/>
    <w:rsid w:val="00F04F69"/>
    <w:rsid w:val="00F04F89"/>
    <w:rsid w:val="00F05131"/>
    <w:rsid w:val="00F052E6"/>
    <w:rsid w:val="00F05AB9"/>
    <w:rsid w:val="00F06410"/>
    <w:rsid w:val="00F06A0F"/>
    <w:rsid w:val="00F06A24"/>
    <w:rsid w:val="00F06B7E"/>
    <w:rsid w:val="00F06EE1"/>
    <w:rsid w:val="00F07760"/>
    <w:rsid w:val="00F07767"/>
    <w:rsid w:val="00F07850"/>
    <w:rsid w:val="00F078D2"/>
    <w:rsid w:val="00F07F59"/>
    <w:rsid w:val="00F07F7E"/>
    <w:rsid w:val="00F100E7"/>
    <w:rsid w:val="00F103E3"/>
    <w:rsid w:val="00F10408"/>
    <w:rsid w:val="00F11684"/>
    <w:rsid w:val="00F116AD"/>
    <w:rsid w:val="00F11B03"/>
    <w:rsid w:val="00F1256F"/>
    <w:rsid w:val="00F12A9E"/>
    <w:rsid w:val="00F12AA9"/>
    <w:rsid w:val="00F12E08"/>
    <w:rsid w:val="00F13002"/>
    <w:rsid w:val="00F133E8"/>
    <w:rsid w:val="00F140C7"/>
    <w:rsid w:val="00F148D3"/>
    <w:rsid w:val="00F14B93"/>
    <w:rsid w:val="00F152FF"/>
    <w:rsid w:val="00F15547"/>
    <w:rsid w:val="00F1596F"/>
    <w:rsid w:val="00F15CC8"/>
    <w:rsid w:val="00F168C8"/>
    <w:rsid w:val="00F168CF"/>
    <w:rsid w:val="00F16961"/>
    <w:rsid w:val="00F17765"/>
    <w:rsid w:val="00F20124"/>
    <w:rsid w:val="00F202F9"/>
    <w:rsid w:val="00F20BB1"/>
    <w:rsid w:val="00F20DC8"/>
    <w:rsid w:val="00F20DF0"/>
    <w:rsid w:val="00F20E62"/>
    <w:rsid w:val="00F21CF1"/>
    <w:rsid w:val="00F21F11"/>
    <w:rsid w:val="00F22684"/>
    <w:rsid w:val="00F22FAE"/>
    <w:rsid w:val="00F23699"/>
    <w:rsid w:val="00F23A77"/>
    <w:rsid w:val="00F23FC9"/>
    <w:rsid w:val="00F24019"/>
    <w:rsid w:val="00F24153"/>
    <w:rsid w:val="00F242D5"/>
    <w:rsid w:val="00F24357"/>
    <w:rsid w:val="00F24B2C"/>
    <w:rsid w:val="00F25328"/>
    <w:rsid w:val="00F2584A"/>
    <w:rsid w:val="00F259F1"/>
    <w:rsid w:val="00F2607A"/>
    <w:rsid w:val="00F26110"/>
    <w:rsid w:val="00F261AE"/>
    <w:rsid w:val="00F2637C"/>
    <w:rsid w:val="00F2637D"/>
    <w:rsid w:val="00F263A1"/>
    <w:rsid w:val="00F2664E"/>
    <w:rsid w:val="00F27B62"/>
    <w:rsid w:val="00F301E4"/>
    <w:rsid w:val="00F313D3"/>
    <w:rsid w:val="00F31576"/>
    <w:rsid w:val="00F31BB1"/>
    <w:rsid w:val="00F325DE"/>
    <w:rsid w:val="00F326DF"/>
    <w:rsid w:val="00F3328E"/>
    <w:rsid w:val="00F3353F"/>
    <w:rsid w:val="00F3361F"/>
    <w:rsid w:val="00F338B7"/>
    <w:rsid w:val="00F33B92"/>
    <w:rsid w:val="00F33C9C"/>
    <w:rsid w:val="00F33D72"/>
    <w:rsid w:val="00F341B5"/>
    <w:rsid w:val="00F341FA"/>
    <w:rsid w:val="00F34360"/>
    <w:rsid w:val="00F35D53"/>
    <w:rsid w:val="00F3648F"/>
    <w:rsid w:val="00F3654D"/>
    <w:rsid w:val="00F36CD7"/>
    <w:rsid w:val="00F37C78"/>
    <w:rsid w:val="00F4015E"/>
    <w:rsid w:val="00F4040A"/>
    <w:rsid w:val="00F411E1"/>
    <w:rsid w:val="00F41921"/>
    <w:rsid w:val="00F41924"/>
    <w:rsid w:val="00F41C9A"/>
    <w:rsid w:val="00F41D03"/>
    <w:rsid w:val="00F41DE3"/>
    <w:rsid w:val="00F425CC"/>
    <w:rsid w:val="00F4265B"/>
    <w:rsid w:val="00F42831"/>
    <w:rsid w:val="00F42DC4"/>
    <w:rsid w:val="00F431C4"/>
    <w:rsid w:val="00F43393"/>
    <w:rsid w:val="00F43561"/>
    <w:rsid w:val="00F4361B"/>
    <w:rsid w:val="00F438D7"/>
    <w:rsid w:val="00F43B39"/>
    <w:rsid w:val="00F43B5C"/>
    <w:rsid w:val="00F441BA"/>
    <w:rsid w:val="00F4427E"/>
    <w:rsid w:val="00F446B9"/>
    <w:rsid w:val="00F44B6A"/>
    <w:rsid w:val="00F44CBC"/>
    <w:rsid w:val="00F44F8C"/>
    <w:rsid w:val="00F451D9"/>
    <w:rsid w:val="00F453F0"/>
    <w:rsid w:val="00F4554B"/>
    <w:rsid w:val="00F4572D"/>
    <w:rsid w:val="00F458CF"/>
    <w:rsid w:val="00F45A87"/>
    <w:rsid w:val="00F45CE4"/>
    <w:rsid w:val="00F45E7B"/>
    <w:rsid w:val="00F4645D"/>
    <w:rsid w:val="00F46660"/>
    <w:rsid w:val="00F46A7E"/>
    <w:rsid w:val="00F46D10"/>
    <w:rsid w:val="00F476BB"/>
    <w:rsid w:val="00F47EA0"/>
    <w:rsid w:val="00F5014D"/>
    <w:rsid w:val="00F50249"/>
    <w:rsid w:val="00F50253"/>
    <w:rsid w:val="00F5067E"/>
    <w:rsid w:val="00F50873"/>
    <w:rsid w:val="00F50D00"/>
    <w:rsid w:val="00F513AF"/>
    <w:rsid w:val="00F520E8"/>
    <w:rsid w:val="00F529C5"/>
    <w:rsid w:val="00F53086"/>
    <w:rsid w:val="00F5387A"/>
    <w:rsid w:val="00F538B7"/>
    <w:rsid w:val="00F538CB"/>
    <w:rsid w:val="00F5403A"/>
    <w:rsid w:val="00F54172"/>
    <w:rsid w:val="00F546CE"/>
    <w:rsid w:val="00F54801"/>
    <w:rsid w:val="00F5490F"/>
    <w:rsid w:val="00F54A73"/>
    <w:rsid w:val="00F54AF0"/>
    <w:rsid w:val="00F54CBC"/>
    <w:rsid w:val="00F5508B"/>
    <w:rsid w:val="00F551C5"/>
    <w:rsid w:val="00F55423"/>
    <w:rsid w:val="00F55625"/>
    <w:rsid w:val="00F5582A"/>
    <w:rsid w:val="00F55D51"/>
    <w:rsid w:val="00F56203"/>
    <w:rsid w:val="00F56F2F"/>
    <w:rsid w:val="00F5799F"/>
    <w:rsid w:val="00F602FB"/>
    <w:rsid w:val="00F604D7"/>
    <w:rsid w:val="00F60734"/>
    <w:rsid w:val="00F60D87"/>
    <w:rsid w:val="00F614E8"/>
    <w:rsid w:val="00F6198C"/>
    <w:rsid w:val="00F619D0"/>
    <w:rsid w:val="00F62453"/>
    <w:rsid w:val="00F624E3"/>
    <w:rsid w:val="00F62567"/>
    <w:rsid w:val="00F628B9"/>
    <w:rsid w:val="00F62DA3"/>
    <w:rsid w:val="00F630B5"/>
    <w:rsid w:val="00F63490"/>
    <w:rsid w:val="00F63774"/>
    <w:rsid w:val="00F63AA7"/>
    <w:rsid w:val="00F63FAA"/>
    <w:rsid w:val="00F64161"/>
    <w:rsid w:val="00F6448D"/>
    <w:rsid w:val="00F64ADB"/>
    <w:rsid w:val="00F64DFC"/>
    <w:rsid w:val="00F65170"/>
    <w:rsid w:val="00F653F6"/>
    <w:rsid w:val="00F66349"/>
    <w:rsid w:val="00F668AD"/>
    <w:rsid w:val="00F66A91"/>
    <w:rsid w:val="00F66B16"/>
    <w:rsid w:val="00F66BF8"/>
    <w:rsid w:val="00F6723E"/>
    <w:rsid w:val="00F675D2"/>
    <w:rsid w:val="00F678C0"/>
    <w:rsid w:val="00F67AF8"/>
    <w:rsid w:val="00F67EA4"/>
    <w:rsid w:val="00F700C5"/>
    <w:rsid w:val="00F70199"/>
    <w:rsid w:val="00F706FE"/>
    <w:rsid w:val="00F7079C"/>
    <w:rsid w:val="00F7085C"/>
    <w:rsid w:val="00F708E7"/>
    <w:rsid w:val="00F70956"/>
    <w:rsid w:val="00F70F3F"/>
    <w:rsid w:val="00F71437"/>
    <w:rsid w:val="00F71589"/>
    <w:rsid w:val="00F71591"/>
    <w:rsid w:val="00F71A09"/>
    <w:rsid w:val="00F71BB4"/>
    <w:rsid w:val="00F71D5E"/>
    <w:rsid w:val="00F71DB3"/>
    <w:rsid w:val="00F71F76"/>
    <w:rsid w:val="00F72308"/>
    <w:rsid w:val="00F72C17"/>
    <w:rsid w:val="00F72DE4"/>
    <w:rsid w:val="00F73066"/>
    <w:rsid w:val="00F73460"/>
    <w:rsid w:val="00F734A9"/>
    <w:rsid w:val="00F735CC"/>
    <w:rsid w:val="00F7407B"/>
    <w:rsid w:val="00F74089"/>
    <w:rsid w:val="00F7422D"/>
    <w:rsid w:val="00F7468E"/>
    <w:rsid w:val="00F750D4"/>
    <w:rsid w:val="00F7566A"/>
    <w:rsid w:val="00F75B0D"/>
    <w:rsid w:val="00F76A50"/>
    <w:rsid w:val="00F773B7"/>
    <w:rsid w:val="00F77674"/>
    <w:rsid w:val="00F804CD"/>
    <w:rsid w:val="00F80A2E"/>
    <w:rsid w:val="00F80C48"/>
    <w:rsid w:val="00F816B1"/>
    <w:rsid w:val="00F81A6B"/>
    <w:rsid w:val="00F81C05"/>
    <w:rsid w:val="00F81E8A"/>
    <w:rsid w:val="00F82114"/>
    <w:rsid w:val="00F82401"/>
    <w:rsid w:val="00F824BE"/>
    <w:rsid w:val="00F828E1"/>
    <w:rsid w:val="00F82D25"/>
    <w:rsid w:val="00F83127"/>
    <w:rsid w:val="00F8312A"/>
    <w:rsid w:val="00F83411"/>
    <w:rsid w:val="00F83439"/>
    <w:rsid w:val="00F83613"/>
    <w:rsid w:val="00F84736"/>
    <w:rsid w:val="00F84E40"/>
    <w:rsid w:val="00F84F34"/>
    <w:rsid w:val="00F85234"/>
    <w:rsid w:val="00F85458"/>
    <w:rsid w:val="00F856CF"/>
    <w:rsid w:val="00F85745"/>
    <w:rsid w:val="00F85AFC"/>
    <w:rsid w:val="00F8603A"/>
    <w:rsid w:val="00F869E3"/>
    <w:rsid w:val="00F86D22"/>
    <w:rsid w:val="00F8794B"/>
    <w:rsid w:val="00F87D8F"/>
    <w:rsid w:val="00F87EBA"/>
    <w:rsid w:val="00F90612"/>
    <w:rsid w:val="00F906A6"/>
    <w:rsid w:val="00F90903"/>
    <w:rsid w:val="00F90988"/>
    <w:rsid w:val="00F90D9B"/>
    <w:rsid w:val="00F90F34"/>
    <w:rsid w:val="00F91102"/>
    <w:rsid w:val="00F911A1"/>
    <w:rsid w:val="00F91349"/>
    <w:rsid w:val="00F91861"/>
    <w:rsid w:val="00F918BC"/>
    <w:rsid w:val="00F91E7A"/>
    <w:rsid w:val="00F9205E"/>
    <w:rsid w:val="00F92CD7"/>
    <w:rsid w:val="00F92E8E"/>
    <w:rsid w:val="00F92EB3"/>
    <w:rsid w:val="00F9324E"/>
    <w:rsid w:val="00F936C7"/>
    <w:rsid w:val="00F936DB"/>
    <w:rsid w:val="00F93732"/>
    <w:rsid w:val="00F93BAB"/>
    <w:rsid w:val="00F93C1D"/>
    <w:rsid w:val="00F9432C"/>
    <w:rsid w:val="00F944B8"/>
    <w:rsid w:val="00F9483E"/>
    <w:rsid w:val="00F94B23"/>
    <w:rsid w:val="00F95438"/>
    <w:rsid w:val="00F95494"/>
    <w:rsid w:val="00F9578A"/>
    <w:rsid w:val="00F96154"/>
    <w:rsid w:val="00F970A1"/>
    <w:rsid w:val="00F977E3"/>
    <w:rsid w:val="00FA0304"/>
    <w:rsid w:val="00FA0398"/>
    <w:rsid w:val="00FA0B07"/>
    <w:rsid w:val="00FA0C39"/>
    <w:rsid w:val="00FA18DE"/>
    <w:rsid w:val="00FA18E8"/>
    <w:rsid w:val="00FA1E40"/>
    <w:rsid w:val="00FA1EF7"/>
    <w:rsid w:val="00FA2094"/>
    <w:rsid w:val="00FA303C"/>
    <w:rsid w:val="00FA30FC"/>
    <w:rsid w:val="00FA31B1"/>
    <w:rsid w:val="00FA3384"/>
    <w:rsid w:val="00FA4168"/>
    <w:rsid w:val="00FA4F06"/>
    <w:rsid w:val="00FA50F6"/>
    <w:rsid w:val="00FA5503"/>
    <w:rsid w:val="00FA5A1A"/>
    <w:rsid w:val="00FA5EE5"/>
    <w:rsid w:val="00FA6B97"/>
    <w:rsid w:val="00FA7008"/>
    <w:rsid w:val="00FA74D9"/>
    <w:rsid w:val="00FA7565"/>
    <w:rsid w:val="00FA79FF"/>
    <w:rsid w:val="00FA7B40"/>
    <w:rsid w:val="00FA7E8A"/>
    <w:rsid w:val="00FB0057"/>
    <w:rsid w:val="00FB02C8"/>
    <w:rsid w:val="00FB0A0C"/>
    <w:rsid w:val="00FB11CB"/>
    <w:rsid w:val="00FB14D3"/>
    <w:rsid w:val="00FB23C6"/>
    <w:rsid w:val="00FB23D5"/>
    <w:rsid w:val="00FB23D9"/>
    <w:rsid w:val="00FB2500"/>
    <w:rsid w:val="00FB2673"/>
    <w:rsid w:val="00FB2E91"/>
    <w:rsid w:val="00FB3097"/>
    <w:rsid w:val="00FB3A01"/>
    <w:rsid w:val="00FB3B9B"/>
    <w:rsid w:val="00FB3D52"/>
    <w:rsid w:val="00FB3E5C"/>
    <w:rsid w:val="00FB42E4"/>
    <w:rsid w:val="00FB42EE"/>
    <w:rsid w:val="00FB460D"/>
    <w:rsid w:val="00FB47A6"/>
    <w:rsid w:val="00FB4DAE"/>
    <w:rsid w:val="00FB528E"/>
    <w:rsid w:val="00FB5582"/>
    <w:rsid w:val="00FB581A"/>
    <w:rsid w:val="00FB5A46"/>
    <w:rsid w:val="00FB5B35"/>
    <w:rsid w:val="00FB67AB"/>
    <w:rsid w:val="00FB6B75"/>
    <w:rsid w:val="00FB6C26"/>
    <w:rsid w:val="00FB76F0"/>
    <w:rsid w:val="00FB78B1"/>
    <w:rsid w:val="00FB7FF4"/>
    <w:rsid w:val="00FC00A4"/>
    <w:rsid w:val="00FC01FC"/>
    <w:rsid w:val="00FC064F"/>
    <w:rsid w:val="00FC1EF2"/>
    <w:rsid w:val="00FC2043"/>
    <w:rsid w:val="00FC22B6"/>
    <w:rsid w:val="00FC230B"/>
    <w:rsid w:val="00FC2D39"/>
    <w:rsid w:val="00FC305F"/>
    <w:rsid w:val="00FC3232"/>
    <w:rsid w:val="00FC34FE"/>
    <w:rsid w:val="00FC3920"/>
    <w:rsid w:val="00FC3971"/>
    <w:rsid w:val="00FC39A1"/>
    <w:rsid w:val="00FC3A9B"/>
    <w:rsid w:val="00FC4091"/>
    <w:rsid w:val="00FC42B1"/>
    <w:rsid w:val="00FC4558"/>
    <w:rsid w:val="00FC523B"/>
    <w:rsid w:val="00FC571D"/>
    <w:rsid w:val="00FC647F"/>
    <w:rsid w:val="00FC693D"/>
    <w:rsid w:val="00FC6C08"/>
    <w:rsid w:val="00FC6C8C"/>
    <w:rsid w:val="00FC707C"/>
    <w:rsid w:val="00FC70D4"/>
    <w:rsid w:val="00FC724B"/>
    <w:rsid w:val="00FC796A"/>
    <w:rsid w:val="00FC7ADA"/>
    <w:rsid w:val="00FC7CBA"/>
    <w:rsid w:val="00FC7EB7"/>
    <w:rsid w:val="00FD01F9"/>
    <w:rsid w:val="00FD0364"/>
    <w:rsid w:val="00FD0474"/>
    <w:rsid w:val="00FD05F1"/>
    <w:rsid w:val="00FD1186"/>
    <w:rsid w:val="00FD18AE"/>
    <w:rsid w:val="00FD1A7A"/>
    <w:rsid w:val="00FD1F84"/>
    <w:rsid w:val="00FD1FD7"/>
    <w:rsid w:val="00FD2323"/>
    <w:rsid w:val="00FD2396"/>
    <w:rsid w:val="00FD249B"/>
    <w:rsid w:val="00FD26F9"/>
    <w:rsid w:val="00FD2704"/>
    <w:rsid w:val="00FD2734"/>
    <w:rsid w:val="00FD29D3"/>
    <w:rsid w:val="00FD29E7"/>
    <w:rsid w:val="00FD2C7A"/>
    <w:rsid w:val="00FD2D75"/>
    <w:rsid w:val="00FD3066"/>
    <w:rsid w:val="00FD339B"/>
    <w:rsid w:val="00FD366D"/>
    <w:rsid w:val="00FD378A"/>
    <w:rsid w:val="00FD43F7"/>
    <w:rsid w:val="00FD4426"/>
    <w:rsid w:val="00FD4457"/>
    <w:rsid w:val="00FD4A71"/>
    <w:rsid w:val="00FD5026"/>
    <w:rsid w:val="00FD5098"/>
    <w:rsid w:val="00FD5634"/>
    <w:rsid w:val="00FD5C3D"/>
    <w:rsid w:val="00FD5EAC"/>
    <w:rsid w:val="00FD6533"/>
    <w:rsid w:val="00FD6DC4"/>
    <w:rsid w:val="00FD6F6D"/>
    <w:rsid w:val="00FD707F"/>
    <w:rsid w:val="00FD71B9"/>
    <w:rsid w:val="00FD79FC"/>
    <w:rsid w:val="00FD7A8E"/>
    <w:rsid w:val="00FD7AD8"/>
    <w:rsid w:val="00FD7C48"/>
    <w:rsid w:val="00FD7C8B"/>
    <w:rsid w:val="00FD7C8C"/>
    <w:rsid w:val="00FE06B3"/>
    <w:rsid w:val="00FE07FD"/>
    <w:rsid w:val="00FE0E5F"/>
    <w:rsid w:val="00FE1141"/>
    <w:rsid w:val="00FE21BB"/>
    <w:rsid w:val="00FE3247"/>
    <w:rsid w:val="00FE3451"/>
    <w:rsid w:val="00FE36B0"/>
    <w:rsid w:val="00FE377B"/>
    <w:rsid w:val="00FE3837"/>
    <w:rsid w:val="00FE3D27"/>
    <w:rsid w:val="00FE60F2"/>
    <w:rsid w:val="00FE6195"/>
    <w:rsid w:val="00FE697E"/>
    <w:rsid w:val="00FE6A06"/>
    <w:rsid w:val="00FE6A09"/>
    <w:rsid w:val="00FE6A0E"/>
    <w:rsid w:val="00FF0019"/>
    <w:rsid w:val="00FF0673"/>
    <w:rsid w:val="00FF0858"/>
    <w:rsid w:val="00FF0EF2"/>
    <w:rsid w:val="00FF113D"/>
    <w:rsid w:val="00FF13D8"/>
    <w:rsid w:val="00FF1709"/>
    <w:rsid w:val="00FF273C"/>
    <w:rsid w:val="00FF30A1"/>
    <w:rsid w:val="00FF32A0"/>
    <w:rsid w:val="00FF38D5"/>
    <w:rsid w:val="00FF3B48"/>
    <w:rsid w:val="00FF3B99"/>
    <w:rsid w:val="00FF3FE8"/>
    <w:rsid w:val="00FF4379"/>
    <w:rsid w:val="00FF463C"/>
    <w:rsid w:val="00FF4CD3"/>
    <w:rsid w:val="00FF4E33"/>
    <w:rsid w:val="00FF545D"/>
    <w:rsid w:val="00FF5885"/>
    <w:rsid w:val="00FF594C"/>
    <w:rsid w:val="00FF5A8F"/>
    <w:rsid w:val="00FF5BB5"/>
    <w:rsid w:val="00FF5E89"/>
    <w:rsid w:val="00FF675F"/>
    <w:rsid w:val="00FF6893"/>
    <w:rsid w:val="00FF70F1"/>
    <w:rsid w:val="00FF7F6D"/>
    <w:rsid w:val="0128778B"/>
    <w:rsid w:val="01296D39"/>
    <w:rsid w:val="0154020A"/>
    <w:rsid w:val="018F2D58"/>
    <w:rsid w:val="019C446D"/>
    <w:rsid w:val="019D30D4"/>
    <w:rsid w:val="01B95126"/>
    <w:rsid w:val="01D00B80"/>
    <w:rsid w:val="01FF33A5"/>
    <w:rsid w:val="02192217"/>
    <w:rsid w:val="021A4C55"/>
    <w:rsid w:val="026A0DB2"/>
    <w:rsid w:val="028556E1"/>
    <w:rsid w:val="02B86B5A"/>
    <w:rsid w:val="02B87A0A"/>
    <w:rsid w:val="02E07F1C"/>
    <w:rsid w:val="03213625"/>
    <w:rsid w:val="0322704D"/>
    <w:rsid w:val="03664A11"/>
    <w:rsid w:val="039D0EEE"/>
    <w:rsid w:val="03B70183"/>
    <w:rsid w:val="04037ADC"/>
    <w:rsid w:val="042A1568"/>
    <w:rsid w:val="04416CA8"/>
    <w:rsid w:val="045A4A96"/>
    <w:rsid w:val="0463086E"/>
    <w:rsid w:val="04942B5C"/>
    <w:rsid w:val="04B24978"/>
    <w:rsid w:val="05025223"/>
    <w:rsid w:val="050A0198"/>
    <w:rsid w:val="055219B1"/>
    <w:rsid w:val="058A733D"/>
    <w:rsid w:val="059F471E"/>
    <w:rsid w:val="05CE5446"/>
    <w:rsid w:val="05D333D1"/>
    <w:rsid w:val="05E243A0"/>
    <w:rsid w:val="06157A7A"/>
    <w:rsid w:val="062D3341"/>
    <w:rsid w:val="063E75E3"/>
    <w:rsid w:val="06547FC9"/>
    <w:rsid w:val="067C00DE"/>
    <w:rsid w:val="06B4365D"/>
    <w:rsid w:val="06DC2679"/>
    <w:rsid w:val="075510ED"/>
    <w:rsid w:val="077F2143"/>
    <w:rsid w:val="078C33E6"/>
    <w:rsid w:val="07A7114B"/>
    <w:rsid w:val="07C3143A"/>
    <w:rsid w:val="07D830FA"/>
    <w:rsid w:val="08050CCB"/>
    <w:rsid w:val="08212957"/>
    <w:rsid w:val="082338B2"/>
    <w:rsid w:val="0847186F"/>
    <w:rsid w:val="08DC6F21"/>
    <w:rsid w:val="08EB0E94"/>
    <w:rsid w:val="090948C2"/>
    <w:rsid w:val="091C38F6"/>
    <w:rsid w:val="0947255F"/>
    <w:rsid w:val="099539F7"/>
    <w:rsid w:val="099A5450"/>
    <w:rsid w:val="09DF5939"/>
    <w:rsid w:val="09FD40F8"/>
    <w:rsid w:val="0A8652BB"/>
    <w:rsid w:val="0ACB70A8"/>
    <w:rsid w:val="0B1051EB"/>
    <w:rsid w:val="0B2A6BC4"/>
    <w:rsid w:val="0B41559F"/>
    <w:rsid w:val="0B7C1D96"/>
    <w:rsid w:val="0B7E0597"/>
    <w:rsid w:val="0C1E1220"/>
    <w:rsid w:val="0C2A3E28"/>
    <w:rsid w:val="0C7D1ED7"/>
    <w:rsid w:val="0C9C3176"/>
    <w:rsid w:val="0CC02756"/>
    <w:rsid w:val="0CDB1001"/>
    <w:rsid w:val="0D101E4F"/>
    <w:rsid w:val="0D381D0F"/>
    <w:rsid w:val="0D45157D"/>
    <w:rsid w:val="0D7818AA"/>
    <w:rsid w:val="0D7A1AC7"/>
    <w:rsid w:val="0DA954F2"/>
    <w:rsid w:val="0DB4736D"/>
    <w:rsid w:val="0DD01032"/>
    <w:rsid w:val="0E0D670C"/>
    <w:rsid w:val="0E217D2C"/>
    <w:rsid w:val="0E4E7116"/>
    <w:rsid w:val="0E650AE4"/>
    <w:rsid w:val="0E6A3DC2"/>
    <w:rsid w:val="0E815CCA"/>
    <w:rsid w:val="0E85019A"/>
    <w:rsid w:val="0E8B6CA5"/>
    <w:rsid w:val="0ECE6AD2"/>
    <w:rsid w:val="0EDB2235"/>
    <w:rsid w:val="0EDD08F0"/>
    <w:rsid w:val="0F084779"/>
    <w:rsid w:val="0F290945"/>
    <w:rsid w:val="0F32576F"/>
    <w:rsid w:val="0F6034BC"/>
    <w:rsid w:val="0F7D7A73"/>
    <w:rsid w:val="0F81137F"/>
    <w:rsid w:val="0F871C43"/>
    <w:rsid w:val="0FA46DF0"/>
    <w:rsid w:val="0FD577E2"/>
    <w:rsid w:val="103E7FA4"/>
    <w:rsid w:val="107B2C9F"/>
    <w:rsid w:val="10C30E5A"/>
    <w:rsid w:val="10DD4147"/>
    <w:rsid w:val="11613E2A"/>
    <w:rsid w:val="11686F5B"/>
    <w:rsid w:val="118556C3"/>
    <w:rsid w:val="11AA78ED"/>
    <w:rsid w:val="11B0341D"/>
    <w:rsid w:val="11D748C5"/>
    <w:rsid w:val="12085969"/>
    <w:rsid w:val="121D1B94"/>
    <w:rsid w:val="125351F4"/>
    <w:rsid w:val="12540DB5"/>
    <w:rsid w:val="1259773C"/>
    <w:rsid w:val="12634D81"/>
    <w:rsid w:val="126A2375"/>
    <w:rsid w:val="127E6D72"/>
    <w:rsid w:val="129F1F98"/>
    <w:rsid w:val="12D234A4"/>
    <w:rsid w:val="13202EBD"/>
    <w:rsid w:val="132B6F82"/>
    <w:rsid w:val="132D0C03"/>
    <w:rsid w:val="13380525"/>
    <w:rsid w:val="13761A58"/>
    <w:rsid w:val="13841A98"/>
    <w:rsid w:val="1398602A"/>
    <w:rsid w:val="13C228EC"/>
    <w:rsid w:val="13F338D7"/>
    <w:rsid w:val="14195C33"/>
    <w:rsid w:val="141B2519"/>
    <w:rsid w:val="14551F14"/>
    <w:rsid w:val="147C0371"/>
    <w:rsid w:val="14F46CBC"/>
    <w:rsid w:val="15561C54"/>
    <w:rsid w:val="155810B7"/>
    <w:rsid w:val="157A040E"/>
    <w:rsid w:val="15A928DF"/>
    <w:rsid w:val="15AD5F85"/>
    <w:rsid w:val="15B22599"/>
    <w:rsid w:val="15E74A88"/>
    <w:rsid w:val="16073B99"/>
    <w:rsid w:val="16C672DB"/>
    <w:rsid w:val="16EF357D"/>
    <w:rsid w:val="16F642AF"/>
    <w:rsid w:val="174E04E4"/>
    <w:rsid w:val="1763283A"/>
    <w:rsid w:val="177911ED"/>
    <w:rsid w:val="17955DF9"/>
    <w:rsid w:val="181F69B8"/>
    <w:rsid w:val="1871386F"/>
    <w:rsid w:val="189F49A5"/>
    <w:rsid w:val="18A86885"/>
    <w:rsid w:val="18B639F9"/>
    <w:rsid w:val="18BF1D2B"/>
    <w:rsid w:val="193079F7"/>
    <w:rsid w:val="19D56F39"/>
    <w:rsid w:val="19F836BB"/>
    <w:rsid w:val="1A196A0C"/>
    <w:rsid w:val="1A1F41C8"/>
    <w:rsid w:val="1A2778EE"/>
    <w:rsid w:val="1A300B74"/>
    <w:rsid w:val="1A5F23B6"/>
    <w:rsid w:val="1A79733F"/>
    <w:rsid w:val="1A8D3F90"/>
    <w:rsid w:val="1AAF645F"/>
    <w:rsid w:val="1AB57FFB"/>
    <w:rsid w:val="1AF23FD9"/>
    <w:rsid w:val="1B2E1815"/>
    <w:rsid w:val="1B867230"/>
    <w:rsid w:val="1BAE1AB8"/>
    <w:rsid w:val="1BE96BB3"/>
    <w:rsid w:val="1BEC3131"/>
    <w:rsid w:val="1BFA13CC"/>
    <w:rsid w:val="1C234760"/>
    <w:rsid w:val="1C78350F"/>
    <w:rsid w:val="1CAB3218"/>
    <w:rsid w:val="1CBE28D5"/>
    <w:rsid w:val="1CFF6167"/>
    <w:rsid w:val="1D0D1B85"/>
    <w:rsid w:val="1D5F4BA1"/>
    <w:rsid w:val="1DA35D69"/>
    <w:rsid w:val="1E426A4A"/>
    <w:rsid w:val="1E652114"/>
    <w:rsid w:val="1E835192"/>
    <w:rsid w:val="1EB65504"/>
    <w:rsid w:val="1EDA13DD"/>
    <w:rsid w:val="1F040441"/>
    <w:rsid w:val="1F5A55CA"/>
    <w:rsid w:val="1F7E5141"/>
    <w:rsid w:val="1F970AD9"/>
    <w:rsid w:val="1FB07410"/>
    <w:rsid w:val="1FDC41B2"/>
    <w:rsid w:val="1FE12093"/>
    <w:rsid w:val="1FF81A57"/>
    <w:rsid w:val="20132A90"/>
    <w:rsid w:val="208B71CD"/>
    <w:rsid w:val="20CD719E"/>
    <w:rsid w:val="21176C25"/>
    <w:rsid w:val="21334A10"/>
    <w:rsid w:val="217217AE"/>
    <w:rsid w:val="218F769F"/>
    <w:rsid w:val="219C3DA7"/>
    <w:rsid w:val="221052ED"/>
    <w:rsid w:val="225516D4"/>
    <w:rsid w:val="22AF756C"/>
    <w:rsid w:val="22E50437"/>
    <w:rsid w:val="23316287"/>
    <w:rsid w:val="234170E5"/>
    <w:rsid w:val="237D67F4"/>
    <w:rsid w:val="23BF0D20"/>
    <w:rsid w:val="23CB0075"/>
    <w:rsid w:val="23DA158F"/>
    <w:rsid w:val="243F4FC9"/>
    <w:rsid w:val="24446B4D"/>
    <w:rsid w:val="249B3AE0"/>
    <w:rsid w:val="24A52DCE"/>
    <w:rsid w:val="251A2324"/>
    <w:rsid w:val="254231CC"/>
    <w:rsid w:val="254D5200"/>
    <w:rsid w:val="259A6BC7"/>
    <w:rsid w:val="25C66284"/>
    <w:rsid w:val="25F02656"/>
    <w:rsid w:val="26031ABE"/>
    <w:rsid w:val="2646096D"/>
    <w:rsid w:val="265D4B79"/>
    <w:rsid w:val="26902A20"/>
    <w:rsid w:val="26980FBC"/>
    <w:rsid w:val="26C34944"/>
    <w:rsid w:val="26D253A3"/>
    <w:rsid w:val="26D57E3F"/>
    <w:rsid w:val="271A0010"/>
    <w:rsid w:val="271F78AC"/>
    <w:rsid w:val="27287998"/>
    <w:rsid w:val="273354A6"/>
    <w:rsid w:val="277616FC"/>
    <w:rsid w:val="27BA0ECD"/>
    <w:rsid w:val="27CF7BBC"/>
    <w:rsid w:val="27DB64D5"/>
    <w:rsid w:val="28285AB0"/>
    <w:rsid w:val="282D658D"/>
    <w:rsid w:val="28380630"/>
    <w:rsid w:val="284A468D"/>
    <w:rsid w:val="29130D63"/>
    <w:rsid w:val="292C2B3E"/>
    <w:rsid w:val="2932035D"/>
    <w:rsid w:val="296206B7"/>
    <w:rsid w:val="29A43A93"/>
    <w:rsid w:val="29F6610F"/>
    <w:rsid w:val="2A2A7563"/>
    <w:rsid w:val="2A705BA9"/>
    <w:rsid w:val="2A843189"/>
    <w:rsid w:val="2A960E6C"/>
    <w:rsid w:val="2ABA6A49"/>
    <w:rsid w:val="2AD06551"/>
    <w:rsid w:val="2AD96D70"/>
    <w:rsid w:val="2B2F3D35"/>
    <w:rsid w:val="2B680D7C"/>
    <w:rsid w:val="2BFD6035"/>
    <w:rsid w:val="2C3128E7"/>
    <w:rsid w:val="2C376E28"/>
    <w:rsid w:val="2CCD0845"/>
    <w:rsid w:val="2CDB10F9"/>
    <w:rsid w:val="2D132C53"/>
    <w:rsid w:val="2D7536E7"/>
    <w:rsid w:val="2D772791"/>
    <w:rsid w:val="2D7878B7"/>
    <w:rsid w:val="2D870CA4"/>
    <w:rsid w:val="2DAD0E3D"/>
    <w:rsid w:val="2DD22B2B"/>
    <w:rsid w:val="2E0E279E"/>
    <w:rsid w:val="2E9B4AF1"/>
    <w:rsid w:val="2EC92497"/>
    <w:rsid w:val="2ECB1350"/>
    <w:rsid w:val="2EE42AB5"/>
    <w:rsid w:val="2F137BAF"/>
    <w:rsid w:val="2F7715AB"/>
    <w:rsid w:val="30917D51"/>
    <w:rsid w:val="30DD7D79"/>
    <w:rsid w:val="31352A43"/>
    <w:rsid w:val="317A1AC5"/>
    <w:rsid w:val="31B279B2"/>
    <w:rsid w:val="31FE00B0"/>
    <w:rsid w:val="323F5F11"/>
    <w:rsid w:val="325F0C97"/>
    <w:rsid w:val="328413B4"/>
    <w:rsid w:val="328F6422"/>
    <w:rsid w:val="329F107D"/>
    <w:rsid w:val="32AA49A1"/>
    <w:rsid w:val="33233127"/>
    <w:rsid w:val="33413A46"/>
    <w:rsid w:val="33833418"/>
    <w:rsid w:val="33E2725C"/>
    <w:rsid w:val="33F54B3B"/>
    <w:rsid w:val="340D4A16"/>
    <w:rsid w:val="347B2E2E"/>
    <w:rsid w:val="348947C0"/>
    <w:rsid w:val="349D2FB8"/>
    <w:rsid w:val="34A123BD"/>
    <w:rsid w:val="34B53D59"/>
    <w:rsid w:val="34C57296"/>
    <w:rsid w:val="34EA4BDE"/>
    <w:rsid w:val="35040B01"/>
    <w:rsid w:val="351E252C"/>
    <w:rsid w:val="35384121"/>
    <w:rsid w:val="355747AA"/>
    <w:rsid w:val="355F36FD"/>
    <w:rsid w:val="355F746F"/>
    <w:rsid w:val="357C0FB6"/>
    <w:rsid w:val="357D6EEE"/>
    <w:rsid w:val="35C10EC0"/>
    <w:rsid w:val="35C81FF0"/>
    <w:rsid w:val="35F05ED9"/>
    <w:rsid w:val="35F42D3D"/>
    <w:rsid w:val="360A100B"/>
    <w:rsid w:val="360F5828"/>
    <w:rsid w:val="361A5744"/>
    <w:rsid w:val="36397291"/>
    <w:rsid w:val="363C2BC2"/>
    <w:rsid w:val="36670870"/>
    <w:rsid w:val="368D51ED"/>
    <w:rsid w:val="36B81295"/>
    <w:rsid w:val="36F940E3"/>
    <w:rsid w:val="374E4A98"/>
    <w:rsid w:val="37527A92"/>
    <w:rsid w:val="37840024"/>
    <w:rsid w:val="37D11D88"/>
    <w:rsid w:val="37FA383A"/>
    <w:rsid w:val="38472C57"/>
    <w:rsid w:val="38984128"/>
    <w:rsid w:val="389A30C2"/>
    <w:rsid w:val="38A35CAF"/>
    <w:rsid w:val="38AD1C64"/>
    <w:rsid w:val="38D03C63"/>
    <w:rsid w:val="38F43D5C"/>
    <w:rsid w:val="38FD732E"/>
    <w:rsid w:val="391F2E4D"/>
    <w:rsid w:val="39662342"/>
    <w:rsid w:val="39690F65"/>
    <w:rsid w:val="396D01FE"/>
    <w:rsid w:val="39F03872"/>
    <w:rsid w:val="39F82832"/>
    <w:rsid w:val="3A3A6C47"/>
    <w:rsid w:val="3A5D4CB1"/>
    <w:rsid w:val="3A743B9E"/>
    <w:rsid w:val="3A974261"/>
    <w:rsid w:val="3B212287"/>
    <w:rsid w:val="3B2D33F2"/>
    <w:rsid w:val="3B2F5602"/>
    <w:rsid w:val="3B516154"/>
    <w:rsid w:val="3B675F6D"/>
    <w:rsid w:val="3B897BEC"/>
    <w:rsid w:val="3BB2166B"/>
    <w:rsid w:val="3BD8546F"/>
    <w:rsid w:val="3BEA4664"/>
    <w:rsid w:val="3BFA7201"/>
    <w:rsid w:val="3C044379"/>
    <w:rsid w:val="3C50744F"/>
    <w:rsid w:val="3C622D83"/>
    <w:rsid w:val="3C834ED5"/>
    <w:rsid w:val="3CD747DE"/>
    <w:rsid w:val="3CE418EC"/>
    <w:rsid w:val="3CEA6C26"/>
    <w:rsid w:val="3CF44CF2"/>
    <w:rsid w:val="3CF94D72"/>
    <w:rsid w:val="3D035E48"/>
    <w:rsid w:val="3D301385"/>
    <w:rsid w:val="3D4C4AED"/>
    <w:rsid w:val="3D6E4C7F"/>
    <w:rsid w:val="3D8A0F28"/>
    <w:rsid w:val="3DA94422"/>
    <w:rsid w:val="3DC604EA"/>
    <w:rsid w:val="3DE975AD"/>
    <w:rsid w:val="3DFF3486"/>
    <w:rsid w:val="3E1D3B85"/>
    <w:rsid w:val="3E811AB6"/>
    <w:rsid w:val="3EAB7F82"/>
    <w:rsid w:val="3EB96AC4"/>
    <w:rsid w:val="3ECC4980"/>
    <w:rsid w:val="3EEE2BB4"/>
    <w:rsid w:val="3F117EB7"/>
    <w:rsid w:val="3F1A4AE9"/>
    <w:rsid w:val="3F274D04"/>
    <w:rsid w:val="3F410E9B"/>
    <w:rsid w:val="3F8938E8"/>
    <w:rsid w:val="3FA33EC8"/>
    <w:rsid w:val="3FE67BAF"/>
    <w:rsid w:val="3FF60A74"/>
    <w:rsid w:val="400415B0"/>
    <w:rsid w:val="40260A47"/>
    <w:rsid w:val="403D1283"/>
    <w:rsid w:val="405C343D"/>
    <w:rsid w:val="406D0104"/>
    <w:rsid w:val="40A6275A"/>
    <w:rsid w:val="40B22526"/>
    <w:rsid w:val="40BE0D14"/>
    <w:rsid w:val="40EB6D68"/>
    <w:rsid w:val="412D6C46"/>
    <w:rsid w:val="4153643E"/>
    <w:rsid w:val="41546072"/>
    <w:rsid w:val="41763DE2"/>
    <w:rsid w:val="419637FD"/>
    <w:rsid w:val="41BF3BB2"/>
    <w:rsid w:val="41D40361"/>
    <w:rsid w:val="420D64A3"/>
    <w:rsid w:val="421C386F"/>
    <w:rsid w:val="42297DF9"/>
    <w:rsid w:val="424C5392"/>
    <w:rsid w:val="4292450E"/>
    <w:rsid w:val="42B0175F"/>
    <w:rsid w:val="42F0183D"/>
    <w:rsid w:val="42F06C05"/>
    <w:rsid w:val="42F14410"/>
    <w:rsid w:val="43116D76"/>
    <w:rsid w:val="4356184F"/>
    <w:rsid w:val="43845A57"/>
    <w:rsid w:val="43867D39"/>
    <w:rsid w:val="43BD79DF"/>
    <w:rsid w:val="43FA5C14"/>
    <w:rsid w:val="4408576E"/>
    <w:rsid w:val="44291408"/>
    <w:rsid w:val="44390907"/>
    <w:rsid w:val="444513EB"/>
    <w:rsid w:val="44464230"/>
    <w:rsid w:val="445B59F6"/>
    <w:rsid w:val="44853A09"/>
    <w:rsid w:val="449C79E7"/>
    <w:rsid w:val="44B62E59"/>
    <w:rsid w:val="44D31F9D"/>
    <w:rsid w:val="44F85EF4"/>
    <w:rsid w:val="45176151"/>
    <w:rsid w:val="451C65D6"/>
    <w:rsid w:val="45211A92"/>
    <w:rsid w:val="45272EFF"/>
    <w:rsid w:val="461E6BC3"/>
    <w:rsid w:val="4625441A"/>
    <w:rsid w:val="464B14C9"/>
    <w:rsid w:val="46577A67"/>
    <w:rsid w:val="469A0CEB"/>
    <w:rsid w:val="46A1093E"/>
    <w:rsid w:val="46D25053"/>
    <w:rsid w:val="46DE3D6D"/>
    <w:rsid w:val="47003ED5"/>
    <w:rsid w:val="470A5ECB"/>
    <w:rsid w:val="471B52EC"/>
    <w:rsid w:val="474E793E"/>
    <w:rsid w:val="47566C58"/>
    <w:rsid w:val="475E21AB"/>
    <w:rsid w:val="47793117"/>
    <w:rsid w:val="479572D7"/>
    <w:rsid w:val="47AD1141"/>
    <w:rsid w:val="47B30A1A"/>
    <w:rsid w:val="47EA1040"/>
    <w:rsid w:val="47EE2A87"/>
    <w:rsid w:val="47FB3A1C"/>
    <w:rsid w:val="481E2410"/>
    <w:rsid w:val="483060C1"/>
    <w:rsid w:val="483D6766"/>
    <w:rsid w:val="48443039"/>
    <w:rsid w:val="486B13B5"/>
    <w:rsid w:val="486C634D"/>
    <w:rsid w:val="48BC4271"/>
    <w:rsid w:val="494B122F"/>
    <w:rsid w:val="494F4DEB"/>
    <w:rsid w:val="49544A04"/>
    <w:rsid w:val="499E4477"/>
    <w:rsid w:val="49BD67C5"/>
    <w:rsid w:val="4A0043EF"/>
    <w:rsid w:val="4A172831"/>
    <w:rsid w:val="4A337237"/>
    <w:rsid w:val="4A47220C"/>
    <w:rsid w:val="4ACE5752"/>
    <w:rsid w:val="4AF45445"/>
    <w:rsid w:val="4AF84389"/>
    <w:rsid w:val="4B2378A8"/>
    <w:rsid w:val="4B242381"/>
    <w:rsid w:val="4B302DDF"/>
    <w:rsid w:val="4B343C60"/>
    <w:rsid w:val="4B554CCB"/>
    <w:rsid w:val="4B5870D0"/>
    <w:rsid w:val="4B7F74D7"/>
    <w:rsid w:val="4B9065F4"/>
    <w:rsid w:val="4B9704F0"/>
    <w:rsid w:val="4BA45D81"/>
    <w:rsid w:val="4BB42D8C"/>
    <w:rsid w:val="4BCB23DB"/>
    <w:rsid w:val="4BD202B2"/>
    <w:rsid w:val="4BEF6214"/>
    <w:rsid w:val="4C481503"/>
    <w:rsid w:val="4C5519E8"/>
    <w:rsid w:val="4C846639"/>
    <w:rsid w:val="4CCC49CF"/>
    <w:rsid w:val="4D0F627E"/>
    <w:rsid w:val="4D1237AD"/>
    <w:rsid w:val="4D1A6481"/>
    <w:rsid w:val="4D1E5287"/>
    <w:rsid w:val="4D684F8B"/>
    <w:rsid w:val="4D8A170D"/>
    <w:rsid w:val="4DA87A40"/>
    <w:rsid w:val="4E0F49B3"/>
    <w:rsid w:val="4E607BD7"/>
    <w:rsid w:val="4E664866"/>
    <w:rsid w:val="4EBF1E11"/>
    <w:rsid w:val="4ED07953"/>
    <w:rsid w:val="4ED453F3"/>
    <w:rsid w:val="4F0D2D1B"/>
    <w:rsid w:val="4F1457B2"/>
    <w:rsid w:val="4F1B789A"/>
    <w:rsid w:val="4F862CF3"/>
    <w:rsid w:val="4F8A3563"/>
    <w:rsid w:val="4F9A78C5"/>
    <w:rsid w:val="4FE34D43"/>
    <w:rsid w:val="4FF84E1F"/>
    <w:rsid w:val="4FF935F6"/>
    <w:rsid w:val="4FFA01FF"/>
    <w:rsid w:val="5018641D"/>
    <w:rsid w:val="502C58D3"/>
    <w:rsid w:val="504C297A"/>
    <w:rsid w:val="509160B2"/>
    <w:rsid w:val="50B6669C"/>
    <w:rsid w:val="50BC2C9D"/>
    <w:rsid w:val="50C40789"/>
    <w:rsid w:val="50C825C1"/>
    <w:rsid w:val="50CE5CC4"/>
    <w:rsid w:val="50D05341"/>
    <w:rsid w:val="50F850B8"/>
    <w:rsid w:val="512170D0"/>
    <w:rsid w:val="513171DE"/>
    <w:rsid w:val="5138277F"/>
    <w:rsid w:val="514D5162"/>
    <w:rsid w:val="51915E3E"/>
    <w:rsid w:val="51A22555"/>
    <w:rsid w:val="52993C2E"/>
    <w:rsid w:val="52A9616B"/>
    <w:rsid w:val="52B42888"/>
    <w:rsid w:val="532918DF"/>
    <w:rsid w:val="533B0D81"/>
    <w:rsid w:val="538A5176"/>
    <w:rsid w:val="53A02EA7"/>
    <w:rsid w:val="53C90D6E"/>
    <w:rsid w:val="53ED6764"/>
    <w:rsid w:val="53EF619B"/>
    <w:rsid w:val="54080E82"/>
    <w:rsid w:val="54397A47"/>
    <w:rsid w:val="5452157F"/>
    <w:rsid w:val="546434B8"/>
    <w:rsid w:val="54715262"/>
    <w:rsid w:val="54BB57CE"/>
    <w:rsid w:val="54EB2D62"/>
    <w:rsid w:val="55170334"/>
    <w:rsid w:val="553C69AF"/>
    <w:rsid w:val="5570335C"/>
    <w:rsid w:val="558B331D"/>
    <w:rsid w:val="55CE6654"/>
    <w:rsid w:val="55D6482B"/>
    <w:rsid w:val="56200CEB"/>
    <w:rsid w:val="563F4A9D"/>
    <w:rsid w:val="56476E02"/>
    <w:rsid w:val="564A4217"/>
    <w:rsid w:val="567C460C"/>
    <w:rsid w:val="569C11AD"/>
    <w:rsid w:val="57113EC9"/>
    <w:rsid w:val="5725660F"/>
    <w:rsid w:val="578D782E"/>
    <w:rsid w:val="57AD7DF9"/>
    <w:rsid w:val="580547C4"/>
    <w:rsid w:val="58240AA1"/>
    <w:rsid w:val="58240B9F"/>
    <w:rsid w:val="58812E74"/>
    <w:rsid w:val="58EB475D"/>
    <w:rsid w:val="592C30E8"/>
    <w:rsid w:val="59CF5E6A"/>
    <w:rsid w:val="5A0E73A8"/>
    <w:rsid w:val="5A1F4039"/>
    <w:rsid w:val="5A8A0498"/>
    <w:rsid w:val="5A9D35DC"/>
    <w:rsid w:val="5AAB0B2B"/>
    <w:rsid w:val="5ABC51CC"/>
    <w:rsid w:val="5AC6746F"/>
    <w:rsid w:val="5AE51150"/>
    <w:rsid w:val="5B0331D5"/>
    <w:rsid w:val="5B0907C8"/>
    <w:rsid w:val="5B1214CC"/>
    <w:rsid w:val="5B540630"/>
    <w:rsid w:val="5B660BC4"/>
    <w:rsid w:val="5C142493"/>
    <w:rsid w:val="5C9276D7"/>
    <w:rsid w:val="5CEA39CE"/>
    <w:rsid w:val="5CFD2226"/>
    <w:rsid w:val="5D73112E"/>
    <w:rsid w:val="5D9279B5"/>
    <w:rsid w:val="5D9E4E6F"/>
    <w:rsid w:val="5DD550FE"/>
    <w:rsid w:val="5DEE18DE"/>
    <w:rsid w:val="5E2E1FE4"/>
    <w:rsid w:val="5E377AA1"/>
    <w:rsid w:val="5E490166"/>
    <w:rsid w:val="5E74404A"/>
    <w:rsid w:val="5EE807F0"/>
    <w:rsid w:val="5F2A06E6"/>
    <w:rsid w:val="5F4A58DF"/>
    <w:rsid w:val="5F673F34"/>
    <w:rsid w:val="5F803D14"/>
    <w:rsid w:val="5F974476"/>
    <w:rsid w:val="5FB4342F"/>
    <w:rsid w:val="60035A28"/>
    <w:rsid w:val="601C1C0D"/>
    <w:rsid w:val="60354E04"/>
    <w:rsid w:val="606472EA"/>
    <w:rsid w:val="60757A5E"/>
    <w:rsid w:val="60857F1B"/>
    <w:rsid w:val="608A35C1"/>
    <w:rsid w:val="60E27D96"/>
    <w:rsid w:val="60E66E97"/>
    <w:rsid w:val="612A38BA"/>
    <w:rsid w:val="61316F7A"/>
    <w:rsid w:val="61B0419B"/>
    <w:rsid w:val="61BE1555"/>
    <w:rsid w:val="61E1588A"/>
    <w:rsid w:val="62751040"/>
    <w:rsid w:val="628E5B7E"/>
    <w:rsid w:val="629970BB"/>
    <w:rsid w:val="62A01B40"/>
    <w:rsid w:val="62BC2022"/>
    <w:rsid w:val="63212463"/>
    <w:rsid w:val="6342108C"/>
    <w:rsid w:val="636B3E89"/>
    <w:rsid w:val="638562C5"/>
    <w:rsid w:val="63893BC2"/>
    <w:rsid w:val="63A54ADA"/>
    <w:rsid w:val="63C034DF"/>
    <w:rsid w:val="640C1634"/>
    <w:rsid w:val="640C67E2"/>
    <w:rsid w:val="642540D3"/>
    <w:rsid w:val="643066AB"/>
    <w:rsid w:val="644B4A15"/>
    <w:rsid w:val="644E3978"/>
    <w:rsid w:val="64501C5C"/>
    <w:rsid w:val="646201A3"/>
    <w:rsid w:val="64F16022"/>
    <w:rsid w:val="653A24CD"/>
    <w:rsid w:val="655A2E48"/>
    <w:rsid w:val="655B6C3C"/>
    <w:rsid w:val="657F56BE"/>
    <w:rsid w:val="658948DD"/>
    <w:rsid w:val="658B689F"/>
    <w:rsid w:val="65A737A9"/>
    <w:rsid w:val="660B6C59"/>
    <w:rsid w:val="66554AB2"/>
    <w:rsid w:val="6659165D"/>
    <w:rsid w:val="66967249"/>
    <w:rsid w:val="670643B9"/>
    <w:rsid w:val="674A3D43"/>
    <w:rsid w:val="675C44EE"/>
    <w:rsid w:val="67A543D9"/>
    <w:rsid w:val="67E80A10"/>
    <w:rsid w:val="67EF430A"/>
    <w:rsid w:val="6801757E"/>
    <w:rsid w:val="683D3819"/>
    <w:rsid w:val="689C0ACD"/>
    <w:rsid w:val="68C0213C"/>
    <w:rsid w:val="68D113DF"/>
    <w:rsid w:val="68D24BE0"/>
    <w:rsid w:val="68F4747B"/>
    <w:rsid w:val="68F578B9"/>
    <w:rsid w:val="69137082"/>
    <w:rsid w:val="694577CB"/>
    <w:rsid w:val="696B409A"/>
    <w:rsid w:val="699E718C"/>
    <w:rsid w:val="69A36300"/>
    <w:rsid w:val="69BE4379"/>
    <w:rsid w:val="69CA7944"/>
    <w:rsid w:val="6A090E13"/>
    <w:rsid w:val="6A0A2D18"/>
    <w:rsid w:val="6A1E4793"/>
    <w:rsid w:val="6A681C08"/>
    <w:rsid w:val="6ABA121F"/>
    <w:rsid w:val="6AC87ABB"/>
    <w:rsid w:val="6AD35CE7"/>
    <w:rsid w:val="6B691ECB"/>
    <w:rsid w:val="6B706EEE"/>
    <w:rsid w:val="6BAC44BD"/>
    <w:rsid w:val="6BC85F5D"/>
    <w:rsid w:val="6C304C35"/>
    <w:rsid w:val="6C51351E"/>
    <w:rsid w:val="6C775484"/>
    <w:rsid w:val="6CCC079A"/>
    <w:rsid w:val="6D486FB2"/>
    <w:rsid w:val="6D4A4898"/>
    <w:rsid w:val="6D783DB4"/>
    <w:rsid w:val="6DD06329"/>
    <w:rsid w:val="6DDD3FE4"/>
    <w:rsid w:val="6DFB1331"/>
    <w:rsid w:val="6E312881"/>
    <w:rsid w:val="6E3515CC"/>
    <w:rsid w:val="6E8E6AAE"/>
    <w:rsid w:val="6E9C7C0F"/>
    <w:rsid w:val="6EA9246A"/>
    <w:rsid w:val="6EE64EB1"/>
    <w:rsid w:val="6EEE61A0"/>
    <w:rsid w:val="6F0A6A8D"/>
    <w:rsid w:val="6F8632F8"/>
    <w:rsid w:val="6FB92D7F"/>
    <w:rsid w:val="70241A11"/>
    <w:rsid w:val="70691E6D"/>
    <w:rsid w:val="706934C7"/>
    <w:rsid w:val="706E1200"/>
    <w:rsid w:val="70F02408"/>
    <w:rsid w:val="71862027"/>
    <w:rsid w:val="71892CBC"/>
    <w:rsid w:val="71AA2828"/>
    <w:rsid w:val="71F356E4"/>
    <w:rsid w:val="72050E49"/>
    <w:rsid w:val="720D630B"/>
    <w:rsid w:val="721235F8"/>
    <w:rsid w:val="72627534"/>
    <w:rsid w:val="728E5EA3"/>
    <w:rsid w:val="72957F75"/>
    <w:rsid w:val="72C32089"/>
    <w:rsid w:val="72CA387D"/>
    <w:rsid w:val="732D4D4A"/>
    <w:rsid w:val="733F2D86"/>
    <w:rsid w:val="73A95AFA"/>
    <w:rsid w:val="73B665A3"/>
    <w:rsid w:val="73C819E9"/>
    <w:rsid w:val="74251BC4"/>
    <w:rsid w:val="74306C67"/>
    <w:rsid w:val="74411D61"/>
    <w:rsid w:val="74424A05"/>
    <w:rsid w:val="744F2E44"/>
    <w:rsid w:val="745B68D2"/>
    <w:rsid w:val="747E4A83"/>
    <w:rsid w:val="749C23C6"/>
    <w:rsid w:val="74EE631E"/>
    <w:rsid w:val="74F57570"/>
    <w:rsid w:val="75032C46"/>
    <w:rsid w:val="75397EE1"/>
    <w:rsid w:val="75AB3B36"/>
    <w:rsid w:val="75CA0C18"/>
    <w:rsid w:val="75EF3843"/>
    <w:rsid w:val="76060BBD"/>
    <w:rsid w:val="76453BDB"/>
    <w:rsid w:val="765B502F"/>
    <w:rsid w:val="766C06DF"/>
    <w:rsid w:val="767A42BB"/>
    <w:rsid w:val="767D71EC"/>
    <w:rsid w:val="76B94C96"/>
    <w:rsid w:val="76D27CAA"/>
    <w:rsid w:val="76E41FE8"/>
    <w:rsid w:val="76FD76DA"/>
    <w:rsid w:val="77233E0B"/>
    <w:rsid w:val="77615E0C"/>
    <w:rsid w:val="776F0765"/>
    <w:rsid w:val="77913838"/>
    <w:rsid w:val="77DF2C23"/>
    <w:rsid w:val="780604C4"/>
    <w:rsid w:val="7870267A"/>
    <w:rsid w:val="78AA7E1F"/>
    <w:rsid w:val="78AA7F32"/>
    <w:rsid w:val="78B104B5"/>
    <w:rsid w:val="78D170B5"/>
    <w:rsid w:val="7908184C"/>
    <w:rsid w:val="791D54B9"/>
    <w:rsid w:val="793C72E6"/>
    <w:rsid w:val="793F573D"/>
    <w:rsid w:val="79981EA1"/>
    <w:rsid w:val="799F6886"/>
    <w:rsid w:val="79BC23B7"/>
    <w:rsid w:val="79E9428C"/>
    <w:rsid w:val="79EB53AF"/>
    <w:rsid w:val="7A1F56DC"/>
    <w:rsid w:val="7A392C2C"/>
    <w:rsid w:val="7A4C323A"/>
    <w:rsid w:val="7AF7530B"/>
    <w:rsid w:val="7AFE04EA"/>
    <w:rsid w:val="7B68144E"/>
    <w:rsid w:val="7B776768"/>
    <w:rsid w:val="7B816426"/>
    <w:rsid w:val="7B825819"/>
    <w:rsid w:val="7BC25680"/>
    <w:rsid w:val="7BD557BC"/>
    <w:rsid w:val="7C0103E9"/>
    <w:rsid w:val="7C2F703D"/>
    <w:rsid w:val="7C4F7AD9"/>
    <w:rsid w:val="7D130165"/>
    <w:rsid w:val="7D75610B"/>
    <w:rsid w:val="7DDF7738"/>
    <w:rsid w:val="7DED3FDB"/>
    <w:rsid w:val="7DF40F8D"/>
    <w:rsid w:val="7E0D6C97"/>
    <w:rsid w:val="7E1824AC"/>
    <w:rsid w:val="7E203205"/>
    <w:rsid w:val="7E583F8B"/>
    <w:rsid w:val="7ED8206D"/>
    <w:rsid w:val="7EFF0B34"/>
    <w:rsid w:val="7F0E4DF0"/>
    <w:rsid w:val="7F4005C1"/>
    <w:rsid w:val="7F9E2390"/>
    <w:rsid w:val="7FF16B83"/>
    <w:rsid w:val="7FF33DB2"/>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4A7939"/>
  <w15:docId w15:val="{B63A872E-06BB-4797-9D66-B97465BA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pPr>
    <w:rPr>
      <w:rFonts w:ascii="Century" w:eastAsia="ＭＳ 明朝" w:hAnsi="Century"/>
      <w:sz w:val="21"/>
      <w:szCs w:val="22"/>
      <w:lang w:bidi="bo-CN"/>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34"/>
    </w:rPr>
  </w:style>
  <w:style w:type="paragraph" w:styleId="2">
    <w:name w:val="heading 2"/>
    <w:basedOn w:val="a"/>
    <w:next w:val="a"/>
    <w:link w:val="20"/>
    <w:uiPriority w:val="9"/>
    <w:unhideWhenUsed/>
    <w:qFormat/>
    <w:pPr>
      <w:keepNext/>
      <w:spacing w:before="100" w:beforeAutospacing="1" w:after="100" w:afterAutospacing="1" w:line="240" w:lineRule="auto"/>
      <w:outlineLvl w:val="1"/>
    </w:pPr>
    <w:rPr>
      <w:rFonts w:ascii="Arial" w:eastAsia="ＭＳ ゴシック" w:hAnsi="Arial"/>
      <w:color w:val="000000"/>
      <w:sz w:val="20"/>
      <w:szCs w:val="20"/>
      <w:lang w:bidi="ar-SA"/>
    </w:rPr>
  </w:style>
  <w:style w:type="paragraph" w:styleId="3">
    <w:name w:val="heading 3"/>
    <w:basedOn w:val="a"/>
    <w:next w:val="a"/>
    <w:link w:val="30"/>
    <w:qFormat/>
    <w:pPr>
      <w:numPr>
        <w:ilvl w:val="2"/>
        <w:numId w:val="1"/>
      </w:numPr>
      <w:spacing w:before="100" w:beforeAutospacing="1" w:after="100" w:afterAutospacing="1" w:line="240" w:lineRule="auto"/>
      <w:outlineLvl w:val="2"/>
    </w:pPr>
    <w:rPr>
      <w:rFonts w:ascii="ＭＳ Ｐゴシック" w:eastAsia="ＭＳ Ｐゴシック" w:hAnsi="ＭＳ Ｐゴシック" w:cs="ＭＳ Ｐゴシック"/>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qFormat/>
    <w:pPr>
      <w:spacing w:before="100" w:beforeAutospacing="1" w:after="100" w:afterAutospacing="1" w:line="240" w:lineRule="auto"/>
    </w:pPr>
    <w:rPr>
      <w:rFonts w:ascii="ＭＳ Ｐゴシック" w:eastAsia="ＭＳ Ｐゴシック" w:hAnsi="ＭＳ Ｐゴシック" w:cs="ＭＳ Ｐゴシック"/>
      <w:color w:val="333300"/>
      <w:sz w:val="24"/>
      <w:szCs w:val="24"/>
      <w:lang w:bidi="ar-SA"/>
    </w:rPr>
  </w:style>
  <w:style w:type="paragraph" w:styleId="a3">
    <w:name w:val="Closing"/>
    <w:basedOn w:val="a"/>
    <w:link w:val="a4"/>
    <w:qFormat/>
    <w:pPr>
      <w:spacing w:before="100" w:beforeAutospacing="1" w:after="100" w:afterAutospacing="1" w:line="240" w:lineRule="auto"/>
      <w:jc w:val="right"/>
    </w:pPr>
    <w:rPr>
      <w:rFonts w:ascii="ＭＳ Ｐゴシック" w:eastAsia="ＭＳ Ｐゴシック" w:hAnsi="ＭＳ Ｐゴシック" w:cs="ＭＳ Ｐゴシック"/>
      <w:color w:val="000000"/>
      <w:sz w:val="20"/>
      <w:szCs w:val="20"/>
      <w:lang w:bidi="ar-SA"/>
    </w:rPr>
  </w:style>
  <w:style w:type="paragraph" w:styleId="a5">
    <w:name w:val="Title"/>
    <w:basedOn w:val="a"/>
    <w:next w:val="a"/>
    <w:link w:val="a6"/>
    <w:uiPriority w:val="10"/>
    <w:qFormat/>
    <w:pPr>
      <w:spacing w:before="240" w:after="120"/>
      <w:jc w:val="center"/>
      <w:outlineLvl w:val="0"/>
    </w:pPr>
    <w:rPr>
      <w:rFonts w:asciiTheme="majorHAnsi" w:eastAsia="ＭＳ ゴシック" w:hAnsiTheme="majorHAnsi" w:cstheme="majorBidi"/>
      <w:sz w:val="32"/>
      <w:szCs w:val="46"/>
    </w:rPr>
  </w:style>
  <w:style w:type="paragraph" w:styleId="a7">
    <w:name w:val="Date"/>
    <w:basedOn w:val="a"/>
    <w:next w:val="a"/>
    <w:link w:val="a8"/>
    <w:uiPriority w:val="99"/>
    <w:semiHidden/>
    <w:unhideWhenUsed/>
    <w:qFormat/>
  </w:style>
  <w:style w:type="paragraph" w:styleId="a9">
    <w:name w:val="footer"/>
    <w:basedOn w:val="a"/>
    <w:link w:val="aa"/>
    <w:uiPriority w:val="99"/>
    <w:unhideWhenUsed/>
    <w:qFormat/>
    <w:pPr>
      <w:tabs>
        <w:tab w:val="center" w:pos="4252"/>
        <w:tab w:val="right" w:pos="8504"/>
      </w:tabs>
      <w:snapToGrid w:val="0"/>
    </w:pPr>
  </w:style>
  <w:style w:type="paragraph" w:styleId="ab">
    <w:name w:val="annotation text"/>
    <w:basedOn w:val="a"/>
    <w:link w:val="ac"/>
    <w:uiPriority w:val="99"/>
    <w:semiHidden/>
    <w:unhideWhenUsed/>
    <w:qFormat/>
  </w:style>
  <w:style w:type="paragraph" w:styleId="ad">
    <w:name w:val="Salutation"/>
    <w:basedOn w:val="a"/>
    <w:next w:val="a"/>
    <w:link w:val="ae"/>
    <w:qFormat/>
    <w:pPr>
      <w:spacing w:before="100" w:beforeAutospacing="1" w:after="100" w:afterAutospacing="1" w:line="240" w:lineRule="auto"/>
    </w:pPr>
    <w:rPr>
      <w:rFonts w:ascii="ＭＳ Ｐゴシック" w:eastAsia="ＭＳ Ｐゴシック" w:hAnsi="ＭＳ Ｐゴシック" w:cs="ＭＳ Ｐゴシック"/>
      <w:color w:val="000000"/>
      <w:sz w:val="20"/>
      <w:szCs w:val="20"/>
      <w:lang w:bidi="ar-SA"/>
    </w:rPr>
  </w:style>
  <w:style w:type="paragraph" w:styleId="af">
    <w:name w:val="annotation subject"/>
    <w:basedOn w:val="ab"/>
    <w:next w:val="ab"/>
    <w:link w:val="af0"/>
    <w:uiPriority w:val="99"/>
    <w:semiHidden/>
    <w:unhideWhenUsed/>
    <w:qFormat/>
    <w:rPr>
      <w:b/>
      <w:bCs/>
    </w:rPr>
  </w:style>
  <w:style w:type="paragraph" w:styleId="af1">
    <w:name w:val="Balloon Text"/>
    <w:basedOn w:val="a"/>
    <w:link w:val="af2"/>
    <w:semiHidden/>
    <w:unhideWhenUsed/>
    <w:qFormat/>
    <w:pPr>
      <w:spacing w:line="240" w:lineRule="auto"/>
    </w:pPr>
    <w:rPr>
      <w:rFonts w:asciiTheme="majorHAnsi" w:eastAsiaTheme="majorEastAsia" w:hAnsiTheme="majorHAnsi" w:cstheme="majorBidi"/>
      <w:sz w:val="18"/>
      <w:szCs w:val="26"/>
    </w:rPr>
  </w:style>
  <w:style w:type="paragraph" w:styleId="af3">
    <w:name w:val="header"/>
    <w:basedOn w:val="a"/>
    <w:link w:val="af4"/>
    <w:unhideWhenUsed/>
    <w:qFormat/>
    <w:pPr>
      <w:tabs>
        <w:tab w:val="center" w:pos="4252"/>
        <w:tab w:val="right" w:pos="8504"/>
      </w:tabs>
      <w:snapToGrid w:val="0"/>
    </w:pPr>
  </w:style>
  <w:style w:type="character" w:styleId="af5">
    <w:name w:val="page number"/>
    <w:qFormat/>
  </w:style>
  <w:style w:type="character" w:styleId="af6">
    <w:name w:val="Strong"/>
    <w:uiPriority w:val="22"/>
    <w:qFormat/>
    <w:rPr>
      <w:b/>
      <w:bCs/>
    </w:rPr>
  </w:style>
  <w:style w:type="character" w:styleId="af7">
    <w:name w:val="Hyperlink"/>
    <w:uiPriority w:val="99"/>
    <w:qFormat/>
    <w:rPr>
      <w:color w:val="999900"/>
      <w:u w:val="single"/>
    </w:rPr>
  </w:style>
  <w:style w:type="character" w:styleId="af8">
    <w:name w:val="annotation reference"/>
    <w:basedOn w:val="a0"/>
    <w:uiPriority w:val="99"/>
    <w:semiHidden/>
    <w:unhideWhenUsed/>
    <w:qFormat/>
    <w:rPr>
      <w:sz w:val="18"/>
      <w:szCs w:val="18"/>
    </w:rPr>
  </w:style>
  <w:style w:type="character" w:styleId="af9">
    <w:name w:val="FollowedHyperlink"/>
    <w:qFormat/>
    <w:rPr>
      <w:color w:val="33CC00"/>
      <w:u w:val="single"/>
    </w:rPr>
  </w:style>
  <w:style w:type="character" w:styleId="afa">
    <w:name w:val="Emphasis"/>
    <w:basedOn w:val="a0"/>
    <w:uiPriority w:val="20"/>
    <w:qFormat/>
    <w:rPr>
      <w:i/>
      <w:iCs/>
    </w:rPr>
  </w:style>
  <w:style w:type="table" w:styleId="af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Simple 3"/>
    <w:basedOn w:val="a1"/>
    <w:qFormat/>
    <w:pPr>
      <w:widowControl w:val="0"/>
      <w:jc w:val="both"/>
    </w:pPr>
    <w:rPr>
      <w:rFonts w:ascii="Century" w:eastAsia="ＭＳ 明朝" w:hAnsi="Century"/>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paragraph" w:customStyle="1" w:styleId="11">
    <w:name w:val="リスト段落1"/>
    <w:basedOn w:val="a"/>
    <w:qFormat/>
    <w:pPr>
      <w:ind w:leftChars="400" w:left="840"/>
    </w:pPr>
  </w:style>
  <w:style w:type="character" w:customStyle="1" w:styleId="a8">
    <w:name w:val="日付 (文字)"/>
    <w:basedOn w:val="a0"/>
    <w:link w:val="a7"/>
    <w:uiPriority w:val="99"/>
    <w:semiHidden/>
    <w:qFormat/>
    <w:rPr>
      <w:rFonts w:ascii="Century" w:eastAsia="ＭＳ 明朝" w:hAnsi="Century" w:cs="Times New Roman"/>
      <w:kern w:val="0"/>
      <w:szCs w:val="22"/>
    </w:rPr>
  </w:style>
  <w:style w:type="character" w:customStyle="1" w:styleId="af4">
    <w:name w:val="ヘッダー (文字)"/>
    <w:basedOn w:val="a0"/>
    <w:link w:val="af3"/>
    <w:qFormat/>
    <w:rPr>
      <w:rFonts w:ascii="Century" w:eastAsia="ＭＳ 明朝" w:hAnsi="Century" w:cs="Times New Roman"/>
      <w:kern w:val="0"/>
      <w:szCs w:val="22"/>
    </w:rPr>
  </w:style>
  <w:style w:type="character" w:customStyle="1" w:styleId="aa">
    <w:name w:val="フッター (文字)"/>
    <w:basedOn w:val="a0"/>
    <w:link w:val="a9"/>
    <w:uiPriority w:val="99"/>
    <w:qFormat/>
    <w:rPr>
      <w:rFonts w:ascii="Century" w:eastAsia="ＭＳ 明朝" w:hAnsi="Century" w:cs="Times New Roman"/>
      <w:kern w:val="0"/>
      <w:szCs w:val="22"/>
    </w:rPr>
  </w:style>
  <w:style w:type="paragraph" w:styleId="afc">
    <w:name w:val="List Paragraph"/>
    <w:basedOn w:val="a"/>
    <w:uiPriority w:val="34"/>
    <w:qFormat/>
    <w:pPr>
      <w:ind w:leftChars="400" w:left="840"/>
    </w:pPr>
  </w:style>
  <w:style w:type="character" w:customStyle="1" w:styleId="10">
    <w:name w:val="見出し 1 (文字)"/>
    <w:basedOn w:val="a0"/>
    <w:link w:val="1"/>
    <w:uiPriority w:val="9"/>
    <w:qFormat/>
    <w:rPr>
      <w:rFonts w:asciiTheme="majorHAnsi" w:eastAsiaTheme="majorEastAsia" w:hAnsiTheme="majorHAnsi" w:cstheme="majorBidi"/>
      <w:kern w:val="0"/>
      <w:sz w:val="24"/>
      <w:szCs w:val="34"/>
    </w:rPr>
  </w:style>
  <w:style w:type="paragraph" w:customStyle="1" w:styleId="21">
    <w:name w:val="リスト段落2"/>
    <w:basedOn w:val="a"/>
    <w:qFormat/>
    <w:pPr>
      <w:ind w:leftChars="400" w:left="840"/>
    </w:pPr>
  </w:style>
  <w:style w:type="table" w:customStyle="1" w:styleId="28">
    <w:name w:val="表 (格子)28"/>
    <w:basedOn w:val="a1"/>
    <w:uiPriority w:val="59"/>
    <w:qFormat/>
    <w:pPr>
      <w:spacing w:line="360" w:lineRule="exact"/>
      <w:jc w:val="both"/>
    </w:pPr>
    <w:rPr>
      <w:rFonts w:eastAsia="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uiPriority w:val="59"/>
    <w:qFormat/>
    <w:pPr>
      <w:spacing w:line="360" w:lineRule="exact"/>
      <w:jc w:val="both"/>
    </w:pPr>
    <w:rPr>
      <w:rFonts w:ascii="Century" w:eastAsia="Times New Roman" w:hAnsi="Century" w:cs="Microsoft Himalay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吹き出し (文字)"/>
    <w:basedOn w:val="a0"/>
    <w:link w:val="af1"/>
    <w:semiHidden/>
    <w:qFormat/>
    <w:rPr>
      <w:rFonts w:asciiTheme="majorHAnsi" w:eastAsiaTheme="majorEastAsia" w:hAnsiTheme="majorHAnsi" w:cstheme="majorBidi"/>
      <w:kern w:val="0"/>
      <w:sz w:val="18"/>
      <w:szCs w:val="26"/>
    </w:rPr>
  </w:style>
  <w:style w:type="table" w:customStyle="1" w:styleId="22">
    <w:name w:val="表 (格子)2"/>
    <w:basedOn w:val="a1"/>
    <w:uiPriority w:val="59"/>
    <w:qFormat/>
    <w:rPr>
      <w:rFonts w:ascii="Century" w:eastAsia="Times New Roman" w:hAnsi="Century"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リスト段落3"/>
    <w:basedOn w:val="a"/>
    <w:qFormat/>
    <w:pPr>
      <w:ind w:leftChars="400" w:left="840"/>
    </w:pPr>
  </w:style>
  <w:style w:type="table" w:customStyle="1" w:styleId="33">
    <w:name w:val="表 (格子)3"/>
    <w:basedOn w:val="a1"/>
    <w:uiPriority w:val="59"/>
    <w:qFormat/>
    <w:pPr>
      <w:spacing w:line="360" w:lineRule="exact"/>
      <w:jc w:val="both"/>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uiPriority w:val="59"/>
    <w:qFormat/>
    <w:pPr>
      <w:spacing w:line="360" w:lineRule="exact"/>
      <w:jc w:val="both"/>
    </w:pPr>
    <w:rPr>
      <w:rFonts w:ascii="Century" w:eastAsia="Times New Roman" w:hAnsi="Century" w:cs="Microsoft Himalay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 (格子)281"/>
    <w:basedOn w:val="a1"/>
    <w:uiPriority w:val="59"/>
    <w:qFormat/>
    <w:pPr>
      <w:spacing w:line="360" w:lineRule="exact"/>
      <w:jc w:val="both"/>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コメント文字列 (文字)"/>
    <w:basedOn w:val="a0"/>
    <w:link w:val="ab"/>
    <w:uiPriority w:val="99"/>
    <w:semiHidden/>
    <w:qFormat/>
    <w:rPr>
      <w:rFonts w:ascii="Century" w:eastAsia="ＭＳ 明朝" w:hAnsi="Century" w:cs="Times New Roman"/>
      <w:kern w:val="0"/>
      <w:szCs w:val="22"/>
    </w:rPr>
  </w:style>
  <w:style w:type="character" w:customStyle="1" w:styleId="af0">
    <w:name w:val="コメント内容 (文字)"/>
    <w:basedOn w:val="ac"/>
    <w:link w:val="af"/>
    <w:uiPriority w:val="99"/>
    <w:semiHidden/>
    <w:qFormat/>
    <w:rPr>
      <w:rFonts w:ascii="Century" w:eastAsia="ＭＳ 明朝" w:hAnsi="Century" w:cs="Times New Roman"/>
      <w:b/>
      <w:bCs/>
      <w:kern w:val="0"/>
      <w:szCs w:val="22"/>
    </w:rPr>
  </w:style>
  <w:style w:type="character" w:customStyle="1" w:styleId="a6">
    <w:name w:val="表題 (文字)"/>
    <w:basedOn w:val="a0"/>
    <w:link w:val="a5"/>
    <w:uiPriority w:val="10"/>
    <w:qFormat/>
    <w:rPr>
      <w:rFonts w:asciiTheme="majorHAnsi" w:eastAsia="ＭＳ ゴシック" w:hAnsiTheme="majorHAnsi" w:cstheme="majorBidi"/>
      <w:kern w:val="0"/>
      <w:sz w:val="32"/>
      <w:szCs w:val="46"/>
    </w:rPr>
  </w:style>
  <w:style w:type="table" w:customStyle="1" w:styleId="4">
    <w:name w:val="表 (格子)4"/>
    <w:basedOn w:val="a1"/>
    <w:uiPriority w:val="59"/>
    <w:qFormat/>
    <w:pPr>
      <w:spacing w:line="360" w:lineRule="exact"/>
      <w:jc w:val="both"/>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uiPriority w:val="59"/>
    <w:qFormat/>
    <w:pPr>
      <w:spacing w:line="360" w:lineRule="exact"/>
      <w:jc w:val="both"/>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uiPriority w:val="59"/>
    <w:qFormat/>
    <w:pPr>
      <w:spacing w:line="360" w:lineRule="exact"/>
      <w:jc w:val="both"/>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uiPriority w:val="59"/>
    <w:qFormat/>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uiPriority w:val="59"/>
    <w:qFormat/>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qFormat/>
    <w:rPr>
      <w:rFonts w:ascii="Arial" w:eastAsia="ＭＳ ゴシック" w:hAnsi="Arial" w:cs="Times New Roman"/>
      <w:color w:val="000000"/>
      <w:kern w:val="0"/>
      <w:sz w:val="20"/>
      <w:szCs w:val="20"/>
      <w:lang w:bidi="ar-SA"/>
    </w:rPr>
  </w:style>
  <w:style w:type="character" w:customStyle="1" w:styleId="30">
    <w:name w:val="見出し 3 (文字)"/>
    <w:basedOn w:val="a0"/>
    <w:link w:val="3"/>
    <w:qFormat/>
    <w:rPr>
      <w:rFonts w:ascii="ＭＳ Ｐゴシック" w:eastAsia="ＭＳ Ｐゴシック" w:hAnsi="ＭＳ Ｐゴシック" w:cs="ＭＳ Ｐゴシック"/>
      <w:b/>
      <w:bCs/>
      <w:kern w:val="0"/>
      <w:sz w:val="27"/>
      <w:szCs w:val="27"/>
      <w:lang w:bidi="ar-SA"/>
    </w:rPr>
  </w:style>
  <w:style w:type="table" w:customStyle="1" w:styleId="9">
    <w:name w:val="表 (格子)9"/>
    <w:basedOn w:val="a1"/>
    <w:uiPriority w:val="59"/>
    <w:qFormat/>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挨拶文 (文字)"/>
    <w:basedOn w:val="a0"/>
    <w:link w:val="ad"/>
    <w:qFormat/>
    <w:rPr>
      <w:rFonts w:ascii="ＭＳ Ｐゴシック" w:eastAsia="ＭＳ Ｐゴシック" w:hAnsi="ＭＳ Ｐゴシック" w:cs="ＭＳ Ｐゴシック"/>
      <w:color w:val="000000"/>
      <w:kern w:val="0"/>
      <w:sz w:val="20"/>
      <w:szCs w:val="20"/>
      <w:lang w:bidi="ar-SA"/>
    </w:rPr>
  </w:style>
  <w:style w:type="character" w:customStyle="1" w:styleId="a4">
    <w:name w:val="結語 (文字)"/>
    <w:basedOn w:val="a0"/>
    <w:link w:val="a3"/>
    <w:qFormat/>
    <w:rPr>
      <w:rFonts w:ascii="ＭＳ Ｐゴシック" w:eastAsia="ＭＳ Ｐゴシック" w:hAnsi="ＭＳ Ｐゴシック" w:cs="ＭＳ Ｐゴシック"/>
      <w:color w:val="000000"/>
      <w:kern w:val="0"/>
      <w:sz w:val="20"/>
      <w:szCs w:val="20"/>
      <w:lang w:bidi="ar-SA"/>
    </w:rPr>
  </w:style>
  <w:style w:type="character" w:customStyle="1" w:styleId="mlg">
    <w:name w:val="mlg"/>
    <w:qFormat/>
  </w:style>
  <w:style w:type="table" w:customStyle="1" w:styleId="110">
    <w:name w:val="表 (格子)11"/>
    <w:basedOn w:val="a1"/>
    <w:uiPriority w:val="59"/>
    <w:qFormat/>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uiPriority w:val="59"/>
    <w:qFormat/>
    <w:pPr>
      <w:spacing w:line="360" w:lineRule="exact"/>
      <w:jc w:val="both"/>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uiPriority w:val="59"/>
    <w:qFormat/>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uiPriority w:val="59"/>
    <w:qFormat/>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uiPriority w:val="59"/>
    <w:qFormat/>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12489;&#12461;&#12517;&#12513;&#12531;&#12488;\japanese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DC3C66B-D165-4154-85B6-AEA9230E85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japanese3</Template>
  <TotalTime>19</TotalTime>
  <Pages>42</Pages>
  <Words>7286</Words>
  <Characters>41535</Characters>
  <Application>Microsoft Office Word</Application>
  <DocSecurity>0</DocSecurity>
  <Lines>346</Lines>
  <Paragraphs>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鷺坂 健一</cp:lastModifiedBy>
  <cp:revision>18</cp:revision>
  <cp:lastPrinted>2022-09-13T00:46:00Z</cp:lastPrinted>
  <dcterms:created xsi:type="dcterms:W3CDTF">2022-09-13T00:54:00Z</dcterms:created>
  <dcterms:modified xsi:type="dcterms:W3CDTF">2022-09-20T00:02:00Z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